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AC" w:rsidRPr="00AC79B9" w:rsidRDefault="0026082C" w:rsidP="0026082C">
      <w:pPr>
        <w:pStyle w:val="Titel"/>
        <w:rPr>
          <w:smallCaps/>
          <w:sz w:val="64"/>
          <w:lang w:val="de-CH"/>
        </w:rPr>
      </w:pPr>
      <w:r w:rsidRPr="00AC79B9"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3600" behindDoc="0" locked="0" layoutInCell="1" allowOverlap="1" wp14:anchorId="5C7E9C92" wp14:editId="00497DE3">
            <wp:simplePos x="0" y="0"/>
            <wp:positionH relativeFrom="margin">
              <wp:posOffset>4713118</wp:posOffset>
            </wp:positionH>
            <wp:positionV relativeFrom="paragraph">
              <wp:posOffset>13955</wp:posOffset>
            </wp:positionV>
            <wp:extent cx="1080000" cy="108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_Bil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79B9"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2576" behindDoc="0" locked="0" layoutInCell="1" allowOverlap="1" wp14:anchorId="59F160C5" wp14:editId="1C1A4195">
            <wp:simplePos x="0" y="0"/>
            <wp:positionH relativeFrom="margin">
              <wp:align>left</wp:align>
            </wp:positionH>
            <wp:positionV relativeFrom="paragraph">
              <wp:posOffset>35264</wp:posOffset>
            </wp:positionV>
            <wp:extent cx="1080000" cy="1080000"/>
            <wp:effectExtent l="19050" t="19050" r="25400" b="2540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_Bild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ellipse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E54BAC" w:rsidRPr="00AC79B9">
        <w:rPr>
          <w:smallCaps/>
          <w:sz w:val="64"/>
          <w:lang w:val="de-CH"/>
        </w:rPr>
        <w:t>Fussballturnier</w:t>
      </w:r>
      <w:r w:rsidR="00EA7C13" w:rsidRPr="00AC79B9">
        <w:rPr>
          <w:smallCaps/>
          <w:sz w:val="64"/>
          <w:lang w:val="de-CH"/>
        </w:rPr>
        <w:br/>
      </w:r>
      <w:r w:rsidR="000E3775">
        <w:rPr>
          <w:smallCaps/>
          <w:sz w:val="64"/>
          <w:lang w:val="de-CH"/>
        </w:rPr>
        <w:t>Dorfcup</w:t>
      </w:r>
      <w:r w:rsidR="00E54BAC" w:rsidRPr="00AC79B9">
        <w:rPr>
          <w:smallCaps/>
          <w:sz w:val="64"/>
          <w:lang w:val="de-CH"/>
        </w:rPr>
        <w:t xml:space="preserve"> 2015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Wann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Samstag 20. Juni 2015, ab 17 Uhr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Wo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Fussballanlage Gamper,</w:t>
      </w:r>
      <w:r w:rsidR="00DB0176" w:rsidRPr="00AC79B9">
        <w:rPr>
          <w:lang w:val="de-CH"/>
        </w:rPr>
        <w:t xml:space="preserve"> </w:t>
      </w:r>
      <w:hyperlink r:id="rId10" w:history="1">
        <w:r w:rsidR="00DB0176" w:rsidRPr="00AC79B9">
          <w:rPr>
            <w:rStyle w:val="Hyperlink"/>
            <w:lang w:val="de-CH"/>
          </w:rPr>
          <w:t>Libmun</w:t>
        </w:r>
      </w:hyperlink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Wer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siehe Reglement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Kosten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CHF 14.</w:t>
      </w:r>
      <w:r w:rsidR="00DE3170" w:rsidRPr="00AC79B9">
        <w:rPr>
          <w:lang w:val="de-CH"/>
        </w:rPr>
        <w:t>00</w:t>
      </w:r>
      <w:r w:rsidRPr="00AC79B9">
        <w:rPr>
          <w:lang w:val="de-CH"/>
        </w:rPr>
        <w:t xml:space="preserve"> pro Teilnehmer</w:t>
      </w:r>
      <w:r w:rsidRPr="00AC79B9">
        <w:rPr>
          <w:lang w:val="de-CH"/>
        </w:rPr>
        <w:br/>
        <w:t>Mit der Anmeldung ist auch gleichzeitig die Teilnahmegebühr zu entrichten</w:t>
      </w:r>
      <w:r w:rsidRPr="00AC79B9">
        <w:rPr>
          <w:lang w:val="de-CH"/>
        </w:rPr>
        <w:br/>
        <w:t>Bankverbindung: IBAN CH98 8325 1000 0012 0902 3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Anmeldung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Peter Zogg, Ahornweg 12, 9999 Libmun</w:t>
      </w:r>
      <w:r w:rsidRPr="00AC79B9">
        <w:rPr>
          <w:lang w:val="de-CH"/>
        </w:rPr>
        <w:br/>
        <w:t>Tel.: 079 775 09 85, E-Mail: peter.zogg@libmun.ch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Weiteres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Fest- und Barbetrieb mit Unterhaltung im Festzelt</w:t>
      </w:r>
      <w:r w:rsidRPr="00AC79B9">
        <w:rPr>
          <w:lang w:val="de-CH"/>
        </w:rPr>
        <w:br/>
        <w:t>Die Garderoben des FC-Hüttli stehen zur Verfügung</w:t>
      </w:r>
    </w:p>
    <w:p w:rsidR="00EA7C13" w:rsidRPr="00AC79B9" w:rsidRDefault="00EA7C13" w:rsidP="00E54BAC">
      <w:pPr>
        <w:ind w:left="1418" w:hanging="1418"/>
        <w:rPr>
          <w:lang w:val="de-CH"/>
        </w:rPr>
      </w:pPr>
    </w:p>
    <w:p w:rsidR="00767628" w:rsidRPr="00AC79B9" w:rsidRDefault="00767628" w:rsidP="00E54BAC">
      <w:pPr>
        <w:ind w:left="1418" w:hanging="1418"/>
        <w:rPr>
          <w:lang w:val="de-CH"/>
        </w:rPr>
      </w:pPr>
    </w:p>
    <w:p w:rsidR="00402181" w:rsidRPr="00AC79B9" w:rsidRDefault="00402181" w:rsidP="00E54BAC">
      <w:pPr>
        <w:ind w:left="1418" w:hanging="1418"/>
        <w:rPr>
          <w:lang w:val="de-CH"/>
        </w:rPr>
        <w:sectPr w:rsidR="00402181" w:rsidRPr="00AC79B9" w:rsidSect="004F42D1">
          <w:pgSz w:w="11907" w:h="16840"/>
          <w:pgMar w:top="1701" w:right="1134" w:bottom="1134" w:left="1701" w:header="720" w:footer="720" w:gutter="0"/>
          <w:cols w:sep="1" w:space="720"/>
        </w:sectPr>
      </w:pPr>
    </w:p>
    <w:p w:rsidR="00E54BAC" w:rsidRPr="00AC79B9" w:rsidRDefault="00E54BAC" w:rsidP="003C2DC5">
      <w:pPr>
        <w:pStyle w:val="Untertitel"/>
        <w:rPr>
          <w:lang w:val="de-CH"/>
        </w:rPr>
      </w:pPr>
      <w:r w:rsidRPr="00AC79B9">
        <w:rPr>
          <w:lang w:val="de-CH"/>
        </w:rPr>
        <w:lastRenderedPageBreak/>
        <w:t>Anmeldung</w:t>
      </w:r>
    </w:p>
    <w:p w:rsidR="00DB0176" w:rsidRPr="00AC79B9" w:rsidRDefault="000D34E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>
        <w:rPr>
          <w:b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7FFB17" wp14:editId="36D08A2E">
                <wp:simplePos x="0" y="0"/>
                <wp:positionH relativeFrom="column">
                  <wp:posOffset>2110740</wp:posOffset>
                </wp:positionH>
                <wp:positionV relativeFrom="paragraph">
                  <wp:posOffset>278765</wp:posOffset>
                </wp:positionV>
                <wp:extent cx="1952625" cy="2095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4E3" w:rsidRPr="000D34E3" w:rsidRDefault="000D34E3" w:rsidP="000D34E3">
                            <w:pPr>
                              <w:spacing w:before="0" w:after="0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Textfeld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7FFB1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66.2pt;margin-top:21.95pt;width:153.75pt;height:1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" fillcolor="white [3201]" strokeweight=".5pt">
                <v:textbox inset="2mm,0,0,0">
                  <w:txbxContent>
                    <w:p w:rsidR="000D34E3" w:rsidRPr="000D34E3" w:rsidRDefault="000D34E3" w:rsidP="000D34E3">
                      <w:pPr>
                        <w:spacing w:before="0" w:after="0"/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Textfeld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51E4F8" wp14:editId="55C9EB43">
                <wp:simplePos x="0" y="0"/>
                <wp:positionH relativeFrom="column">
                  <wp:posOffset>2110740</wp:posOffset>
                </wp:positionH>
                <wp:positionV relativeFrom="paragraph">
                  <wp:posOffset>17145</wp:posOffset>
                </wp:positionV>
                <wp:extent cx="1952625" cy="2095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4E3" w:rsidRPr="000D34E3" w:rsidRDefault="000D34E3" w:rsidP="000D34E3">
                            <w:pPr>
                              <w:spacing w:before="0" w:after="0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Textfeld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1E4F8" id="Textfeld 1" o:spid="_x0000_s1027" type="#_x0000_t202" style="position:absolute;margin-left:166.2pt;margin-top:1.35pt;width:153.75pt;height:1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" fillcolor="white [3201]" strokeweight=".5pt">
                <v:textbox inset="2mm,0,0,0">
                  <w:txbxContent>
                    <w:p w:rsidR="000D34E3" w:rsidRPr="000D34E3" w:rsidRDefault="000D34E3" w:rsidP="000D34E3">
                      <w:pPr>
                        <w:spacing w:before="0" w:after="0"/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Textfeld</w:t>
                      </w:r>
                    </w:p>
                  </w:txbxContent>
                </v:textbox>
              </v:shape>
            </w:pict>
          </mc:Fallback>
        </mc:AlternateContent>
      </w:r>
      <w:r w:rsidR="002C5C43" w:rsidRPr="00AC79B9">
        <w:rPr>
          <w:b/>
          <w:lang w:val="de-CH"/>
        </w:rPr>
        <w:tab/>
      </w:r>
      <w:r w:rsidR="00EA7C13" w:rsidRPr="00AC79B9">
        <w:rPr>
          <w:b/>
          <w:lang w:val="de-CH"/>
        </w:rPr>
        <w:t>Teamname</w:t>
      </w:r>
      <w:r w:rsidR="00DB0176" w:rsidRPr="00AC79B9">
        <w:rPr>
          <w:lang w:val="de-CH"/>
        </w:rPr>
        <w:tab/>
      </w:r>
      <w:r w:rsidR="003C2DC5" w:rsidRPr="00AC79B9">
        <w:rPr>
          <w:lang w:val="de-CH"/>
        </w:rPr>
        <w:tab/>
      </w:r>
    </w:p>
    <w:p w:rsidR="003C2DC5" w:rsidRPr="00AC79B9" w:rsidRDefault="000D34E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>
        <w:rPr>
          <w:b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4C6B7A" wp14:editId="12C4104C">
                <wp:simplePos x="0" y="0"/>
                <wp:positionH relativeFrom="column">
                  <wp:posOffset>2110740</wp:posOffset>
                </wp:positionH>
                <wp:positionV relativeFrom="paragraph">
                  <wp:posOffset>266700</wp:posOffset>
                </wp:positionV>
                <wp:extent cx="1952625" cy="20955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4E3" w:rsidRPr="000D34E3" w:rsidRDefault="000D34E3" w:rsidP="000D34E3">
                            <w:pPr>
                              <w:spacing w:before="0" w:after="0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Textfeld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C6B7A" id="Textfeld 4" o:spid="_x0000_s1028" type="#_x0000_t202" style="position:absolute;margin-left:166.2pt;margin-top:21pt;width:153.75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" fillcolor="white [3201]" strokeweight=".5pt">
                <v:textbox inset="2mm,0,0,0">
                  <w:txbxContent>
                    <w:p w:rsidR="000D34E3" w:rsidRPr="000D34E3" w:rsidRDefault="000D34E3" w:rsidP="000D34E3">
                      <w:pPr>
                        <w:spacing w:before="0" w:after="0"/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Textfeld</w:t>
                      </w:r>
                    </w:p>
                  </w:txbxContent>
                </v:textbox>
              </v:shape>
            </w:pict>
          </mc:Fallback>
        </mc:AlternateContent>
      </w:r>
      <w:r w:rsidR="002C5C43"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Teamchef</w:t>
      </w:r>
      <w:r w:rsidR="00DB0176" w:rsidRPr="00AC79B9">
        <w:rPr>
          <w:lang w:val="de-CH"/>
        </w:rPr>
        <w:tab/>
      </w:r>
    </w:p>
    <w:p w:rsidR="00DB0176" w:rsidRPr="00AC79B9" w:rsidRDefault="000D34E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>
        <w:rPr>
          <w:b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D30B0A" wp14:editId="1A5B753F">
                <wp:simplePos x="0" y="0"/>
                <wp:positionH relativeFrom="column">
                  <wp:posOffset>2110740</wp:posOffset>
                </wp:positionH>
                <wp:positionV relativeFrom="paragraph">
                  <wp:posOffset>254000</wp:posOffset>
                </wp:positionV>
                <wp:extent cx="1952625" cy="20955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4E3" w:rsidRPr="000D34E3" w:rsidRDefault="000D34E3" w:rsidP="000D34E3">
                            <w:pPr>
                              <w:spacing w:before="0" w:after="0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Datumsfeld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30B0A" id="Textfeld 5" o:spid="_x0000_s1029" type="#_x0000_t202" style="position:absolute;margin-left:166.2pt;margin-top:20pt;width:153.75pt;height:1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" fillcolor="white [3201]" strokeweight=".5pt">
                <v:textbox inset="2mm,0,0,0">
                  <w:txbxContent>
                    <w:p w:rsidR="000D34E3" w:rsidRPr="000D34E3" w:rsidRDefault="000D34E3" w:rsidP="000D34E3">
                      <w:pPr>
                        <w:spacing w:before="0" w:after="0"/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Datumsfeld</w:t>
                      </w:r>
                    </w:p>
                  </w:txbxContent>
                </v:textbox>
              </v:shape>
            </w:pict>
          </mc:Fallback>
        </mc:AlternateContent>
      </w:r>
      <w:r w:rsidR="002C5C43"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E-Mail</w:t>
      </w:r>
      <w:r w:rsidR="00DB0176" w:rsidRPr="00AC79B9">
        <w:rPr>
          <w:lang w:val="de-CH"/>
        </w:rPr>
        <w:tab/>
      </w:r>
    </w:p>
    <w:p w:rsidR="003C2DC5" w:rsidRPr="00AC79B9" w:rsidRDefault="002C5C4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 w:rsidRPr="00AC79B9">
        <w:rPr>
          <w:b/>
          <w:lang w:val="de-CH"/>
        </w:rPr>
        <w:tab/>
      </w:r>
      <w:r w:rsidR="003C2DC5" w:rsidRPr="00AC79B9">
        <w:rPr>
          <w:b/>
          <w:lang w:val="de-CH"/>
        </w:rPr>
        <w:t>Anmeldedatum</w:t>
      </w:r>
      <w:r w:rsidR="003C2DC5" w:rsidRPr="00AC79B9">
        <w:rPr>
          <w:b/>
          <w:lang w:val="de-CH"/>
        </w:rPr>
        <w:tab/>
      </w:r>
    </w:p>
    <w:p w:rsidR="003C2DC5" w:rsidRPr="00AC79B9" w:rsidRDefault="003C2DC5" w:rsidP="003C2DC5">
      <w:pPr>
        <w:ind w:left="2268" w:hanging="2268"/>
        <w:rPr>
          <w:b/>
          <w:lang w:val="de-CH"/>
        </w:rPr>
      </w:pPr>
    </w:p>
    <w:p w:rsidR="002C5C43" w:rsidRPr="00AC79B9" w:rsidRDefault="002C5C43" w:rsidP="003C2DC5">
      <w:pPr>
        <w:ind w:left="2268" w:hanging="2268"/>
        <w:rPr>
          <w:b/>
          <w:lang w:val="de-CH"/>
        </w:rPr>
      </w:pPr>
    </w:p>
    <w:p w:rsidR="00DB0176" w:rsidRDefault="00BC3CC0" w:rsidP="003C2DC5">
      <w:pPr>
        <w:ind w:left="2268" w:hanging="2268"/>
        <w:rPr>
          <w:b/>
          <w:lang w:val="de-CH"/>
        </w:rPr>
      </w:pPr>
      <w:r>
        <w:rPr>
          <w:b/>
          <w:lang w:val="de-CH"/>
        </w:rPr>
        <w:t>Spieler/</w:t>
      </w:r>
      <w:r w:rsidR="00DB0176" w:rsidRPr="00AC79B9">
        <w:rPr>
          <w:b/>
          <w:lang w:val="de-CH"/>
        </w:rPr>
        <w:t>in</w:t>
      </w:r>
    </w:p>
    <w:bookmarkStart w:id="1" w:name="_MON_1468058843"/>
    <w:bookmarkEnd w:id="1"/>
    <w:p w:rsidR="000721C8" w:rsidRPr="00AC79B9" w:rsidRDefault="00BC5E37" w:rsidP="003C2DC5">
      <w:pPr>
        <w:ind w:left="2268" w:hanging="2268"/>
        <w:rPr>
          <w:b/>
          <w:lang w:val="de-CH"/>
        </w:rPr>
      </w:pPr>
      <w:r>
        <w:rPr>
          <w:b/>
          <w:lang w:val="de-CH"/>
        </w:rPr>
        <w:object w:dxaOrig="6458" w:dyaOrig="5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281.25pt" o:ole="">
            <v:imagedata r:id="rId11" o:title=""/>
          </v:shape>
          <o:OLEObject Type="Embed" ProgID="Excel.Sheet.12" ShapeID="_x0000_i1025" DrawAspect="Content" ObjectID="_1491838955" r:id="rId12"/>
        </w:object>
      </w:r>
    </w:p>
    <w:p w:rsidR="003C2DC5" w:rsidRPr="00AC79B9" w:rsidRDefault="003C2DC5" w:rsidP="00E54BAC">
      <w:pPr>
        <w:rPr>
          <w:lang w:val="de-CH"/>
        </w:rPr>
      </w:pPr>
    </w:p>
    <w:p w:rsidR="00CE7251" w:rsidRPr="00AC79B9" w:rsidRDefault="00E54BAC" w:rsidP="00CE7251">
      <w:pPr>
        <w:ind w:left="2268" w:hanging="2268"/>
        <w:rPr>
          <w:lang w:val="de-CH"/>
        </w:rPr>
      </w:pPr>
      <w:r w:rsidRPr="00AC79B9">
        <w:rPr>
          <w:b/>
          <w:lang w:val="de-CH"/>
        </w:rPr>
        <w:t>Anmeldeschluss</w:t>
      </w:r>
      <w:r w:rsidRPr="00AC79B9">
        <w:rPr>
          <w:lang w:val="de-CH"/>
        </w:rPr>
        <w:tab/>
        <w:t>15. Juni 2015</w:t>
      </w:r>
      <w:r w:rsidR="00CE7251" w:rsidRPr="00AC79B9">
        <w:rPr>
          <w:lang w:val="de-CH"/>
        </w:rPr>
        <w:br/>
        <w:t>(</w:t>
      </w:r>
      <w:r w:rsidR="00291D8C" w:rsidRPr="00291D8C">
        <w:rPr>
          <w:lang w:val="de-CH"/>
        </w:rPr>
        <w:t xml:space="preserve">siehe Abschnitt Reglement, </w:t>
      </w:r>
      <w:r w:rsidR="00CE7251" w:rsidRPr="00AC79B9">
        <w:rPr>
          <w:lang w:val="de-CH"/>
        </w:rPr>
        <w:t xml:space="preserve">Seite </w:t>
      </w:r>
      <w:r w:rsidR="00CE7251" w:rsidRPr="00AC79B9">
        <w:rPr>
          <w:lang w:val="de-CH"/>
        </w:rPr>
        <w:fldChar w:fldCharType="begin"/>
      </w:r>
      <w:r w:rsidR="00CE7251" w:rsidRPr="00AC79B9">
        <w:rPr>
          <w:lang w:val="de-CH"/>
        </w:rPr>
        <w:instrText xml:space="preserve"> PAGEREF Anmeldung \h </w:instrText>
      </w:r>
      <w:r w:rsidR="00CE7251" w:rsidRPr="00AC79B9">
        <w:rPr>
          <w:lang w:val="de-CH"/>
        </w:rPr>
      </w:r>
      <w:r w:rsidR="00CE7251" w:rsidRPr="00AC79B9">
        <w:rPr>
          <w:lang w:val="de-CH"/>
        </w:rPr>
        <w:fldChar w:fldCharType="separate"/>
      </w:r>
      <w:r w:rsidR="009461BE">
        <w:rPr>
          <w:noProof/>
          <w:lang w:val="de-CH"/>
        </w:rPr>
        <w:t>1</w:t>
      </w:r>
      <w:r w:rsidR="00CE7251" w:rsidRPr="00AC79B9">
        <w:rPr>
          <w:lang w:val="de-CH"/>
        </w:rPr>
        <w:fldChar w:fldCharType="end"/>
      </w:r>
      <w:r w:rsidR="00CE7251" w:rsidRPr="00AC79B9">
        <w:rPr>
          <w:lang w:val="de-CH"/>
        </w:rPr>
        <w:t>)</w:t>
      </w:r>
    </w:p>
    <w:p w:rsidR="00402181" w:rsidRPr="00AC79B9" w:rsidRDefault="00402181" w:rsidP="00E54BAC">
      <w:pPr>
        <w:rPr>
          <w:lang w:val="de-CH"/>
        </w:rPr>
      </w:pPr>
    </w:p>
    <w:p w:rsidR="00402181" w:rsidRPr="00AC79B9" w:rsidRDefault="00402181" w:rsidP="00A81276">
      <w:pPr>
        <w:pStyle w:val="berschrift1"/>
        <w:rPr>
          <w:lang w:val="de-CH"/>
        </w:rPr>
        <w:sectPr w:rsidR="00402181" w:rsidRPr="00AC79B9" w:rsidSect="004F42D1">
          <w:pgSz w:w="11907" w:h="16840"/>
          <w:pgMar w:top="1701" w:right="1134" w:bottom="1134" w:left="1701" w:header="720" w:footer="720" w:gutter="0"/>
          <w:cols w:sep="1" w:space="720"/>
        </w:sectPr>
      </w:pPr>
    </w:p>
    <w:p w:rsidR="00E54BAC" w:rsidRPr="00AC79B9" w:rsidRDefault="00E54BAC" w:rsidP="003C2DC5">
      <w:pPr>
        <w:pStyle w:val="Untertitel"/>
        <w:rPr>
          <w:lang w:val="de-CH"/>
        </w:rPr>
      </w:pPr>
      <w:r w:rsidRPr="00AC79B9">
        <w:rPr>
          <w:lang w:val="de-CH"/>
        </w:rPr>
        <w:lastRenderedPageBreak/>
        <w:t>Reglement</w:t>
      </w:r>
    </w:p>
    <w:p w:rsidR="00E54BAC" w:rsidRPr="00AC79B9" w:rsidRDefault="00E54BAC" w:rsidP="00E54BAC">
      <w:pPr>
        <w:rPr>
          <w:lang w:val="de-CH"/>
        </w:rPr>
      </w:pPr>
      <w:r w:rsidRPr="00AC79B9">
        <w:rPr>
          <w:lang w:val="de-CH"/>
        </w:rPr>
        <w:t xml:space="preserve">Das Turnier findet bei jeder Witterung beim Fussballplatz </w:t>
      </w:r>
      <w:r w:rsidR="00DB0176" w:rsidRPr="00AC79B9">
        <w:rPr>
          <w:b/>
          <w:lang w:val="de-CH"/>
        </w:rPr>
        <w:t>Gamper</w:t>
      </w:r>
      <w:r w:rsidRPr="00AC79B9">
        <w:rPr>
          <w:lang w:val="de-CH"/>
        </w:rPr>
        <w:t xml:space="preserve"> statt. Bei unspielbarem Terrain ist es der Turnierleitung freigestel</w:t>
      </w:r>
      <w:r w:rsidR="00E95DA2">
        <w:rPr>
          <w:lang w:val="de-CH"/>
        </w:rPr>
        <w:t>lt, die Spiele mittels Penaltys</w:t>
      </w:r>
      <w:r w:rsidRPr="00AC79B9">
        <w:rPr>
          <w:lang w:val="de-CH"/>
        </w:rPr>
        <w:t>chiessen zu entscheiden.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Teilnahmeberechtigung</w:t>
      </w:r>
    </w:p>
    <w:p w:rsidR="00D9094D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Teilnahmeberichtigt sind nur </w:t>
      </w:r>
      <w:r w:rsidR="00D9094D" w:rsidRPr="00AC79B9">
        <w:rPr>
          <w:lang w:val="de-CH"/>
        </w:rPr>
        <w:t xml:space="preserve">Teams, die beim </w:t>
      </w:r>
      <w:r w:rsidR="000E3775">
        <w:rPr>
          <w:lang w:val="de-CH"/>
        </w:rPr>
        <w:t>Dorfcup</w:t>
      </w:r>
      <w:r w:rsidR="00D9094D" w:rsidRPr="00AC79B9">
        <w:rPr>
          <w:lang w:val="de-CH"/>
        </w:rPr>
        <w:t xml:space="preserve"> mitmachen.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Es si</w:t>
      </w:r>
      <w:r w:rsidR="00D9094D" w:rsidRPr="00AC79B9">
        <w:rPr>
          <w:lang w:val="de-CH"/>
        </w:rPr>
        <w:t>nd nur Spieler mit Jahrgang 1999</w:t>
      </w:r>
      <w:r w:rsidRPr="00AC79B9">
        <w:rPr>
          <w:lang w:val="de-CH"/>
        </w:rPr>
        <w:t xml:space="preserve"> und älter teilnahmeberechtig</w:t>
      </w:r>
      <w:r w:rsidR="00D9094D" w:rsidRPr="00AC79B9">
        <w:rPr>
          <w:lang w:val="de-CH"/>
        </w:rPr>
        <w:t>t</w:t>
      </w:r>
      <w:r w:rsidRPr="00AC79B9">
        <w:rPr>
          <w:lang w:val="de-CH"/>
        </w:rPr>
        <w:t>.</w:t>
      </w:r>
    </w:p>
    <w:p w:rsidR="00E54BAC" w:rsidRPr="00AC79B9" w:rsidRDefault="00E54BAC" w:rsidP="009772C5">
      <w:pPr>
        <w:pStyle w:val="berschrift1"/>
        <w:shd w:val="clear" w:color="auto" w:fill="FFFF00"/>
        <w:rPr>
          <w:lang w:val="de-CH"/>
        </w:rPr>
      </w:pPr>
      <w:r w:rsidRPr="00AC79B9">
        <w:rPr>
          <w:lang w:val="de-CH"/>
        </w:rPr>
        <w:t>Mannschaften</w:t>
      </w:r>
    </w:p>
    <w:p w:rsidR="00E54BAC" w:rsidRPr="00AC79B9" w:rsidRDefault="00E54BAC" w:rsidP="009772C5">
      <w:pPr>
        <w:pStyle w:val="berschrift2"/>
        <w:shd w:val="clear" w:color="auto" w:fill="FFFF00"/>
        <w:rPr>
          <w:lang w:val="de-CH"/>
        </w:rPr>
      </w:pPr>
      <w:r w:rsidRPr="00AC79B9">
        <w:rPr>
          <w:lang w:val="de-CH"/>
        </w:rPr>
        <w:t xml:space="preserve">Eine Mannschaft spielt mit </w:t>
      </w:r>
      <w:r w:rsidRPr="00AC79B9">
        <w:rPr>
          <w:b/>
          <w:lang w:val="de-CH"/>
        </w:rPr>
        <w:t>1 Torhüter und 5 Feldspieler</w:t>
      </w:r>
      <w:r w:rsidR="00470F64">
        <w:rPr>
          <w:b/>
          <w:lang w:val="de-CH"/>
        </w:rPr>
        <w:t>n</w:t>
      </w:r>
      <w:r w:rsidRPr="00AC79B9">
        <w:rPr>
          <w:b/>
          <w:lang w:val="de-CH"/>
        </w:rPr>
        <w:t>.</w:t>
      </w:r>
      <w:r w:rsidRPr="00AC79B9">
        <w:rPr>
          <w:lang w:val="de-CH"/>
        </w:rPr>
        <w:t xml:space="preserve"> Pro Mannschaft können </w:t>
      </w:r>
      <w:r w:rsidR="00BF701A" w:rsidRPr="00AC79B9">
        <w:rPr>
          <w:b/>
          <w:lang w:val="de-CH"/>
        </w:rPr>
        <w:t>max. 10 </w:t>
      </w:r>
      <w:r w:rsidRPr="00AC79B9">
        <w:rPr>
          <w:b/>
          <w:lang w:val="de-CH"/>
        </w:rPr>
        <w:t>Spieler</w:t>
      </w:r>
      <w:r w:rsidRPr="00AC79B9">
        <w:rPr>
          <w:lang w:val="de-CH"/>
        </w:rPr>
        <w:t xml:space="preserve"> gemeldet werden.</w:t>
      </w:r>
    </w:p>
    <w:p w:rsidR="00E54BAC" w:rsidRPr="00AC79B9" w:rsidRDefault="00E54BAC" w:rsidP="009772C5">
      <w:pPr>
        <w:pStyle w:val="berschrift2"/>
        <w:shd w:val="clear" w:color="auto" w:fill="FFFF00"/>
        <w:rPr>
          <w:lang w:val="de-CH"/>
        </w:rPr>
      </w:pPr>
      <w:r w:rsidRPr="00AC79B9">
        <w:rPr>
          <w:lang w:val="de-CH"/>
        </w:rPr>
        <w:t>Es müssen jederzeit mindestens 2 Damen auf dem Spielfeld sein.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Spielplan</w:t>
      </w:r>
    </w:p>
    <w:p w:rsidR="00E54BAC" w:rsidRPr="00AC79B9" w:rsidRDefault="00D9094D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Der </w:t>
      </w:r>
      <w:r w:rsidR="000E3775">
        <w:rPr>
          <w:lang w:val="de-CH"/>
        </w:rPr>
        <w:t>Dorfcup</w:t>
      </w:r>
      <w:r w:rsidRPr="00AC79B9">
        <w:rPr>
          <w:lang w:val="de-CH"/>
        </w:rPr>
        <w:t xml:space="preserve"> </w:t>
      </w:r>
      <w:r w:rsidR="00E54BAC" w:rsidRPr="00AC79B9">
        <w:rPr>
          <w:lang w:val="de-CH"/>
        </w:rPr>
        <w:t xml:space="preserve">inklusive Finalspiele </w:t>
      </w:r>
      <w:r w:rsidR="00422B83" w:rsidRPr="00AC79B9">
        <w:rPr>
          <w:lang w:val="de-CH"/>
        </w:rPr>
        <w:t>wird</w:t>
      </w:r>
      <w:r w:rsidR="00E54BAC" w:rsidRPr="00AC79B9">
        <w:rPr>
          <w:lang w:val="de-CH"/>
        </w:rPr>
        <w:t xml:space="preserve"> am </w:t>
      </w:r>
      <w:r w:rsidRPr="00AC79B9">
        <w:rPr>
          <w:b/>
          <w:lang w:val="de-CH"/>
        </w:rPr>
        <w:t>Samstagabend</w:t>
      </w:r>
      <w:r w:rsidR="00470F64">
        <w:rPr>
          <w:b/>
          <w:lang w:val="de-CH"/>
        </w:rPr>
        <w:t>,</w:t>
      </w:r>
      <w:r w:rsidRPr="00AC79B9">
        <w:rPr>
          <w:b/>
          <w:lang w:val="de-CH"/>
        </w:rPr>
        <w:t xml:space="preserve"> 20</w:t>
      </w:r>
      <w:r w:rsidR="00E54BAC" w:rsidRPr="00AC79B9">
        <w:rPr>
          <w:b/>
          <w:lang w:val="de-CH"/>
        </w:rPr>
        <w:t>. Juni</w:t>
      </w:r>
      <w:r w:rsidR="00E54BAC" w:rsidRPr="00AC79B9">
        <w:rPr>
          <w:lang w:val="de-CH"/>
        </w:rPr>
        <w:t xml:space="preserve"> ausgetragen.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Den Spielplan sowie weitere Anweisungen erhalten die </w:t>
      </w:r>
      <w:r w:rsidR="00D9094D" w:rsidRPr="00AC79B9">
        <w:rPr>
          <w:lang w:val="de-CH"/>
        </w:rPr>
        <w:t>Teamchefs vier Tage</w:t>
      </w:r>
      <w:r w:rsidRPr="00AC79B9">
        <w:rPr>
          <w:lang w:val="de-CH"/>
        </w:rPr>
        <w:t xml:space="preserve"> vor dem Turnier.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Turniereinsatz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Der Turniereinsatz </w:t>
      </w:r>
      <w:r w:rsidR="00470F64">
        <w:rPr>
          <w:lang w:val="de-CH"/>
        </w:rPr>
        <w:t>beträgt</w:t>
      </w:r>
      <w:r w:rsidRPr="00AC79B9">
        <w:rPr>
          <w:lang w:val="de-CH"/>
        </w:rPr>
        <w:t xml:space="preserve"> pro Spieler Fr. 14.00</w:t>
      </w:r>
      <w:r w:rsidR="00D9094D" w:rsidRPr="00AC79B9">
        <w:rPr>
          <w:lang w:val="de-CH"/>
        </w:rPr>
        <w:t>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Das Startgeld kann mit Einzahlun</w:t>
      </w:r>
      <w:r w:rsidR="00D9094D" w:rsidRPr="00AC79B9">
        <w:rPr>
          <w:lang w:val="de-CH"/>
        </w:rPr>
        <w:t>g</w:t>
      </w:r>
      <w:r w:rsidRPr="00AC79B9">
        <w:rPr>
          <w:lang w:val="de-CH"/>
        </w:rPr>
        <w:t>sschein oder per E-Banking einbezahlt werden.</w:t>
      </w:r>
      <w:r w:rsidRPr="00AC79B9">
        <w:rPr>
          <w:lang w:val="de-CH"/>
        </w:rPr>
        <w:br/>
        <w:t>Bankverbindung IBAN CH98 8125 1000 0012 0605 3</w:t>
      </w:r>
    </w:p>
    <w:p w:rsidR="00E54BAC" w:rsidRPr="00AC79B9" w:rsidRDefault="00E54BAC" w:rsidP="00A81276">
      <w:pPr>
        <w:pStyle w:val="berschrift1"/>
        <w:rPr>
          <w:lang w:val="de-CH"/>
        </w:rPr>
      </w:pPr>
      <w:bookmarkStart w:id="2" w:name="Anmeldung"/>
      <w:r w:rsidRPr="00AC79B9">
        <w:rPr>
          <w:lang w:val="de-CH"/>
        </w:rPr>
        <w:t>Anmeldung</w:t>
      </w:r>
    </w:p>
    <w:bookmarkEnd w:id="2"/>
    <w:p w:rsidR="00E54BAC" w:rsidRPr="00AC79B9" w:rsidRDefault="00D9094D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Anmeldeschluss ist der </w:t>
      </w:r>
      <w:r w:rsidRPr="00AC79B9">
        <w:rPr>
          <w:b/>
          <w:lang w:val="de-CH"/>
        </w:rPr>
        <w:t>15. Juni 2015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Anmeldung ist erst gültig, wenn der Einsatz bezahlt ist.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lastRenderedPageBreak/>
        <w:t>Bekleidung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Das Tenue sollte einheitlich sein. Der Torhüter muss sich von den Feldspielern gut unterscheiden</w:t>
      </w:r>
      <w:r w:rsidR="00470F64">
        <w:rPr>
          <w:lang w:val="de-CH"/>
        </w:rPr>
        <w:t xml:space="preserve"> lassen</w:t>
      </w:r>
      <w:r w:rsidRPr="00AC79B9">
        <w:rPr>
          <w:lang w:val="de-CH"/>
        </w:rPr>
        <w:t>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Es darf nicht in Stollen-Fussballschuhen gespielt werden, sondern nur in Nocken-, Noppen- oder Turnschuhen. Zuwiderhandlung wird mit Forfait bestraft.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Uhren, Ketteli etc. dürfen wegen Verletzungsgefahr nicht getragen werden.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Turnierablauf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Gruppenspiele: </w:t>
      </w:r>
      <w:r w:rsidRPr="00AC79B9">
        <w:rPr>
          <w:b/>
          <w:lang w:val="de-CH"/>
        </w:rPr>
        <w:t>15 Min.</w:t>
      </w:r>
      <w:r w:rsidRPr="00AC79B9">
        <w:rPr>
          <w:lang w:val="de-CH"/>
        </w:rPr>
        <w:t xml:space="preserve"> (kann je nach Anzahl Anmeldungen </w:t>
      </w:r>
      <w:r w:rsidR="00D9094D" w:rsidRPr="00AC79B9">
        <w:rPr>
          <w:lang w:val="de-CH"/>
        </w:rPr>
        <w:t>variieren) ohne Seitenwechsel, jeder gegen j</w:t>
      </w:r>
      <w:r w:rsidRPr="00AC79B9">
        <w:rPr>
          <w:lang w:val="de-CH"/>
        </w:rPr>
        <w:t xml:space="preserve">eden, </w:t>
      </w:r>
      <w:r w:rsidR="00D9094D" w:rsidRPr="00AC79B9">
        <w:rPr>
          <w:lang w:val="de-CH"/>
        </w:rPr>
        <w:t>b</w:t>
      </w:r>
      <w:r w:rsidRPr="00AC79B9">
        <w:rPr>
          <w:lang w:val="de-CH"/>
        </w:rPr>
        <w:t>ei Punktgleichheit entscheidet:</w:t>
      </w:r>
      <w:r w:rsidR="00D9094D" w:rsidRPr="00AC79B9">
        <w:rPr>
          <w:lang w:val="de-CH"/>
        </w:rPr>
        <w:t xml:space="preserve"> a) Tordifferenz b) </w:t>
      </w:r>
      <w:r w:rsidRPr="00AC79B9">
        <w:rPr>
          <w:lang w:val="de-CH"/>
        </w:rPr>
        <w:t>Anzahl geschossener Tore c)</w:t>
      </w:r>
      <w:r w:rsidR="00D9094D" w:rsidRPr="00AC79B9">
        <w:rPr>
          <w:lang w:val="de-CH"/>
        </w:rPr>
        <w:t> </w:t>
      </w:r>
      <w:r w:rsidRPr="00AC79B9">
        <w:rPr>
          <w:lang w:val="de-CH"/>
        </w:rPr>
        <w:t>direkte Begegnung d</w:t>
      </w:r>
      <w:r w:rsidR="00D9094D" w:rsidRPr="00AC79B9">
        <w:rPr>
          <w:lang w:val="de-CH"/>
        </w:rPr>
        <w:t>) </w:t>
      </w:r>
      <w:r w:rsidRPr="00AC79B9">
        <w:rPr>
          <w:lang w:val="de-CH"/>
        </w:rPr>
        <w:t>Losentscheid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Finalrunde: Die finalberechtigten Mannschaften spielen gemäss separatem Spielplan den Gruppensieg aus. Ist nach der regulären Spielzeit keine Entscheidung gefallen, findet sofort im Anschluss ein Penaltyschiessen statt.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Gespielt wird nach dem </w:t>
      </w:r>
      <w:r w:rsidR="00422B83">
        <w:rPr>
          <w:lang w:val="de-CH"/>
        </w:rPr>
        <w:t>R</w:t>
      </w:r>
      <w:r w:rsidRPr="00AC79B9">
        <w:rPr>
          <w:lang w:val="de-CH"/>
        </w:rPr>
        <w:t>eglement des SFV. Die Offside- und Rückpass-Regel</w:t>
      </w:r>
      <w:r w:rsidR="00422B83">
        <w:rPr>
          <w:lang w:val="de-CH"/>
        </w:rPr>
        <w:t>n</w:t>
      </w:r>
      <w:r w:rsidRPr="00AC79B9">
        <w:rPr>
          <w:lang w:val="de-CH"/>
        </w:rPr>
        <w:t xml:space="preserve"> </w:t>
      </w:r>
      <w:r w:rsidR="00422B83">
        <w:rPr>
          <w:lang w:val="de-CH"/>
        </w:rPr>
        <w:t>sind</w:t>
      </w:r>
      <w:r w:rsidRPr="00AC79B9">
        <w:rPr>
          <w:lang w:val="de-CH"/>
        </w:rPr>
        <w:t xml:space="preserve"> aufgehoben. Der Torhüter darf von Hand auswerfen.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Spiele werden von der Jury an- und abgeläutet.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Strafbestimmungen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Macht ein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 </w:t>
      </w:r>
      <w:r w:rsidRPr="00AC79B9">
        <w:rPr>
          <w:lang w:val="de-CH"/>
        </w:rPr>
        <w:t xml:space="preserve">auf dem Anmeldeformular falsche Angaben oder tritt eine Mannschaft mit nicht spielberechtigten Spielern an, so sind alle, dem Protest </w:t>
      </w:r>
      <w:r w:rsidR="00CE7251" w:rsidRPr="00AC79B9">
        <w:rPr>
          <w:lang w:val="de-CH"/>
        </w:rPr>
        <w:t>vorangegangene</w:t>
      </w:r>
      <w:r w:rsidR="00D9094D" w:rsidRPr="00AC79B9">
        <w:rPr>
          <w:lang w:val="de-CH"/>
        </w:rPr>
        <w:t xml:space="preserve"> Spiele, mit 0:</w:t>
      </w:r>
      <w:r w:rsidRPr="00AC79B9">
        <w:rPr>
          <w:lang w:val="de-CH"/>
        </w:rPr>
        <w:t>3 verloren.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Gelbe Karte:</w:t>
      </w:r>
      <w:r w:rsidR="002D5471">
        <w:rPr>
          <w:lang w:val="de-CH"/>
        </w:rPr>
        <w:t xml:space="preserve"> </w:t>
      </w:r>
      <w:r w:rsidRPr="00AC79B9">
        <w:rPr>
          <w:lang w:val="de-CH"/>
        </w:rPr>
        <w:t>Platzverweis, dieses Spiel muss mit einem Mann weniger beendet werden. Der bestrafte Spieler darf im nächsten Spiel wieder eingesetzt werden.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Rote Karte:</w:t>
      </w:r>
      <w:r w:rsidR="002D5471">
        <w:rPr>
          <w:lang w:val="de-CH"/>
        </w:rPr>
        <w:t xml:space="preserve"> </w:t>
      </w:r>
      <w:r w:rsidRPr="00AC79B9">
        <w:rPr>
          <w:lang w:val="de-CH"/>
        </w:rPr>
        <w:t>wie Gelbe Karte, aber der Spieler ist für das ganze Turnier gesperrt.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Über alle in diesem Turnierreglement nicht vorgesehenen Zwischenfälle entscheidet die Turnierkommission endgültig.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Entscheide der Schiedsrichter, sowie der Turnierkommission sind unanfechtbar.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Proteste sind innert 10 Minuten nach Spie</w:t>
      </w:r>
      <w:r w:rsidR="00D9094D" w:rsidRPr="00AC79B9">
        <w:rPr>
          <w:lang w:val="de-CH"/>
        </w:rPr>
        <w:t>lende, mit einer Gebühr von Fr. </w:t>
      </w:r>
      <w:r w:rsidRPr="00AC79B9">
        <w:rPr>
          <w:lang w:val="de-CH"/>
        </w:rPr>
        <w:t>100.00 bei der Jury einzureichen. Die Gebühr wird zurückerstattet, wenn der Protest gutgeheissen wird.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Forfait: Wenn eine Mannschaft nicht rechtzeitig oder mit weniger als vier Spiele</w:t>
      </w:r>
      <w:r w:rsidR="00422B83">
        <w:rPr>
          <w:lang w:val="de-CH"/>
        </w:rPr>
        <w:t>r antritt. Forfaitr</w:t>
      </w:r>
      <w:r w:rsidR="00D9094D" w:rsidRPr="00AC79B9">
        <w:rPr>
          <w:lang w:val="de-CH"/>
        </w:rPr>
        <w:t xml:space="preserve">esultat </w:t>
      </w:r>
      <w:r w:rsidRPr="00AC79B9">
        <w:rPr>
          <w:lang w:val="de-CH"/>
        </w:rPr>
        <w:t>0</w:t>
      </w:r>
      <w:r w:rsidR="00D9094D" w:rsidRPr="00AC79B9">
        <w:rPr>
          <w:lang w:val="de-CH"/>
        </w:rPr>
        <w:t>:3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lastRenderedPageBreak/>
        <w:t>Der Spielplan ist für alle Mannschaften verbindlich. Wird eine gemeldete Mannschaft zurückgezogen, so verfällt der Turniereinsatz zu Gunsten des Veranstalters.</w:t>
      </w:r>
      <w:r w:rsidR="00402181" w:rsidRPr="00AC79B9">
        <w:rPr>
          <w:lang w:val="de-CH"/>
        </w:rPr>
        <w:t xml:space="preserve"> Die Spiele werden alle mit 0:</w:t>
      </w:r>
      <w:r w:rsidRPr="00AC79B9">
        <w:rPr>
          <w:lang w:val="de-CH"/>
        </w:rPr>
        <w:t>3 Forfait gewertet.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Allgemeines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Alle Teilnehmer erhalten einen Preis.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Mannschaftsänderungen müssen mindestens 15 Minuten vor Spielbeginn bei der Turnierleitung gemeldet werden.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Die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s </w:t>
      </w:r>
      <w:r w:rsidRPr="00AC79B9">
        <w:rPr>
          <w:lang w:val="de-CH"/>
        </w:rPr>
        <w:t xml:space="preserve">melden sich 15 Minuten vor dem ersten Spiel bei der Turnierleitung. Ebenfalls ist der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 </w:t>
      </w:r>
      <w:r w:rsidRPr="00AC79B9">
        <w:rPr>
          <w:lang w:val="de-CH"/>
        </w:rPr>
        <w:t>verpflichtet, seine Mitspieler über das Turnierreglement in Kenntnis zu setzen.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Anspiel hat jeweils die erstgenannte Mannschaft im Spielplan.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Die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s </w:t>
      </w:r>
      <w:r w:rsidRPr="00AC79B9">
        <w:rPr>
          <w:lang w:val="de-CH"/>
        </w:rPr>
        <w:t>melden nach jedem Spiel gemeinsam das Resultat bei der Turnierleitung.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Umkleidelokale beim Fussballplatz stehen allen Teams zur Verfügung.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Versicherung ist Sache der Teilnehmer. Es wird jede Haftung abgelehnt.</w:t>
      </w:r>
    </w:p>
    <w:p w:rsidR="007D4EE6" w:rsidRPr="00AC79B9" w:rsidRDefault="007D4EE6" w:rsidP="007D4EE6">
      <w:pPr>
        <w:rPr>
          <w:lang w:val="de-CH"/>
        </w:rPr>
      </w:pPr>
    </w:p>
    <w:p w:rsidR="007D4EE6" w:rsidRPr="00AC79B9" w:rsidRDefault="007D4EE6" w:rsidP="007D4EE6">
      <w:pPr>
        <w:rPr>
          <w:lang w:val="de-CH"/>
        </w:rPr>
      </w:pPr>
    </w:p>
    <w:p w:rsidR="007D4EE6" w:rsidRPr="00AC79B9" w:rsidRDefault="007D4EE6" w:rsidP="007D4EE6">
      <w:pPr>
        <w:pBdr>
          <w:top w:val="single" w:sz="4" w:space="1" w:color="auto"/>
        </w:pBdr>
        <w:ind w:left="851" w:hanging="851"/>
        <w:rPr>
          <w:rStyle w:val="IntensiveHervorhebung"/>
          <w:lang w:val="de-CH"/>
        </w:rPr>
      </w:pPr>
      <w:r w:rsidRPr="00AC79B9">
        <w:rPr>
          <w:rStyle w:val="IntensiveHervorhebung"/>
          <w:lang w:val="de-CH"/>
        </w:rPr>
        <w:t>Dateiname</w:t>
      </w:r>
      <w:r w:rsidRPr="00AC79B9">
        <w:rPr>
          <w:rStyle w:val="IntensiveHervorhebung"/>
          <w:lang w:val="de-CH"/>
        </w:rPr>
        <w:tab/>
      </w:r>
      <w:r w:rsidR="00FC65B1" w:rsidRPr="00FC65B1">
        <w:rPr>
          <w:rStyle w:val="IntensiveHervorhebung"/>
          <w:lang w:val="de-CH"/>
        </w:rPr>
        <w:t>Kandidatennummer_Nachname_Vorname_A.docx</w:t>
      </w:r>
    </w:p>
    <w:sectPr w:rsidR="007D4EE6" w:rsidRPr="00AC79B9" w:rsidSect="004F42D1">
      <w:footerReference w:type="default" r:id="rId13"/>
      <w:pgSz w:w="11907" w:h="16840"/>
      <w:pgMar w:top="1701" w:right="1134" w:bottom="1134" w:left="1701" w:header="720" w:footer="720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517" w:rsidRDefault="00673517" w:rsidP="00402181">
      <w:pPr>
        <w:spacing w:before="0" w:after="0" w:line="240" w:lineRule="auto"/>
      </w:pPr>
      <w:r>
        <w:separator/>
      </w:r>
    </w:p>
  </w:endnote>
  <w:endnote w:type="continuationSeparator" w:id="0">
    <w:p w:rsidR="00673517" w:rsidRDefault="00673517" w:rsidP="004021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F64" w:rsidRDefault="00470F64" w:rsidP="00402181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F5195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517" w:rsidRDefault="00673517" w:rsidP="00402181">
      <w:pPr>
        <w:spacing w:before="0" w:after="0" w:line="240" w:lineRule="auto"/>
      </w:pPr>
      <w:r>
        <w:separator/>
      </w:r>
    </w:p>
  </w:footnote>
  <w:footnote w:type="continuationSeparator" w:id="0">
    <w:p w:rsidR="00673517" w:rsidRDefault="00673517" w:rsidP="0040218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CE6C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5AA6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42081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7E8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CF0E3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3011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0CE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7A0B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16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DE9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204DF"/>
    <w:multiLevelType w:val="multilevel"/>
    <w:tmpl w:val="6C7A15F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>
    <w:nsid w:val="497C6EE9"/>
    <w:multiLevelType w:val="hybridMultilevel"/>
    <w:tmpl w:val="6DE0C76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6317B"/>
    <w:multiLevelType w:val="hybridMultilevel"/>
    <w:tmpl w:val="CFFECF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C"/>
    <w:rsid w:val="00012254"/>
    <w:rsid w:val="000721C8"/>
    <w:rsid w:val="000A3BE2"/>
    <w:rsid w:val="000B0AD9"/>
    <w:rsid w:val="000C2268"/>
    <w:rsid w:val="000D34E3"/>
    <w:rsid w:val="000E3775"/>
    <w:rsid w:val="001E1F0E"/>
    <w:rsid w:val="0020664B"/>
    <w:rsid w:val="0026082C"/>
    <w:rsid w:val="00270BB8"/>
    <w:rsid w:val="002811DE"/>
    <w:rsid w:val="00291D8C"/>
    <w:rsid w:val="002947A8"/>
    <w:rsid w:val="002947C3"/>
    <w:rsid w:val="002C5C43"/>
    <w:rsid w:val="002D5471"/>
    <w:rsid w:val="002E7D39"/>
    <w:rsid w:val="0030506F"/>
    <w:rsid w:val="0033151F"/>
    <w:rsid w:val="003C2DC5"/>
    <w:rsid w:val="00402181"/>
    <w:rsid w:val="00422B83"/>
    <w:rsid w:val="00470F64"/>
    <w:rsid w:val="004A546B"/>
    <w:rsid w:val="004B1822"/>
    <w:rsid w:val="004D5DB1"/>
    <w:rsid w:val="004F42D1"/>
    <w:rsid w:val="0061082F"/>
    <w:rsid w:val="00616B4C"/>
    <w:rsid w:val="00660ABF"/>
    <w:rsid w:val="00673517"/>
    <w:rsid w:val="006E56CC"/>
    <w:rsid w:val="006E7441"/>
    <w:rsid w:val="006F7EB1"/>
    <w:rsid w:val="00735A66"/>
    <w:rsid w:val="00767628"/>
    <w:rsid w:val="007D4EE6"/>
    <w:rsid w:val="007E5762"/>
    <w:rsid w:val="008350C9"/>
    <w:rsid w:val="00881923"/>
    <w:rsid w:val="008D1BC1"/>
    <w:rsid w:val="00921EEB"/>
    <w:rsid w:val="009461BE"/>
    <w:rsid w:val="00947E10"/>
    <w:rsid w:val="00970E3D"/>
    <w:rsid w:val="009772C5"/>
    <w:rsid w:val="00A16A04"/>
    <w:rsid w:val="00A81276"/>
    <w:rsid w:val="00AC79B9"/>
    <w:rsid w:val="00AF0D9D"/>
    <w:rsid w:val="00B5532F"/>
    <w:rsid w:val="00BB1062"/>
    <w:rsid w:val="00BC3CC0"/>
    <w:rsid w:val="00BC5E37"/>
    <w:rsid w:val="00BF701A"/>
    <w:rsid w:val="00C04382"/>
    <w:rsid w:val="00C4514C"/>
    <w:rsid w:val="00CB6C41"/>
    <w:rsid w:val="00CD2444"/>
    <w:rsid w:val="00CE1337"/>
    <w:rsid w:val="00CE7251"/>
    <w:rsid w:val="00D73E61"/>
    <w:rsid w:val="00D9094D"/>
    <w:rsid w:val="00DB0176"/>
    <w:rsid w:val="00DE3170"/>
    <w:rsid w:val="00E15639"/>
    <w:rsid w:val="00E2478E"/>
    <w:rsid w:val="00E358A3"/>
    <w:rsid w:val="00E43097"/>
    <w:rsid w:val="00E53E40"/>
    <w:rsid w:val="00E54BAC"/>
    <w:rsid w:val="00E95DA2"/>
    <w:rsid w:val="00EA7C13"/>
    <w:rsid w:val="00EB26F2"/>
    <w:rsid w:val="00F0404B"/>
    <w:rsid w:val="00F13716"/>
    <w:rsid w:val="00F262FA"/>
    <w:rsid w:val="00F5195F"/>
    <w:rsid w:val="00FC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D02DBAE-29CB-48B7-9A02-A4050970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094D"/>
    <w:pPr>
      <w:spacing w:before="80" w:after="80" w:line="288" w:lineRule="auto"/>
    </w:pPr>
    <w:rPr>
      <w:rFonts w:eastAsia="Times New Roman" w:cs="Times New Roman"/>
      <w:sz w:val="24"/>
      <w:szCs w:val="20"/>
      <w:lang w:val="de-DE" w:eastAsia="de-DE"/>
    </w:rPr>
  </w:style>
  <w:style w:type="paragraph" w:styleId="berschrift1">
    <w:name w:val="heading 1"/>
    <w:basedOn w:val="Titel"/>
    <w:next w:val="Standard"/>
    <w:link w:val="berschrift1Zchn"/>
    <w:qFormat/>
    <w:rsid w:val="00767628"/>
    <w:pPr>
      <w:keepNext/>
      <w:numPr>
        <w:numId w:val="3"/>
      </w:numPr>
      <w:pBdr>
        <w:bottom w:val="none" w:sz="0" w:space="0" w:color="auto"/>
      </w:pBdr>
      <w:spacing w:before="360" w:after="240"/>
      <w:ind w:left="567" w:hanging="567"/>
      <w:jc w:val="left"/>
      <w:outlineLvl w:val="0"/>
    </w:pPr>
    <w:rPr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E7251"/>
    <w:pPr>
      <w:keepLines/>
      <w:numPr>
        <w:ilvl w:val="1"/>
        <w:numId w:val="3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2181"/>
    <w:pPr>
      <w:keepLines/>
      <w:numPr>
        <w:ilvl w:val="2"/>
        <w:numId w:val="3"/>
      </w:numPr>
      <w:ind w:left="567" w:hanging="567"/>
      <w:outlineLvl w:val="2"/>
    </w:pPr>
    <w:rPr>
      <w:rFonts w:asciiTheme="majorHAnsi" w:eastAsiaTheme="majorEastAsia" w:hAnsiTheme="majorHAnsi" w:cstheme="majorBidi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0176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017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017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017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017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017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67628"/>
    <w:rPr>
      <w:rFonts w:asciiTheme="majorHAnsi" w:eastAsia="Times New Roman" w:hAnsiTheme="majorHAnsi" w:cs="Times New Roman"/>
      <w:b/>
      <w:sz w:val="28"/>
      <w:szCs w:val="20"/>
      <w:lang w:val="it-IT" w:eastAsia="de-DE"/>
    </w:rPr>
  </w:style>
  <w:style w:type="character" w:customStyle="1" w:styleId="berschrift2Zchn">
    <w:name w:val="Überschrift 2 Zchn"/>
    <w:basedOn w:val="Absatz-Standardschriftart"/>
    <w:link w:val="berschrift2"/>
    <w:rsid w:val="00CE7251"/>
    <w:rPr>
      <w:rFonts w:asciiTheme="majorHAnsi" w:eastAsiaTheme="majorEastAsia" w:hAnsiTheme="majorHAnsi" w:cstheme="majorBidi"/>
      <w:sz w:val="24"/>
      <w:szCs w:val="26"/>
      <w:lang w:val="de-DE" w:eastAsia="de-DE"/>
    </w:rPr>
  </w:style>
  <w:style w:type="paragraph" w:styleId="Titel">
    <w:name w:val="Title"/>
    <w:basedOn w:val="Standard"/>
    <w:link w:val="TitelZchn"/>
    <w:qFormat/>
    <w:rsid w:val="00A81276"/>
    <w:pPr>
      <w:pBdr>
        <w:bottom w:val="single" w:sz="4" w:space="1" w:color="auto"/>
      </w:pBdr>
      <w:spacing w:before="0" w:after="1200"/>
      <w:jc w:val="center"/>
    </w:pPr>
    <w:rPr>
      <w:rFonts w:asciiTheme="majorHAnsi" w:hAnsiTheme="majorHAnsi"/>
      <w:b/>
      <w:sz w:val="72"/>
      <w:lang w:val="it-IT"/>
    </w:rPr>
  </w:style>
  <w:style w:type="character" w:customStyle="1" w:styleId="TitelZchn">
    <w:name w:val="Titel Zchn"/>
    <w:basedOn w:val="Absatz-Standardschriftart"/>
    <w:link w:val="Titel"/>
    <w:rsid w:val="00A81276"/>
    <w:rPr>
      <w:rFonts w:asciiTheme="majorHAnsi" w:eastAsia="Times New Roman" w:hAnsiTheme="majorHAnsi" w:cs="Times New Roman"/>
      <w:b/>
      <w:sz w:val="72"/>
      <w:szCs w:val="20"/>
      <w:lang w:val="it-IT" w:eastAsia="de-DE"/>
    </w:rPr>
  </w:style>
  <w:style w:type="character" w:styleId="Hyperlink">
    <w:name w:val="Hyperlink"/>
    <w:rsid w:val="00E54BAC"/>
    <w:rPr>
      <w:color w:val="0000FF"/>
      <w:u w:val="single"/>
    </w:rPr>
  </w:style>
  <w:style w:type="table" w:styleId="Tabellenraster">
    <w:name w:val="Table Grid"/>
    <w:basedOn w:val="NormaleTabelle"/>
    <w:rsid w:val="00E54BA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qFormat/>
    <w:rsid w:val="003C2DC5"/>
    <w:pPr>
      <w:keepNext/>
      <w:numPr>
        <w:ilvl w:val="1"/>
      </w:numPr>
      <w:spacing w:after="360"/>
    </w:pPr>
    <w:rPr>
      <w:rFonts w:asciiTheme="majorHAnsi" w:eastAsiaTheme="minorEastAsia" w:hAnsiTheme="majorHAnsi" w:cstheme="minorBidi"/>
      <w:b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rsid w:val="003C2DC5"/>
    <w:rPr>
      <w:rFonts w:asciiTheme="majorHAnsi" w:eastAsiaTheme="minorEastAsia" w:hAnsiTheme="majorHAnsi"/>
      <w:b/>
      <w:sz w:val="52"/>
      <w:szCs w:val="52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DB0176"/>
    <w:rPr>
      <w:color w:val="808080"/>
    </w:rPr>
  </w:style>
  <w:style w:type="paragraph" w:styleId="Listenabsatz">
    <w:name w:val="List Paragraph"/>
    <w:basedOn w:val="Standard"/>
    <w:uiPriority w:val="34"/>
    <w:qFormat/>
    <w:rsid w:val="00DB0176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02181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017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017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0176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017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01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01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character" w:styleId="IntensiveHervorhebung">
    <w:name w:val="Intense Emphasis"/>
    <w:basedOn w:val="Absatz-Standardschriftart"/>
    <w:uiPriority w:val="21"/>
    <w:qFormat/>
    <w:rsid w:val="007D4EE6"/>
    <w:rPr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71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-Arbeitsblatt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mun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E185E66A-A024-4B81-BE4D-593BBDB7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2015-03-03T15:50:00Z</cp:lastPrinted>
  <dcterms:created xsi:type="dcterms:W3CDTF">2014-11-04T10:38:00Z</dcterms:created>
  <dcterms:modified xsi:type="dcterms:W3CDTF">2015-04-29T16:56:00Z</dcterms:modified>
</cp:coreProperties>
</file>