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CBF3" w14:textId="11133D09" w:rsidR="00685CDB" w:rsidRDefault="00810BF4" w:rsidP="00810BF4">
      <w:pPr>
        <w:pStyle w:val="Titel"/>
      </w:pPr>
      <w:r>
        <w:t>Die G7-Staaten</w:t>
      </w:r>
      <w:r w:rsidRPr="00847FAE">
        <w:rPr>
          <w:rStyle w:val="Funotenzeichen"/>
          <w:rFonts w:ascii="Arial" w:eastAsia="Times New Roman" w:hAnsi="Arial" w:cs="Arial"/>
          <w:color w:val="202122"/>
          <w:sz w:val="44"/>
          <w:szCs w:val="44"/>
          <w:lang w:eastAsia="de-CH"/>
        </w:rPr>
        <w:footnoteReference w:id="1"/>
      </w:r>
    </w:p>
    <w:p w14:paraId="1AAA1EF1" w14:textId="49921CCD" w:rsidR="00810BF4" w:rsidRPr="00810BF4" w:rsidRDefault="00810BF4" w:rsidP="00810BF4">
      <w:r w:rsidRPr="00810BF4">
        <w:t xml:space="preserve">Gegründet wurde die Gruppe 1975 als </w:t>
      </w:r>
      <w:r w:rsidRPr="00810BF4">
        <w:rPr>
          <w:i/>
          <w:iCs/>
        </w:rPr>
        <w:t>Gruppe der Sechs</w:t>
      </w:r>
      <w:r w:rsidRPr="00810BF4">
        <w:t xml:space="preserve"> (G6) im Rahmen eines </w:t>
      </w:r>
      <w:hyperlink r:id="rId11" w:tooltip="Kamingespräch" w:history="1">
        <w:r w:rsidRPr="00810BF4">
          <w:rPr>
            <w:rStyle w:val="Hyperlink"/>
          </w:rPr>
          <w:t>Kamingespräches</w:t>
        </w:r>
      </w:hyperlink>
      <w:r w:rsidRPr="00810BF4">
        <w:t xml:space="preserve"> auf </w:t>
      </w:r>
      <w:hyperlink r:id="rId12" w:tooltip="Schloss Rambouillet" w:history="1">
        <w:r w:rsidRPr="00810BF4">
          <w:rPr>
            <w:rStyle w:val="Hyperlink"/>
          </w:rPr>
          <w:t>Schloss Rambouillet</w:t>
        </w:r>
      </w:hyperlink>
      <w:r w:rsidRPr="00810BF4">
        <w:t xml:space="preserve">. An dem </w:t>
      </w:r>
      <w:hyperlink r:id="rId13" w:tooltip="G6-Gipfel in Rambouillet 1975" w:history="1">
        <w:r w:rsidRPr="00810BF4">
          <w:rPr>
            <w:rStyle w:val="Hyperlink"/>
          </w:rPr>
          <w:t>G6-Gipfel in Rambouillet</w:t>
        </w:r>
      </w:hyperlink>
      <w:r w:rsidRPr="00810BF4">
        <w:t xml:space="preserve"> vom 15. bis 17. November 1975 nahmen die Staats- und Regierungschefs von sechs Ländern teil: Bundesrepublik Deutschland (vertreten durch Bundeskanzler </w:t>
      </w:r>
      <w:hyperlink r:id="rId14" w:tooltip="Helmut Schmidt" w:history="1">
        <w:r w:rsidRPr="00810BF4">
          <w:rPr>
            <w:rStyle w:val="Hyperlink"/>
          </w:rPr>
          <w:t>Helmut Schmidt</w:t>
        </w:r>
      </w:hyperlink>
      <w:r w:rsidRPr="00810BF4">
        <w:t xml:space="preserve">), Frankreich (mit Präsident </w:t>
      </w:r>
      <w:hyperlink r:id="rId15" w:tooltip="Valéry Giscard d’Estaing" w:history="1">
        <w:r w:rsidRPr="00810BF4">
          <w:rPr>
            <w:rStyle w:val="Hyperlink"/>
          </w:rPr>
          <w:t>Valéry Giscard d’Estaing</w:t>
        </w:r>
      </w:hyperlink>
      <w:r w:rsidRPr="00810BF4">
        <w:t xml:space="preserve"> als Gastgeber), Gro</w:t>
      </w:r>
      <w:r>
        <w:t>ss</w:t>
      </w:r>
      <w:r w:rsidRPr="00810BF4">
        <w:t xml:space="preserve">britannien, Italien, Japan und die Vereinigten Staaten. Die Themen damals waren die Währungspolitik nach dem Zusammenbruch des Wechselkurssystems von </w:t>
      </w:r>
      <w:hyperlink r:id="rId16" w:tooltip="Bretton-Woods-System" w:history="1">
        <w:r w:rsidRPr="00810BF4">
          <w:rPr>
            <w:rStyle w:val="Hyperlink"/>
          </w:rPr>
          <w:t>Bretton Woods</w:t>
        </w:r>
      </w:hyperlink>
      <w:r w:rsidRPr="00810BF4">
        <w:t xml:space="preserve"> und die Reaktion auf die erste gro</w:t>
      </w:r>
      <w:r>
        <w:t>ss</w:t>
      </w:r>
      <w:r w:rsidRPr="00810BF4">
        <w:t xml:space="preserve">e </w:t>
      </w:r>
      <w:hyperlink r:id="rId17" w:tooltip="Ölkrise" w:history="1">
        <w:r w:rsidRPr="00810BF4">
          <w:rPr>
            <w:rStyle w:val="Hyperlink"/>
          </w:rPr>
          <w:t>Ölkrise</w:t>
        </w:r>
      </w:hyperlink>
      <w:r w:rsidRPr="00810BF4">
        <w:t>. Damals war der Gipfel als Forum geplant, um im kleinen Kreis über Finanz- und Währungsfragen zu diskutieren. Ihr Themenbereich hat sich aber erheblich ausgeweitet, wodurch Gesundheits- und Bildungspolitik, Wirtschaft, Bevölkerungsentwicklung, Umwelt, Klimawandel, Au</w:t>
      </w:r>
      <w:r>
        <w:t>ss</w:t>
      </w:r>
      <w:r w:rsidRPr="00810BF4">
        <w:t>enpolitik, Fragen des internationalen Rechtes, Strafverfolgung, Terrorismus, internationaler Handel und Binnenangelegenheiten (Anbindung an Land-, See- und Luftwege) in den Debatten besprochen werden. Au</w:t>
      </w:r>
      <w:r>
        <w:t>ss</w:t>
      </w:r>
      <w:r w:rsidRPr="00810BF4">
        <w:t xml:space="preserve">enpolitische Themen haben sich mittlerweile in den Vordergrund geschoben, da die internationalen Verknüpfungen diese Angelegenheiten vorrangig werden lassen. </w:t>
      </w:r>
    </w:p>
    <w:p w14:paraId="771CD4BC" w14:textId="281A26E9" w:rsidR="009D1D38" w:rsidRPr="00810BF4" w:rsidRDefault="00810BF4" w:rsidP="00810BF4">
      <w:r w:rsidRPr="00810BF4">
        <w:t xml:space="preserve">Die G6 selbst wiederum ging auf die informelle </w:t>
      </w:r>
      <w:r>
        <w:t>«</w:t>
      </w:r>
      <w:r w:rsidRPr="00810BF4">
        <w:t>Gruppe der Fünf</w:t>
      </w:r>
      <w:r>
        <w:t>»</w:t>
      </w:r>
      <w:r w:rsidRPr="00810BF4">
        <w:t xml:space="preserve"> (G5) zurück. Diese war ein Treffen der Finanzminister und Zentralbankchefs der USA, der Bundesrepublik Deutschland, des Vereinigten Königreichs und Frankreichs ab 25. März 1973 – ab September 1973 mit Japan – in der Bibliothek des Wei</w:t>
      </w:r>
      <w:r>
        <w:t>ss</w:t>
      </w:r>
      <w:r w:rsidRPr="00810BF4">
        <w:t xml:space="preserve">en Hauses, weshalb diese Gruppe auch </w:t>
      </w:r>
      <w:r w:rsidRPr="00810BF4">
        <w:rPr>
          <w:i/>
          <w:iCs/>
        </w:rPr>
        <w:t>Library Group</w:t>
      </w:r>
      <w:r w:rsidRPr="00810BF4">
        <w:t xml:space="preserve"> genannt wurde.</w:t>
      </w:r>
      <w:hyperlink r:id="rId18" w:anchor="cite_note-3" w:history="1"/>
      <w:hyperlink r:id="rId19" w:anchor="cite_note-4" w:history="1"/>
      <w:r w:rsidRPr="00810BF4">
        <w:t xml:space="preserve"> Vom 27. Juni 1976 bis 1998 existierte bereits eine G7 mit </w:t>
      </w:r>
      <w:hyperlink r:id="rId20" w:tooltip="Kanada" w:history="1">
        <w:r w:rsidRPr="00810BF4">
          <w:rPr>
            <w:rStyle w:val="Hyperlink"/>
          </w:rPr>
          <w:t>Kanada</w:t>
        </w:r>
      </w:hyperlink>
      <w:r w:rsidRPr="00810BF4">
        <w:t xml:space="preserve">, aber ohne </w:t>
      </w:r>
      <w:hyperlink r:id="rId21" w:tooltip="Russland" w:history="1">
        <w:r w:rsidRPr="00810BF4">
          <w:rPr>
            <w:rStyle w:val="Hyperlink"/>
          </w:rPr>
          <w:t>Russland</w:t>
        </w:r>
      </w:hyperlink>
      <w:r w:rsidRPr="00810BF4">
        <w:t xml:space="preserve">, und von 1998 bis zum </w:t>
      </w:r>
      <w:hyperlink r:id="rId22" w:tooltip="G7-Sondertreffen in Den Haag 2014" w:history="1">
        <w:r w:rsidRPr="00810BF4">
          <w:rPr>
            <w:rStyle w:val="Hyperlink"/>
          </w:rPr>
          <w:t>24. März 2014</w:t>
        </w:r>
      </w:hyperlink>
      <w:r w:rsidRPr="00810BF4">
        <w:t xml:space="preserve"> eine G8 mit Russland. </w:t>
      </w:r>
    </w:p>
    <w:p w14:paraId="49DB1130" w14:textId="77777777" w:rsidR="005428F3" w:rsidRDefault="00810BF4" w:rsidP="005428F3">
      <w:pPr>
        <w:pStyle w:val="Bild"/>
        <w:keepNext/>
      </w:pPr>
      <w:r>
        <w:rPr>
          <w:noProof/>
        </w:rPr>
        <w:drawing>
          <wp:inline distT="0" distB="0" distL="0" distR="0" wp14:anchorId="66F1ADFF" wp14:editId="688FC05D">
            <wp:extent cx="5181600" cy="3048000"/>
            <wp:effectExtent l="19050" t="19050" r="19050" b="19050"/>
            <wp:docPr id="6" name="Grafik 6" descr="Ein Bild, das Welt, Text, Erd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Welt, Text, Erde, Screenshot enthält.&#10;&#10;KI-generierte Inhalte können fehlerhaft sein."/>
                    <pic:cNvPicPr/>
                  </pic:nvPicPr>
                  <pic:blipFill>
                    <a:blip r:embed="rId23"/>
                    <a:stretch>
                      <a:fillRect/>
                    </a:stretch>
                  </pic:blipFill>
                  <pic:spPr>
                    <a:xfrm>
                      <a:off x="0" y="0"/>
                      <a:ext cx="5181600" cy="3048000"/>
                    </a:xfrm>
                    <a:prstGeom prst="rect">
                      <a:avLst/>
                    </a:prstGeom>
                    <a:ln>
                      <a:solidFill>
                        <a:schemeClr val="accent3"/>
                      </a:solidFill>
                    </a:ln>
                  </pic:spPr>
                </pic:pic>
              </a:graphicData>
            </a:graphic>
          </wp:inline>
        </w:drawing>
      </w:r>
    </w:p>
    <w:p w14:paraId="46B19E4F" w14:textId="25C7EF70" w:rsidR="00810BF4" w:rsidRDefault="00810BF4" w:rsidP="00810BF4">
      <w:pPr>
        <w:pStyle w:val="Beschriftung"/>
      </w:pPr>
      <w:r w:rsidRPr="00810BF4">
        <w:t>Von 1998 bis 2014 war Russland Vollmitglied (blau eingefärbte Gebiete). Die 1998 nur durch die EU vertretenen Staaten sind türkis eingefärbt.</w:t>
      </w:r>
    </w:p>
    <w:p w14:paraId="03E2690E" w14:textId="7D3BF290" w:rsidR="00810BF4" w:rsidRDefault="00810BF4" w:rsidP="00810BF4">
      <w:r w:rsidRPr="00810BF4">
        <w:t xml:space="preserve">Zur Vorbereitung der jährlichen Gipfel wurden G8-Ministertreffen abgehalten, an denen auch ausgewählte internationale Experten teilnahmen. Von der G8 wurde als eine Initiative gegen Massenvernichtungswaffen die </w:t>
      </w:r>
      <w:hyperlink r:id="rId24" w:tooltip="Globale-G8-Partnerschaft" w:history="1">
        <w:r w:rsidRPr="00810BF4">
          <w:rPr>
            <w:rStyle w:val="Hyperlink"/>
          </w:rPr>
          <w:t>Globale-G8-Partnerschaft</w:t>
        </w:r>
      </w:hyperlink>
      <w:r w:rsidRPr="00810BF4">
        <w:t xml:space="preserve"> ins Leben gerufen. Transnationale </w:t>
      </w:r>
      <w:r w:rsidRPr="00810BF4">
        <w:lastRenderedPageBreak/>
        <w:t xml:space="preserve">Probleme können </w:t>
      </w:r>
      <w:r>
        <w:t>«</w:t>
      </w:r>
      <w:r w:rsidRPr="00810BF4">
        <w:t>in der globalisierten Welt […] nur im Verbund mit anderen gelöst werden</w:t>
      </w:r>
      <w:r>
        <w:t>»</w:t>
      </w:r>
      <w:r w:rsidRPr="00810BF4">
        <w:t xml:space="preserve">, lautete die G8-Vorstellung der Bundesregierung. </w:t>
      </w:r>
    </w:p>
    <w:p w14:paraId="719E3FA6" w14:textId="77777777" w:rsidR="005428F3" w:rsidRDefault="005C4D7D" w:rsidP="005428F3">
      <w:pPr>
        <w:pStyle w:val="Bild"/>
        <w:keepNext/>
      </w:pPr>
      <w:r>
        <w:rPr>
          <w:noProof/>
        </w:rPr>
        <w:drawing>
          <wp:inline distT="0" distB="0" distL="0" distR="0" wp14:anchorId="63A8C167" wp14:editId="006C16A6">
            <wp:extent cx="5760720" cy="1579880"/>
            <wp:effectExtent l="19050" t="19050" r="11430" b="20320"/>
            <wp:docPr id="338385921" name="Grafik 1" descr="Ein Bild, das Text, Schrift, Zahl,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85921" name="Grafik 1" descr="Ein Bild, das Text, Schrift, Zahl, Reihe enthält.&#10;&#10;KI-generierte Inhalte können fehlerhaft sein."/>
                    <pic:cNvPicPr/>
                  </pic:nvPicPr>
                  <pic:blipFill>
                    <a:blip r:embed="rId25"/>
                    <a:stretch>
                      <a:fillRect/>
                    </a:stretch>
                  </pic:blipFill>
                  <pic:spPr>
                    <a:xfrm>
                      <a:off x="0" y="0"/>
                      <a:ext cx="5760720" cy="1579880"/>
                    </a:xfrm>
                    <a:prstGeom prst="rect">
                      <a:avLst/>
                    </a:prstGeom>
                    <a:ln w="6350">
                      <a:solidFill>
                        <a:schemeClr val="bg2">
                          <a:lumMod val="50000"/>
                        </a:schemeClr>
                      </a:solidFill>
                    </a:ln>
                  </pic:spPr>
                </pic:pic>
              </a:graphicData>
            </a:graphic>
          </wp:inline>
        </w:drawing>
      </w:r>
    </w:p>
    <w:p w14:paraId="048B1711" w14:textId="32BC86FD" w:rsidR="009D1D38" w:rsidRDefault="005428F3" w:rsidP="005428F3">
      <w:pPr>
        <w:pStyle w:val="Beschriftung"/>
      </w:pPr>
      <w:r>
        <w:t xml:space="preserve">Abbildung </w:t>
      </w:r>
      <w:fldSimple w:instr=" SEQ Abbildung \* ARABIC ">
        <w:r>
          <w:rPr>
            <w:noProof/>
          </w:rPr>
          <w:t>1</w:t>
        </w:r>
      </w:fldSimple>
      <w:r>
        <w:t>:</w:t>
      </w:r>
      <w:r w:rsidRPr="00CC2234">
        <w:t xml:space="preserve"> Entwicklung der G6 über G8 zu G7</w:t>
      </w:r>
    </w:p>
    <w:p w14:paraId="1FE4E49A" w14:textId="15C540D2" w:rsidR="00810BF4" w:rsidRDefault="00810BF4" w:rsidP="00810BF4">
      <w:r w:rsidRPr="00810BF4">
        <w:t xml:space="preserve">Die nach dem Ausschluss Russlands seit 2014 wieder als G7 operierende Arbeitsgemeinschaft gilt nicht als internationale Organisation, sondern als internationales Netzwerk, welches zwar auch auf Normen und Regeln beruht, allerdings keine inhaltlichen oder substanziellen Vorschriften besitzt. Ihre Treffen sind informell, um in „entspannter Runde“ globale Themen und Probleme zu beraten. Den Vorsitz übernimmt jeweils ein Land für die Dauer eines Jahres. Auf dem jährlichen </w:t>
      </w:r>
      <w:hyperlink r:id="rId26" w:tooltip="Weltwirtschaftsgipfel" w:history="1">
        <w:r w:rsidRPr="00810BF4">
          <w:rPr>
            <w:rStyle w:val="Hyperlink"/>
          </w:rPr>
          <w:t>Weltwirtschaftsgipfel</w:t>
        </w:r>
      </w:hyperlink>
      <w:r w:rsidRPr="00810BF4">
        <w:t xml:space="preserve"> treffen sich die Staats- und Regierungschefs der G7-Staaten und anderer Staaten. Kurz zuvor kommen die </w:t>
      </w:r>
      <w:hyperlink r:id="rId27" w:tooltip="Außenminister" w:history="1">
        <w:r w:rsidRPr="00810BF4">
          <w:rPr>
            <w:rStyle w:val="Hyperlink"/>
          </w:rPr>
          <w:t>Au</w:t>
        </w:r>
        <w:r>
          <w:rPr>
            <w:rStyle w:val="Hyperlink"/>
          </w:rPr>
          <w:t>ss</w:t>
        </w:r>
        <w:r w:rsidRPr="00810BF4">
          <w:rPr>
            <w:rStyle w:val="Hyperlink"/>
          </w:rPr>
          <w:t>enminister</w:t>
        </w:r>
      </w:hyperlink>
      <w:r w:rsidRPr="00810BF4">
        <w:t xml:space="preserve"> der Staaten zusammen und erörtern speziell au</w:t>
      </w:r>
      <w:r>
        <w:t>ss</w:t>
      </w:r>
      <w:r w:rsidRPr="00810BF4">
        <w:t xml:space="preserve">enpolitische Themen. Daneben gibt es im Rahmen des G7-Prozesses ständige </w:t>
      </w:r>
      <w:hyperlink r:id="rId28" w:tooltip="Politikberatung" w:history="1">
        <w:r w:rsidRPr="00810BF4">
          <w:rPr>
            <w:rStyle w:val="Hyperlink"/>
          </w:rPr>
          <w:t>Konsultationen</w:t>
        </w:r>
      </w:hyperlink>
      <w:r w:rsidRPr="00810BF4">
        <w:t xml:space="preserve"> unter den Vollmitgliedern. </w:t>
      </w:r>
    </w:p>
    <w:p w14:paraId="28972907" w14:textId="77777777" w:rsidR="005428F3" w:rsidRDefault="005A1D62" w:rsidP="005428F3">
      <w:pPr>
        <w:pStyle w:val="Bild"/>
        <w:keepNext/>
      </w:pPr>
      <w:r>
        <w:rPr>
          <w:noProof/>
        </w:rPr>
        <w:drawing>
          <wp:inline distT="0" distB="0" distL="0" distR="0" wp14:anchorId="5F7B505E" wp14:editId="2B41DCF6">
            <wp:extent cx="4676190" cy="2780952"/>
            <wp:effectExtent l="19050" t="19050" r="10160" b="19685"/>
            <wp:docPr id="67989261" name="Grafik 1" descr="Ein Bild, das Text, Screenshot, Schrift,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9261" name="Grafik 1" descr="Ein Bild, das Text, Screenshot, Schrift, Software enthält.&#10;&#10;KI-generierte Inhalte können fehlerhaft sein."/>
                    <pic:cNvPicPr/>
                  </pic:nvPicPr>
                  <pic:blipFill>
                    <a:blip r:embed="rId29"/>
                    <a:stretch>
                      <a:fillRect/>
                    </a:stretch>
                  </pic:blipFill>
                  <pic:spPr>
                    <a:xfrm>
                      <a:off x="0" y="0"/>
                      <a:ext cx="4676190" cy="2780952"/>
                    </a:xfrm>
                    <a:prstGeom prst="rect">
                      <a:avLst/>
                    </a:prstGeom>
                    <a:ln w="6350">
                      <a:solidFill>
                        <a:schemeClr val="bg2">
                          <a:lumMod val="50000"/>
                        </a:schemeClr>
                      </a:solidFill>
                    </a:ln>
                  </pic:spPr>
                </pic:pic>
              </a:graphicData>
            </a:graphic>
          </wp:inline>
        </w:drawing>
      </w:r>
    </w:p>
    <w:p w14:paraId="15C71526" w14:textId="05C7CE4A" w:rsidR="00B50826" w:rsidRDefault="005428F3" w:rsidP="005428F3">
      <w:pPr>
        <w:pStyle w:val="Beschriftung"/>
      </w:pPr>
      <w:r>
        <w:t xml:space="preserve">Abbildung </w:t>
      </w:r>
      <w:fldSimple w:instr=" SEQ Abbildung \* ARABIC ">
        <w:r>
          <w:rPr>
            <w:noProof/>
          </w:rPr>
          <w:t>2</w:t>
        </w:r>
      </w:fldSimple>
      <w:r>
        <w:t xml:space="preserve">: </w:t>
      </w:r>
      <w:r w:rsidRPr="006A707A">
        <w:t>Teilnehmer der Mitgliederversammlung 2024</w:t>
      </w:r>
    </w:p>
    <w:p w14:paraId="2B22A95C" w14:textId="77777777" w:rsidR="00810BF4" w:rsidRPr="00810BF4" w:rsidRDefault="00810BF4" w:rsidP="00810BF4">
      <w:r w:rsidRPr="00810BF4">
        <w:t xml:space="preserve">Aus den jährlichen Treffen in kleiner Runde ist inzwischen eine permanente Kooperation auf der Ebene von Ministern und hohen Regierungsbeamten geworden. Sie bereiten die jährlichen Gipfel vor, stimmen nationale Positionen ab und sorgen bereits im Vorfeld der Gipfel teilweise für eine Klärung unterschiedlicher Positionen. Zu diesem Zweck entsendet jedes Land sogenannte </w:t>
      </w:r>
      <w:hyperlink r:id="rId30" w:tooltip="Sherpa (Chefunterhändler)" w:history="1">
        <w:r w:rsidRPr="00810BF4">
          <w:rPr>
            <w:rStyle w:val="Hyperlink"/>
          </w:rPr>
          <w:t>Sherpas</w:t>
        </w:r>
      </w:hyperlink>
      <w:r w:rsidRPr="00810BF4">
        <w:t xml:space="preserve"> und Sous-Sherpas. Der aktuelle deutsche Sherpa ist der verbeamtete Staatssekretär des Bundeskanzlers </w:t>
      </w:r>
      <w:hyperlink r:id="rId31" w:tooltip="Jörg Kukies" w:history="1">
        <w:r w:rsidRPr="00810BF4">
          <w:rPr>
            <w:rStyle w:val="Hyperlink"/>
          </w:rPr>
          <w:t xml:space="preserve">Jörg </w:t>
        </w:r>
        <w:proofErr w:type="spellStart"/>
        <w:r w:rsidRPr="00810BF4">
          <w:rPr>
            <w:rStyle w:val="Hyperlink"/>
          </w:rPr>
          <w:t>Kukies</w:t>
        </w:r>
        <w:proofErr w:type="spellEnd"/>
      </w:hyperlink>
      <w:r w:rsidRPr="00810BF4">
        <w:t xml:space="preserve">. Prominente deutsche Sherpas waren unter anderem der spätere </w:t>
      </w:r>
      <w:hyperlink r:id="rId32" w:tooltip="Bundespräsident (Deutschland)" w:history="1">
        <w:r w:rsidRPr="00810BF4">
          <w:rPr>
            <w:rStyle w:val="Hyperlink"/>
          </w:rPr>
          <w:t>Bundespräsident</w:t>
        </w:r>
      </w:hyperlink>
      <w:r w:rsidRPr="00810BF4">
        <w:t xml:space="preserve"> </w:t>
      </w:r>
      <w:hyperlink r:id="rId33" w:tooltip="Horst Köhler" w:history="1">
        <w:r w:rsidRPr="00810BF4">
          <w:rPr>
            <w:rStyle w:val="Hyperlink"/>
          </w:rPr>
          <w:t>Horst Köhler</w:t>
        </w:r>
      </w:hyperlink>
      <w:r w:rsidRPr="00810BF4">
        <w:t xml:space="preserve"> sowie der frühere Präsident der </w:t>
      </w:r>
      <w:hyperlink r:id="rId34" w:tooltip="Deutsche Bundesbank" w:history="1">
        <w:r w:rsidRPr="00810BF4">
          <w:rPr>
            <w:rStyle w:val="Hyperlink"/>
          </w:rPr>
          <w:t>Deutschen Bundesbank</w:t>
        </w:r>
      </w:hyperlink>
      <w:r w:rsidRPr="00810BF4">
        <w:t xml:space="preserve">, </w:t>
      </w:r>
      <w:hyperlink r:id="rId35" w:tooltip="Hans Tietmeyer" w:history="1">
        <w:r w:rsidRPr="00810BF4">
          <w:rPr>
            <w:rStyle w:val="Hyperlink"/>
          </w:rPr>
          <w:t>Hans Tietmeyer</w:t>
        </w:r>
      </w:hyperlink>
      <w:r w:rsidRPr="00810BF4">
        <w:t xml:space="preserve">. </w:t>
      </w:r>
    </w:p>
    <w:p w14:paraId="4E731C58" w14:textId="702C1098" w:rsidR="00810BF4" w:rsidRDefault="009D1D38" w:rsidP="00B50826">
      <w:pPr>
        <w:pStyle w:val="Bild"/>
      </w:pPr>
      <w:r>
        <w:rPr>
          <w:noProof/>
        </w:rPr>
        <w:lastRenderedPageBreak/>
        <w:drawing>
          <wp:inline distT="0" distB="0" distL="0" distR="0" wp14:anchorId="7FD6F949" wp14:editId="75205269">
            <wp:extent cx="4819048" cy="3390476"/>
            <wp:effectExtent l="19050" t="19050" r="19685" b="19685"/>
            <wp:docPr id="1462996737" name="Grafik 1" descr="Ein Bild, das Text, Screenshot, Zah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96737" name="Grafik 1" descr="Ein Bild, das Text, Screenshot, Zahl, Schrift enthält.&#10;&#10;KI-generierte Inhalte können fehlerhaft sein."/>
                    <pic:cNvPicPr/>
                  </pic:nvPicPr>
                  <pic:blipFill>
                    <a:blip r:embed="rId36"/>
                    <a:stretch>
                      <a:fillRect/>
                    </a:stretch>
                  </pic:blipFill>
                  <pic:spPr>
                    <a:xfrm>
                      <a:off x="0" y="0"/>
                      <a:ext cx="4819048" cy="3390476"/>
                    </a:xfrm>
                    <a:prstGeom prst="rect">
                      <a:avLst/>
                    </a:prstGeom>
                    <a:ln w="6350">
                      <a:solidFill>
                        <a:schemeClr val="bg2">
                          <a:lumMod val="50000"/>
                        </a:schemeClr>
                      </a:solidFill>
                    </a:ln>
                  </pic:spPr>
                </pic:pic>
              </a:graphicData>
            </a:graphic>
          </wp:inline>
        </w:drawing>
      </w:r>
    </w:p>
    <w:p w14:paraId="419566C8" w14:textId="77777777" w:rsidR="009D1D38" w:rsidRDefault="009D1D38" w:rsidP="00810BF4"/>
    <w:p w14:paraId="0E46CB5C" w14:textId="77777777" w:rsidR="009D1D38" w:rsidRDefault="009D1D38" w:rsidP="00810BF4"/>
    <w:p w14:paraId="369F429E" w14:textId="59382F71" w:rsidR="00EA27E1" w:rsidRPr="009D1D38" w:rsidRDefault="009D1D38" w:rsidP="00810BF4">
      <w:pPr>
        <w:rPr>
          <w:b/>
          <w:bCs/>
        </w:rPr>
      </w:pPr>
      <w:r w:rsidRPr="009D1D38">
        <w:rPr>
          <w:b/>
          <w:bCs/>
        </w:rPr>
        <w:t>Abbildungsverzeichnis</w:t>
      </w:r>
    </w:p>
    <w:sectPr w:rsidR="00EA27E1" w:rsidRPr="009D1D38">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378D" w14:textId="77777777" w:rsidR="00810BF4" w:rsidRDefault="00810BF4" w:rsidP="00810BF4">
      <w:pPr>
        <w:spacing w:after="0" w:line="240" w:lineRule="auto"/>
      </w:pPr>
      <w:r>
        <w:separator/>
      </w:r>
    </w:p>
  </w:endnote>
  <w:endnote w:type="continuationSeparator" w:id="0">
    <w:p w14:paraId="58FD863A" w14:textId="77777777" w:rsidR="00810BF4" w:rsidRDefault="00810BF4" w:rsidP="0081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charset w:val="00"/>
    <w:family w:val="swiss"/>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1528001"/>
        <w:docPartObj>
          <w:docPartGallery w:val="Page Numbers (Bottom of Page)"/>
          <w:docPartUnique/>
        </w:docPartObj>
      </w:sdtPr>
      <w:sdtEndPr>
        <w:rPr>
          <w:rFonts w:asciiTheme="minorHAnsi" w:eastAsiaTheme="minorHAnsi" w:hAnsiTheme="minorHAnsi" w:cstheme="minorBidi"/>
          <w:sz w:val="22"/>
          <w:szCs w:val="22"/>
        </w:rPr>
      </w:sdtEndPr>
      <w:sdtContent>
        <w:tr w:rsidR="005A1D62" w14:paraId="4519F6A6" w14:textId="77777777" w:rsidTr="00D20F37">
          <w:trPr>
            <w:trHeight w:val="727"/>
          </w:trPr>
          <w:tc>
            <w:tcPr>
              <w:tcW w:w="4000" w:type="pct"/>
              <w:tcBorders>
                <w:right w:val="triple" w:sz="4" w:space="0" w:color="156082" w:themeColor="accent1"/>
              </w:tcBorders>
            </w:tcPr>
            <w:p w14:paraId="2C17D603" w14:textId="77777777" w:rsidR="005A1D62" w:rsidRDefault="005A1D62" w:rsidP="005A1D6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156082" w:themeColor="accent1"/>
              </w:tcBorders>
            </w:tcPr>
            <w:p w14:paraId="2979EA30" w14:textId="77777777" w:rsidR="005A1D62" w:rsidRDefault="005A1D62" w:rsidP="005A1D62">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lang w:val="de-DE"/>
                </w:rPr>
                <w:t>2</w:t>
              </w:r>
              <w:r>
                <w:fldChar w:fldCharType="end"/>
              </w:r>
            </w:p>
          </w:tc>
        </w:tr>
      </w:sdtContent>
    </w:sdt>
  </w:tbl>
  <w:p w14:paraId="6C116241" w14:textId="77777777" w:rsidR="005A1D62" w:rsidRDefault="005A1D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EADB" w14:textId="77777777" w:rsidR="00810BF4" w:rsidRDefault="00810BF4" w:rsidP="00810BF4">
      <w:pPr>
        <w:spacing w:after="0" w:line="240" w:lineRule="auto"/>
      </w:pPr>
      <w:r>
        <w:separator/>
      </w:r>
    </w:p>
  </w:footnote>
  <w:footnote w:type="continuationSeparator" w:id="0">
    <w:p w14:paraId="12B123BD" w14:textId="77777777" w:rsidR="00810BF4" w:rsidRDefault="00810BF4" w:rsidP="00810BF4">
      <w:pPr>
        <w:spacing w:after="0" w:line="240" w:lineRule="auto"/>
      </w:pPr>
      <w:r>
        <w:continuationSeparator/>
      </w:r>
    </w:p>
  </w:footnote>
  <w:footnote w:id="1">
    <w:p w14:paraId="2A192D35" w14:textId="77777777" w:rsidR="00810BF4" w:rsidRPr="00847FAE" w:rsidRDefault="00810BF4" w:rsidP="00810BF4">
      <w:pPr>
        <w:pStyle w:val="Funotentext"/>
        <w:rPr>
          <w:i/>
          <w:iCs/>
          <w:sz w:val="16"/>
          <w:szCs w:val="16"/>
        </w:rPr>
      </w:pPr>
      <w:r w:rsidRPr="00847FAE">
        <w:rPr>
          <w:rStyle w:val="Funotenzeichen"/>
          <w:i/>
          <w:iCs/>
          <w:sz w:val="16"/>
          <w:szCs w:val="16"/>
        </w:rPr>
        <w:footnoteRef/>
      </w:r>
      <w:r w:rsidRPr="00847FAE">
        <w:rPr>
          <w:i/>
          <w:iCs/>
          <w:sz w:val="16"/>
          <w:szCs w:val="16"/>
        </w:rPr>
        <w:t xml:space="preserve"> </w:t>
      </w:r>
      <w:hyperlink r:id="rId1" w:history="1">
        <w:r w:rsidRPr="00847FAE">
          <w:rPr>
            <w:rStyle w:val="Hyperlink"/>
            <w:i/>
            <w:iCs/>
            <w:sz w:val="16"/>
            <w:szCs w:val="16"/>
          </w:rPr>
          <w:t>https://de.wikipedia.org/wiki/G7</w:t>
        </w:r>
      </w:hyperlink>
      <w:r w:rsidRPr="00847FAE">
        <w:rPr>
          <w:i/>
          <w:iCs/>
          <w:sz w:val="16"/>
          <w:szCs w:val="16"/>
        </w:rPr>
        <w:t xml:space="preserve"> (Abrufdatum 21.06.21)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07C5F54"/>
    <w:lvl w:ilvl="0">
      <w:start w:val="1"/>
      <w:numFmt w:val="bullet"/>
      <w:lvlText w:val=""/>
      <w:lvlJc w:val="left"/>
      <w:pPr>
        <w:tabs>
          <w:tab w:val="num" w:pos="1492"/>
        </w:tabs>
        <w:ind w:left="1492" w:hanging="360"/>
      </w:pPr>
      <w:rPr>
        <w:rFonts w:ascii="Symbol" w:hAnsi="Symbol" w:hint="default"/>
      </w:rPr>
    </w:lvl>
  </w:abstractNum>
  <w:num w:numId="1" w16cid:durableId="152937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F4"/>
    <w:rsid w:val="000F5CA5"/>
    <w:rsid w:val="00306875"/>
    <w:rsid w:val="00532182"/>
    <w:rsid w:val="005428F3"/>
    <w:rsid w:val="005A1D62"/>
    <w:rsid w:val="005C4D7D"/>
    <w:rsid w:val="00685CDB"/>
    <w:rsid w:val="007C23B4"/>
    <w:rsid w:val="00810BF4"/>
    <w:rsid w:val="00834BE8"/>
    <w:rsid w:val="008C0E42"/>
    <w:rsid w:val="009D1D38"/>
    <w:rsid w:val="00A4555D"/>
    <w:rsid w:val="00B50826"/>
    <w:rsid w:val="00B5762C"/>
    <w:rsid w:val="00CF61A1"/>
    <w:rsid w:val="00D12CCC"/>
    <w:rsid w:val="00D214EA"/>
    <w:rsid w:val="00E13BB7"/>
    <w:rsid w:val="00EA27E1"/>
    <w:rsid w:val="00F30E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4F72"/>
  <w15:chartTrackingRefBased/>
  <w15:docId w15:val="{09C4DFD4-4F1C-4F08-93E2-900D4821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6875"/>
  </w:style>
  <w:style w:type="paragraph" w:styleId="berschrift1">
    <w:name w:val="heading 1"/>
    <w:basedOn w:val="Standard"/>
    <w:next w:val="Standard"/>
    <w:link w:val="berschrift1Zchn"/>
    <w:uiPriority w:val="9"/>
    <w:qFormat/>
    <w:rsid w:val="00810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10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10B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0B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0B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0B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0B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0B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0B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D214EA"/>
    <w:rPr>
      <w:b/>
      <w:color w:val="E97132" w:themeColor="accent2"/>
    </w:rPr>
  </w:style>
  <w:style w:type="character" w:customStyle="1" w:styleId="berschrift1Zchn">
    <w:name w:val="Überschrift 1 Zchn"/>
    <w:basedOn w:val="Absatz-Standardschriftart"/>
    <w:link w:val="berschrift1"/>
    <w:uiPriority w:val="9"/>
    <w:rsid w:val="00810B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10B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10B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0B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0B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0B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0B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0B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0BF4"/>
    <w:rPr>
      <w:rFonts w:eastAsiaTheme="majorEastAsia" w:cstheme="majorBidi"/>
      <w:color w:val="272727" w:themeColor="text1" w:themeTint="D8"/>
    </w:rPr>
  </w:style>
  <w:style w:type="paragraph" w:styleId="Titel">
    <w:name w:val="Title"/>
    <w:basedOn w:val="Standard"/>
    <w:next w:val="Standard"/>
    <w:link w:val="TitelZchn"/>
    <w:uiPriority w:val="10"/>
    <w:qFormat/>
    <w:rsid w:val="00810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0B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10B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0B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0B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10BF4"/>
    <w:rPr>
      <w:i/>
      <w:iCs/>
      <w:color w:val="404040" w:themeColor="text1" w:themeTint="BF"/>
    </w:rPr>
  </w:style>
  <w:style w:type="paragraph" w:styleId="Listenabsatz">
    <w:name w:val="List Paragraph"/>
    <w:basedOn w:val="Standard"/>
    <w:uiPriority w:val="34"/>
    <w:qFormat/>
    <w:rsid w:val="00810BF4"/>
    <w:pPr>
      <w:ind w:left="720"/>
      <w:contextualSpacing/>
    </w:pPr>
  </w:style>
  <w:style w:type="character" w:styleId="IntensiveHervorhebung">
    <w:name w:val="Intense Emphasis"/>
    <w:basedOn w:val="Absatz-Standardschriftart"/>
    <w:uiPriority w:val="21"/>
    <w:qFormat/>
    <w:rsid w:val="00810BF4"/>
    <w:rPr>
      <w:i/>
      <w:iCs/>
      <w:color w:val="0F4761" w:themeColor="accent1" w:themeShade="BF"/>
    </w:rPr>
  </w:style>
  <w:style w:type="paragraph" w:styleId="IntensivesZitat">
    <w:name w:val="Intense Quote"/>
    <w:basedOn w:val="Standard"/>
    <w:next w:val="Standard"/>
    <w:link w:val="IntensivesZitatZchn"/>
    <w:uiPriority w:val="30"/>
    <w:qFormat/>
    <w:rsid w:val="00810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0BF4"/>
    <w:rPr>
      <w:i/>
      <w:iCs/>
      <w:color w:val="0F4761" w:themeColor="accent1" w:themeShade="BF"/>
    </w:rPr>
  </w:style>
  <w:style w:type="character" w:styleId="IntensiverVerweis">
    <w:name w:val="Intense Reference"/>
    <w:basedOn w:val="Absatz-Standardschriftart"/>
    <w:uiPriority w:val="32"/>
    <w:qFormat/>
    <w:rsid w:val="00810BF4"/>
    <w:rPr>
      <w:b/>
      <w:bCs/>
      <w:smallCaps/>
      <w:color w:val="0F4761" w:themeColor="accent1" w:themeShade="BF"/>
      <w:spacing w:val="5"/>
    </w:rPr>
  </w:style>
  <w:style w:type="character" w:styleId="Hyperlink">
    <w:name w:val="Hyperlink"/>
    <w:basedOn w:val="Absatz-Standardschriftart"/>
    <w:uiPriority w:val="99"/>
    <w:unhideWhenUsed/>
    <w:rsid w:val="00810BF4"/>
    <w:rPr>
      <w:color w:val="467886" w:themeColor="hyperlink"/>
      <w:u w:val="single"/>
    </w:rPr>
  </w:style>
  <w:style w:type="paragraph" w:styleId="Funotentext">
    <w:name w:val="footnote text"/>
    <w:basedOn w:val="Standard"/>
    <w:link w:val="FunotentextZchn"/>
    <w:uiPriority w:val="99"/>
    <w:semiHidden/>
    <w:unhideWhenUsed/>
    <w:rsid w:val="00810BF4"/>
    <w:pPr>
      <w:spacing w:after="0" w:line="240" w:lineRule="auto"/>
    </w:pPr>
    <w:rPr>
      <w:rFonts w:ascii="Century Gothic" w:hAnsi="Century Gothic"/>
      <w:kern w:val="0"/>
      <w:sz w:val="20"/>
      <w:szCs w:val="20"/>
      <w14:ligatures w14:val="none"/>
    </w:rPr>
  </w:style>
  <w:style w:type="character" w:customStyle="1" w:styleId="FunotentextZchn">
    <w:name w:val="Fußnotentext Zchn"/>
    <w:basedOn w:val="Absatz-Standardschriftart"/>
    <w:link w:val="Funotentext"/>
    <w:uiPriority w:val="99"/>
    <w:semiHidden/>
    <w:rsid w:val="00810BF4"/>
    <w:rPr>
      <w:rFonts w:ascii="Century Gothic" w:hAnsi="Century Gothic"/>
      <w:kern w:val="0"/>
      <w:sz w:val="20"/>
      <w:szCs w:val="20"/>
      <w14:ligatures w14:val="none"/>
    </w:rPr>
  </w:style>
  <w:style w:type="character" w:styleId="Funotenzeichen">
    <w:name w:val="footnote reference"/>
    <w:basedOn w:val="Absatz-Standardschriftart"/>
    <w:uiPriority w:val="99"/>
    <w:semiHidden/>
    <w:unhideWhenUsed/>
    <w:rsid w:val="00810BF4"/>
    <w:rPr>
      <w:vertAlign w:val="superscript"/>
    </w:rPr>
  </w:style>
  <w:style w:type="character" w:styleId="BesuchterLink">
    <w:name w:val="FollowedHyperlink"/>
    <w:basedOn w:val="Absatz-Standardschriftart"/>
    <w:uiPriority w:val="99"/>
    <w:semiHidden/>
    <w:unhideWhenUsed/>
    <w:rsid w:val="00810BF4"/>
    <w:rPr>
      <w:color w:val="96607D" w:themeColor="followedHyperlink"/>
      <w:u w:val="single"/>
    </w:rPr>
  </w:style>
  <w:style w:type="character" w:styleId="NichtaufgelsteErwhnung">
    <w:name w:val="Unresolved Mention"/>
    <w:basedOn w:val="Absatz-Standardschriftart"/>
    <w:uiPriority w:val="99"/>
    <w:semiHidden/>
    <w:unhideWhenUsed/>
    <w:rsid w:val="00810BF4"/>
    <w:rPr>
      <w:color w:val="605E5C"/>
      <w:shd w:val="clear" w:color="auto" w:fill="E1DFDD"/>
    </w:rPr>
  </w:style>
  <w:style w:type="paragraph" w:styleId="Beschriftung">
    <w:name w:val="caption"/>
    <w:basedOn w:val="Standard"/>
    <w:next w:val="Standard"/>
    <w:uiPriority w:val="35"/>
    <w:qFormat/>
    <w:rsid w:val="00810BF4"/>
    <w:pPr>
      <w:spacing w:after="200" w:line="240" w:lineRule="auto"/>
    </w:pPr>
    <w:rPr>
      <w:i/>
      <w:iCs/>
      <w:color w:val="0E2841" w:themeColor="text2"/>
      <w:sz w:val="18"/>
      <w:szCs w:val="18"/>
    </w:rPr>
  </w:style>
  <w:style w:type="paragraph" w:styleId="Kopfzeile">
    <w:name w:val="header"/>
    <w:basedOn w:val="Standard"/>
    <w:link w:val="KopfzeileZchn"/>
    <w:uiPriority w:val="99"/>
    <w:unhideWhenUsed/>
    <w:rsid w:val="005A1D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1D62"/>
  </w:style>
  <w:style w:type="paragraph" w:styleId="Fuzeile">
    <w:name w:val="footer"/>
    <w:basedOn w:val="Standard"/>
    <w:link w:val="FuzeileZchn"/>
    <w:uiPriority w:val="99"/>
    <w:unhideWhenUsed/>
    <w:rsid w:val="005A1D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1D62"/>
  </w:style>
  <w:style w:type="paragraph" w:customStyle="1" w:styleId="Bild">
    <w:name w:val="Bild"/>
    <w:basedOn w:val="Standard"/>
    <w:qFormat/>
    <w:rsid w:val="00B50826"/>
    <w:pPr>
      <w:spacing w:before="240" w:after="0"/>
    </w:pPr>
  </w:style>
  <w:style w:type="paragraph" w:styleId="Abbildungsverzeichnis">
    <w:name w:val="table of figures"/>
    <w:basedOn w:val="Standard"/>
    <w:next w:val="Standard"/>
    <w:uiPriority w:val="99"/>
    <w:unhideWhenUsed/>
    <w:rsid w:val="00E13BB7"/>
    <w:pPr>
      <w:spacing w:after="0" w:line="360" w:lineRule="auto"/>
      <w:ind w:left="442" w:hanging="442"/>
    </w:pPr>
    <w:rPr>
      <w:rFonts w:ascii="Aptos Light" w:hAnsi="Aptos Light"/>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7110">
      <w:bodyDiv w:val="1"/>
      <w:marLeft w:val="0"/>
      <w:marRight w:val="0"/>
      <w:marTop w:val="0"/>
      <w:marBottom w:val="0"/>
      <w:divBdr>
        <w:top w:val="none" w:sz="0" w:space="0" w:color="auto"/>
        <w:left w:val="none" w:sz="0" w:space="0" w:color="auto"/>
        <w:bottom w:val="none" w:sz="0" w:space="0" w:color="auto"/>
        <w:right w:val="none" w:sz="0" w:space="0" w:color="auto"/>
      </w:divBdr>
    </w:div>
    <w:div w:id="106170053">
      <w:bodyDiv w:val="1"/>
      <w:marLeft w:val="0"/>
      <w:marRight w:val="0"/>
      <w:marTop w:val="0"/>
      <w:marBottom w:val="0"/>
      <w:divBdr>
        <w:top w:val="none" w:sz="0" w:space="0" w:color="auto"/>
        <w:left w:val="none" w:sz="0" w:space="0" w:color="auto"/>
        <w:bottom w:val="none" w:sz="0" w:space="0" w:color="auto"/>
        <w:right w:val="none" w:sz="0" w:space="0" w:color="auto"/>
      </w:divBdr>
    </w:div>
    <w:div w:id="244219890">
      <w:bodyDiv w:val="1"/>
      <w:marLeft w:val="0"/>
      <w:marRight w:val="0"/>
      <w:marTop w:val="0"/>
      <w:marBottom w:val="0"/>
      <w:divBdr>
        <w:top w:val="none" w:sz="0" w:space="0" w:color="auto"/>
        <w:left w:val="none" w:sz="0" w:space="0" w:color="auto"/>
        <w:bottom w:val="none" w:sz="0" w:space="0" w:color="auto"/>
        <w:right w:val="none" w:sz="0" w:space="0" w:color="auto"/>
      </w:divBdr>
    </w:div>
    <w:div w:id="14453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G6-Gipfel_in_Rambouillet_1975" TargetMode="External"/><Relationship Id="rId18" Type="http://schemas.openxmlformats.org/officeDocument/2006/relationships/hyperlink" Target="https://de.wikipedia.org/wiki/G7" TargetMode="External"/><Relationship Id="rId26" Type="http://schemas.openxmlformats.org/officeDocument/2006/relationships/hyperlink" Target="https://de.wikipedia.org/wiki/Weltwirtschaftsgipfel" TargetMode="External"/><Relationship Id="rId39" Type="http://schemas.openxmlformats.org/officeDocument/2006/relationships/theme" Target="theme/theme1.xml"/><Relationship Id="rId21" Type="http://schemas.openxmlformats.org/officeDocument/2006/relationships/hyperlink" Target="https://de.wikipedia.org/wiki/Russland" TargetMode="External"/><Relationship Id="rId34" Type="http://schemas.openxmlformats.org/officeDocument/2006/relationships/hyperlink" Target="https://de.wikipedia.org/wiki/Deutsche_Bundesbank" TargetMode="External"/><Relationship Id="rId7" Type="http://schemas.openxmlformats.org/officeDocument/2006/relationships/settings" Target="settings.xml"/><Relationship Id="rId12" Type="http://schemas.openxmlformats.org/officeDocument/2006/relationships/hyperlink" Target="https://de.wikipedia.org/wiki/Schloss_Rambouillet" TargetMode="External"/><Relationship Id="rId17" Type="http://schemas.openxmlformats.org/officeDocument/2006/relationships/hyperlink" Target="https://de.wikipedia.org/wiki/%C3%96lkrise" TargetMode="External"/><Relationship Id="rId25" Type="http://schemas.openxmlformats.org/officeDocument/2006/relationships/image" Target="media/image2.png"/><Relationship Id="rId33" Type="http://schemas.openxmlformats.org/officeDocument/2006/relationships/hyperlink" Target="https://de.wikipedia.org/wiki/Horst_K%C3%B6hle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wikipedia.org/wiki/Bretton-Woods-System" TargetMode="External"/><Relationship Id="rId20" Type="http://schemas.openxmlformats.org/officeDocument/2006/relationships/hyperlink" Target="https://de.wikipedia.org/wiki/Kanada"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wikipedia.org/wiki/Kamingespr%C3%A4ch" TargetMode="External"/><Relationship Id="rId24" Type="http://schemas.openxmlformats.org/officeDocument/2006/relationships/hyperlink" Target="https://de.wikipedia.org/wiki/Globale-G8-Partnerschaft" TargetMode="External"/><Relationship Id="rId32" Type="http://schemas.openxmlformats.org/officeDocument/2006/relationships/hyperlink" Target="https://de.wikipedia.org/wiki/Bundespr%C3%A4sident_(Deutschland)"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e.wikipedia.org/wiki/Val%C3%A9ry_Giscard_d%E2%80%99Estaing" TargetMode="External"/><Relationship Id="rId23" Type="http://schemas.openxmlformats.org/officeDocument/2006/relationships/image" Target="media/image1.png"/><Relationship Id="rId28" Type="http://schemas.openxmlformats.org/officeDocument/2006/relationships/hyperlink" Target="https://de.wikipedia.org/wiki/Politikberatung"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de.wikipedia.org/wiki/G7" TargetMode="External"/><Relationship Id="rId31" Type="http://schemas.openxmlformats.org/officeDocument/2006/relationships/hyperlink" Target="https://de.wikipedia.org/wiki/J%C3%B6rg_Kuk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wikipedia.org/wiki/Helmut_Schmidt" TargetMode="External"/><Relationship Id="rId22" Type="http://schemas.openxmlformats.org/officeDocument/2006/relationships/hyperlink" Target="https://de.wikipedia.org/wiki/G7-Sondertreffen_in_Den_Haag_2014" TargetMode="External"/><Relationship Id="rId27" Type="http://schemas.openxmlformats.org/officeDocument/2006/relationships/hyperlink" Target="https://de.wikipedia.org/wiki/Au%C3%9Fenminister" TargetMode="External"/><Relationship Id="rId30" Type="http://schemas.openxmlformats.org/officeDocument/2006/relationships/hyperlink" Target="https://de.wikipedia.org/wiki/Sherpa_(Chefunterh%C3%A4ndler)" TargetMode="External"/><Relationship Id="rId35" Type="http://schemas.openxmlformats.org/officeDocument/2006/relationships/hyperlink" Target="https://de.wikipedia.org/wiki/Hans_Tietmeye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G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74D93-123C-4A73-9ED9-12C04FCADA5A}">
  <ds:schemaRefs>
    <ds:schemaRef ds:uri="http://schemas.openxmlformats.org/officeDocument/2006/bibliography"/>
  </ds:schemaRefs>
</ds:datastoreItem>
</file>

<file path=customXml/itemProps2.xml><?xml version="1.0" encoding="utf-8"?>
<ds:datastoreItem xmlns:ds="http://schemas.openxmlformats.org/officeDocument/2006/customXml" ds:itemID="{01F06BFE-E53B-4218-AB94-C9154043D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73E7D-8A13-4913-9936-3FF069B1910A}">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4.xml><?xml version="1.0" encoding="utf-8"?>
<ds:datastoreItem xmlns:ds="http://schemas.openxmlformats.org/officeDocument/2006/customXml" ds:itemID="{505790EC-BC64-4DA5-95BB-49B09BCF6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5023</Characters>
  <Application>Microsoft Office Word</Application>
  <DocSecurity>0</DocSecurity>
  <Lines>228</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6</cp:revision>
  <dcterms:created xsi:type="dcterms:W3CDTF">2025-03-07T13:24:00Z</dcterms:created>
  <dcterms:modified xsi:type="dcterms:W3CDTF">2025-03-07T15:23:00Z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