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A37" w:rsidRPr="00BF7A70" w:rsidRDefault="00380A37" w:rsidP="00380A37">
      <w:pPr>
        <w:pStyle w:val="Titel"/>
      </w:pPr>
      <w:r w:rsidRPr="00BF7A70">
        <w:t>Probedatei</w:t>
      </w:r>
      <w:bookmarkStart w:id="0" w:name="_GoBack"/>
      <w:bookmarkEnd w:id="0"/>
    </w:p>
    <w:p w:rsidR="00380A37" w:rsidRPr="00BF7A70" w:rsidRDefault="00380A37" w:rsidP="00380A37">
      <w:pPr>
        <w:pStyle w:val="Untertitel"/>
      </w:pPr>
      <w:r w:rsidRPr="00BF7A70">
        <w:t>Untertitel</w:t>
      </w:r>
    </w:p>
    <w:p w:rsidR="00A55BFF" w:rsidRPr="00BF7A70" w:rsidRDefault="00A55BFF" w:rsidP="00380A37">
      <w:pPr>
        <w:pStyle w:val="berschrift1"/>
      </w:pPr>
      <w:r w:rsidRPr="00BF7A70">
        <w:t>Produktgestaltung</w:t>
      </w:r>
    </w:p>
    <w:p w:rsidR="00A55BFF" w:rsidRPr="00BF7A70" w:rsidRDefault="00A55BFF" w:rsidP="00380A37">
      <w:pPr>
        <w:pStyle w:val="berschrift2"/>
      </w:pPr>
      <w:r w:rsidRPr="00BF7A70">
        <w:t>Qualität</w:t>
      </w:r>
    </w:p>
    <w:p w:rsidR="00A55BFF" w:rsidRPr="00BF7A70" w:rsidRDefault="00A55BFF" w:rsidP="00380A37">
      <w:pPr>
        <w:pStyle w:val="Zitat"/>
      </w:pPr>
      <w:r w:rsidRPr="00BF7A70">
        <w:t>sehr hochwertiger Kunststoff, bruchsicher, formstabil, hitzebeständig, farbecht</w:t>
      </w:r>
    </w:p>
    <w:p w:rsidR="00A55BFF" w:rsidRPr="00BF7A70" w:rsidRDefault="00A55BFF" w:rsidP="00380A37">
      <w:pPr>
        <w:pStyle w:val="Zitat"/>
      </w:pPr>
      <w:r w:rsidRPr="00BF7A70">
        <w:t>hoher Schaft - Verringerung der Verletzungsgefahr</w:t>
      </w:r>
    </w:p>
    <w:p w:rsidR="00A55BFF" w:rsidRPr="00BF7A70" w:rsidRDefault="00A55BFF" w:rsidP="00380A37">
      <w:pPr>
        <w:pStyle w:val="Zitat"/>
      </w:pPr>
      <w:r w:rsidRPr="00BF7A70">
        <w:t xml:space="preserve">Rollen aus </w:t>
      </w:r>
      <w:proofErr w:type="spellStart"/>
      <w:r w:rsidRPr="00BF7A70">
        <w:t>strapazierfähgem</w:t>
      </w:r>
      <w:proofErr w:type="spellEnd"/>
      <w:r w:rsidRPr="00BF7A70">
        <w:t xml:space="preserve"> Hartgummi (Kugellager)</w:t>
      </w:r>
    </w:p>
    <w:p w:rsidR="00A55BFF" w:rsidRPr="00BF7A70" w:rsidRDefault="00A55BFF" w:rsidP="00380A37">
      <w:pPr>
        <w:pStyle w:val="Zitat"/>
      </w:pPr>
      <w:r w:rsidRPr="00BF7A70">
        <w:t>herausnehmbarer Innenschuh aus hautfreundlichem, atmungsaktivem und wasserdichtem Material</w:t>
      </w:r>
    </w:p>
    <w:p w:rsidR="00A55BFF" w:rsidRPr="00BF7A70" w:rsidRDefault="00A55BFF" w:rsidP="00380A37">
      <w:pPr>
        <w:pStyle w:val="berschrift2"/>
      </w:pPr>
      <w:r w:rsidRPr="00BF7A70">
        <w:t>Design</w:t>
      </w:r>
    </w:p>
    <w:p w:rsidR="00A55BFF" w:rsidRPr="00BF7A70" w:rsidRDefault="00A55BFF" w:rsidP="00380A37">
      <w:pPr>
        <w:pStyle w:val="IntensivesZitat"/>
      </w:pPr>
      <w:r w:rsidRPr="00BF7A70">
        <w:t>modisches, ansprechendes, geschlechtsneutrales Design</w:t>
      </w:r>
    </w:p>
    <w:p w:rsidR="00A55BFF" w:rsidRPr="00BF7A70" w:rsidRDefault="00A55BFF" w:rsidP="00380A37">
      <w:r w:rsidRPr="00BF7A70">
        <w:t xml:space="preserve">Farbe: dunkelblau und anthrazit </w:t>
      </w:r>
      <w:proofErr w:type="spellStart"/>
      <w:r w:rsidRPr="00BF7A70">
        <w:t>metalisé</w:t>
      </w:r>
      <w:proofErr w:type="spellEnd"/>
    </w:p>
    <w:p w:rsidR="00A55BFF" w:rsidRPr="00BF7A70" w:rsidRDefault="00A55BFF" w:rsidP="00380A37">
      <w:r w:rsidRPr="00BF7A70">
        <w:t xml:space="preserve">Schriftzug: silbrig </w:t>
      </w:r>
      <w:r w:rsidR="00BF7A70">
        <w:t>«</w:t>
      </w:r>
      <w:r w:rsidRPr="00BF7A70">
        <w:t>FL-Inline</w:t>
      </w:r>
      <w:r w:rsidR="00BF7A70">
        <w:t>»</w:t>
      </w:r>
    </w:p>
    <w:p w:rsidR="00A55BFF" w:rsidRPr="00BF7A70" w:rsidRDefault="00A55BFF" w:rsidP="00380A37">
      <w:r w:rsidRPr="00BF7A70">
        <w:t>Schnallen: Plastik schwarz</w:t>
      </w:r>
    </w:p>
    <w:p w:rsidR="00A55BFF" w:rsidRPr="00BF7A70" w:rsidRDefault="00A55BFF" w:rsidP="00380A37">
      <w:pPr>
        <w:pStyle w:val="berschrift2"/>
      </w:pPr>
      <w:r w:rsidRPr="00BF7A70">
        <w:t>Verpackung</w:t>
      </w:r>
    </w:p>
    <w:p w:rsidR="00A55BFF" w:rsidRPr="00BF7A70" w:rsidRDefault="00A55BFF">
      <w:pPr>
        <w:rPr>
          <w:rFonts w:cs="Arial"/>
        </w:rPr>
      </w:pPr>
      <w:r w:rsidRPr="00BF7A70">
        <w:rPr>
          <w:rFonts w:cs="Arial"/>
        </w:rPr>
        <w:t>Inline-Rucksack schwarz (als praktische Transportmöglichkeit)</w:t>
      </w:r>
    </w:p>
    <w:p w:rsidR="00A55BFF" w:rsidRPr="00BF7A70" w:rsidRDefault="00A55BFF">
      <w:pPr>
        <w:rPr>
          <w:rFonts w:cs="Arial"/>
        </w:rPr>
      </w:pPr>
      <w:r w:rsidRPr="00BF7A70">
        <w:rPr>
          <w:rFonts w:cs="Arial"/>
        </w:rPr>
        <w:t xml:space="preserve">silberner Schriftzug </w:t>
      </w:r>
      <w:r w:rsidR="00BF7A70">
        <w:rPr>
          <w:rFonts w:cs="Arial"/>
        </w:rPr>
        <w:t>«</w:t>
      </w:r>
      <w:r w:rsidRPr="00BF7A70">
        <w:rPr>
          <w:rFonts w:cs="Arial"/>
        </w:rPr>
        <w:t>FL-Inline</w:t>
      </w:r>
      <w:r w:rsidR="00BF7A70">
        <w:rPr>
          <w:rFonts w:cs="Arial"/>
        </w:rPr>
        <w:t>»</w:t>
      </w:r>
    </w:p>
    <w:p w:rsidR="00A55BFF" w:rsidRPr="00BF7A70" w:rsidRDefault="00A55BFF">
      <w:pPr>
        <w:rPr>
          <w:rFonts w:cs="Arial"/>
        </w:rPr>
      </w:pPr>
      <w:r w:rsidRPr="00BF7A70">
        <w:rPr>
          <w:rFonts w:cs="Arial"/>
        </w:rPr>
        <w:t xml:space="preserve">Rucksack: besteht aus dem Material </w:t>
      </w:r>
      <w:r w:rsidR="00BF7A70">
        <w:rPr>
          <w:rFonts w:cs="Arial"/>
        </w:rPr>
        <w:t>«</w:t>
      </w:r>
      <w:proofErr w:type="spellStart"/>
      <w:r w:rsidRPr="00BF7A70">
        <w:rPr>
          <w:rFonts w:cs="Arial"/>
        </w:rPr>
        <w:t>Sympatex</w:t>
      </w:r>
      <w:proofErr w:type="spellEnd"/>
      <w:r w:rsidR="00BF7A70">
        <w:rPr>
          <w:rFonts w:cs="Arial"/>
        </w:rPr>
        <w:t>»</w:t>
      </w:r>
    </w:p>
    <w:p w:rsidR="00A55BFF" w:rsidRPr="00BF7A70" w:rsidRDefault="00A55BFF" w:rsidP="00380A37">
      <w:pPr>
        <w:pStyle w:val="berschrift2"/>
      </w:pPr>
      <w:r w:rsidRPr="00BF7A70">
        <w:t>Betreuung</w:t>
      </w:r>
    </w:p>
    <w:p w:rsidR="00A55BFF" w:rsidRPr="00BF7A70" w:rsidRDefault="00A55BFF">
      <w:pPr>
        <w:rPr>
          <w:rFonts w:cs="Arial"/>
        </w:rPr>
      </w:pPr>
      <w:r w:rsidRPr="00BF7A70">
        <w:rPr>
          <w:rFonts w:cs="Arial"/>
        </w:rPr>
        <w:t>durch kompetente Mitarbeiter, Fachpersonal</w:t>
      </w:r>
    </w:p>
    <w:p w:rsidR="00A55BFF" w:rsidRPr="00BF7A70" w:rsidRDefault="00A55BFF" w:rsidP="00380A37">
      <w:pPr>
        <w:pStyle w:val="berschrift1"/>
      </w:pPr>
      <w:r w:rsidRPr="00BF7A70">
        <w:t>Preise</w:t>
      </w:r>
    </w:p>
    <w:p w:rsidR="00A55BFF" w:rsidRPr="00BF7A70" w:rsidRDefault="00A55BFF" w:rsidP="00380A37">
      <w:pPr>
        <w:pStyle w:val="berschrift2"/>
      </w:pPr>
      <w:proofErr w:type="spellStart"/>
      <w:r w:rsidRPr="00BF7A70">
        <w:t>Peishöhe</w:t>
      </w:r>
      <w:proofErr w:type="spellEnd"/>
    </w:p>
    <w:p w:rsidR="00A55BFF" w:rsidRPr="00BF7A70" w:rsidRDefault="00A55BFF">
      <w:pPr>
        <w:rPr>
          <w:rFonts w:cs="Arial"/>
        </w:rPr>
      </w:pPr>
      <w:r w:rsidRPr="00BF7A70">
        <w:rPr>
          <w:rFonts w:cs="Arial"/>
        </w:rPr>
        <w:t>ca. CHF 325.–</w:t>
      </w:r>
    </w:p>
    <w:p w:rsidR="00A55BFF" w:rsidRPr="00BF7A70" w:rsidRDefault="00A55BFF" w:rsidP="00380A37">
      <w:pPr>
        <w:pStyle w:val="berschrift2"/>
      </w:pPr>
      <w:r w:rsidRPr="00BF7A70">
        <w:t>Rabattsystem</w:t>
      </w:r>
    </w:p>
    <w:p w:rsidR="00A55BFF" w:rsidRPr="00BF7A70" w:rsidRDefault="00A55BFF">
      <w:pPr>
        <w:rPr>
          <w:rFonts w:cs="Arial"/>
        </w:rPr>
      </w:pPr>
      <w:r w:rsidRPr="00BF7A70">
        <w:rPr>
          <w:rFonts w:cs="Arial"/>
        </w:rPr>
        <w:t>beim Kauf von 2 Paar = 10 % Rabatt</w:t>
      </w:r>
    </w:p>
    <w:p w:rsidR="00A55BFF" w:rsidRPr="00BF7A70" w:rsidRDefault="00A55BFF">
      <w:pPr>
        <w:rPr>
          <w:rFonts w:cs="Arial"/>
        </w:rPr>
      </w:pPr>
      <w:r w:rsidRPr="00BF7A70">
        <w:rPr>
          <w:rFonts w:cs="Arial"/>
        </w:rPr>
        <w:t>beim Kauf ab 20 Paaren = 3 Paar gratis</w:t>
      </w:r>
    </w:p>
    <w:p w:rsidR="00A55BFF" w:rsidRPr="00BF7A70" w:rsidRDefault="00A55BFF" w:rsidP="00380A37">
      <w:pPr>
        <w:pStyle w:val="berschrift2"/>
      </w:pPr>
      <w:r w:rsidRPr="00BF7A70">
        <w:t>Listenpreise</w:t>
      </w:r>
    </w:p>
    <w:p w:rsidR="00A55BFF" w:rsidRPr="00BF7A70" w:rsidRDefault="00A55BFF">
      <w:pPr>
        <w:rPr>
          <w:rFonts w:cs="Arial"/>
        </w:rPr>
      </w:pPr>
      <w:r w:rsidRPr="00BF7A70">
        <w:rPr>
          <w:rFonts w:cs="Arial"/>
        </w:rPr>
        <w:t>Gleiche Bruttopreise in allen Absatzgebieten</w:t>
      </w:r>
    </w:p>
    <w:p w:rsidR="00A55BFF" w:rsidRPr="00BF7A70" w:rsidRDefault="00A55BFF">
      <w:pPr>
        <w:rPr>
          <w:rFonts w:cs="Arial"/>
        </w:rPr>
      </w:pPr>
      <w:r w:rsidRPr="00BF7A70">
        <w:rPr>
          <w:rFonts w:cs="Arial"/>
        </w:rPr>
        <w:t xml:space="preserve">Rabatte, Skonti und </w:t>
      </w:r>
      <w:r w:rsidR="00BF7A70" w:rsidRPr="00BF7A70">
        <w:rPr>
          <w:rFonts w:cs="Arial"/>
        </w:rPr>
        <w:t>saisonal bedingte</w:t>
      </w:r>
      <w:r w:rsidRPr="00BF7A70">
        <w:rPr>
          <w:rFonts w:cs="Arial"/>
        </w:rPr>
        <w:t xml:space="preserve"> Reduktionen nach Absprache mit der Hauptgeschäftsstelle</w:t>
      </w:r>
    </w:p>
    <w:p w:rsidR="00A55BFF" w:rsidRPr="00BF7A70" w:rsidRDefault="00A55BFF" w:rsidP="00380A37">
      <w:pPr>
        <w:pStyle w:val="berschrift1"/>
      </w:pPr>
      <w:r w:rsidRPr="00BF7A70">
        <w:lastRenderedPageBreak/>
        <w:t>Promotion</w:t>
      </w:r>
    </w:p>
    <w:p w:rsidR="00A55BFF" w:rsidRPr="00BF7A70" w:rsidRDefault="00A55BFF" w:rsidP="00380A37">
      <w:pPr>
        <w:pStyle w:val="berschrift2"/>
      </w:pPr>
      <w:r w:rsidRPr="00BF7A70">
        <w:t>Werbung</w:t>
      </w:r>
    </w:p>
    <w:p w:rsidR="00A55BFF" w:rsidRPr="00BF7A70" w:rsidRDefault="00A55BFF">
      <w:pPr>
        <w:rPr>
          <w:rFonts w:cs="Arial"/>
        </w:rPr>
      </w:pPr>
      <w:r w:rsidRPr="00BF7A70">
        <w:rPr>
          <w:rFonts w:cs="Arial"/>
        </w:rPr>
        <w:t>Fernsehspott, Plakate, Zeitungsinserate, Prospekte</w:t>
      </w:r>
    </w:p>
    <w:p w:rsidR="00A55BFF" w:rsidRPr="00BF7A70" w:rsidRDefault="00A55BFF" w:rsidP="00380A37">
      <w:pPr>
        <w:pStyle w:val="berschrift2"/>
      </w:pPr>
      <w:r w:rsidRPr="00BF7A70">
        <w:t>Persönlicher Verkauf</w:t>
      </w:r>
    </w:p>
    <w:p w:rsidR="00A55BFF" w:rsidRPr="00BF7A70" w:rsidRDefault="00A55BFF">
      <w:pPr>
        <w:rPr>
          <w:rFonts w:cs="Arial"/>
        </w:rPr>
      </w:pPr>
      <w:r w:rsidRPr="00BF7A70">
        <w:rPr>
          <w:rFonts w:cs="Arial"/>
        </w:rPr>
        <w:t>Vertreter, die in den Fachgeschäften Kundenberatung leisten.</w:t>
      </w:r>
    </w:p>
    <w:p w:rsidR="00A55BFF" w:rsidRPr="00BF7A70" w:rsidRDefault="00A55BFF" w:rsidP="00380A37">
      <w:pPr>
        <w:pStyle w:val="berschrift2"/>
      </w:pPr>
      <w:r w:rsidRPr="00BF7A70">
        <w:t>Verkaufsförderung</w:t>
      </w:r>
    </w:p>
    <w:p w:rsidR="00A55BFF" w:rsidRPr="00BF7A70" w:rsidRDefault="00A55BFF">
      <w:pPr>
        <w:rPr>
          <w:rFonts w:cs="Arial"/>
        </w:rPr>
      </w:pPr>
      <w:r w:rsidRPr="00BF7A70">
        <w:rPr>
          <w:rFonts w:cs="Arial"/>
        </w:rPr>
        <w:t>Werbung mit Persönlichkeiten, Autogrammstunden, Veranstaltungen</w:t>
      </w:r>
    </w:p>
    <w:sectPr w:rsidR="00A55BFF" w:rsidRPr="00BF7A70" w:rsidSect="004A1D78">
      <w:footerReference w:type="default" r:id="rId7"/>
      <w:pgSz w:w="11906" w:h="16838"/>
      <w:pgMar w:top="851" w:right="851" w:bottom="567" w:left="1418" w:header="720" w:footer="35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A86" w:rsidRDefault="00383A86">
      <w:r>
        <w:separator/>
      </w:r>
    </w:p>
  </w:endnote>
  <w:endnote w:type="continuationSeparator" w:id="0">
    <w:p w:rsidR="00383A86" w:rsidRDefault="00383A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BFF" w:rsidRDefault="00A55BFF">
    <w:pPr>
      <w:pStyle w:val="Fuzeile"/>
      <w:pBdr>
        <w:top w:val="single" w:sz="6" w:space="1" w:color="auto"/>
      </w:pBdr>
      <w:tabs>
        <w:tab w:val="clear" w:pos="9072"/>
        <w:tab w:val="right" w:pos="9639"/>
      </w:tabs>
      <w:rPr>
        <w:b/>
      </w:rPr>
    </w:pPr>
    <w:r>
      <w:rPr>
        <w:rStyle w:val="Seitenzahl"/>
        <w:b/>
      </w:rPr>
      <w:tab/>
    </w:r>
    <w:r>
      <w:rPr>
        <w:rStyle w:val="Seitenzahl"/>
        <w:b/>
      </w:rPr>
      <w:tab/>
    </w:r>
    <w:r w:rsidR="004A1D78">
      <w:rPr>
        <w:rStyle w:val="Seitenzahl"/>
        <w:b/>
      </w:rPr>
      <w:fldChar w:fldCharType="begin"/>
    </w:r>
    <w:r>
      <w:rPr>
        <w:rStyle w:val="Seitenzahl"/>
        <w:b/>
      </w:rPr>
      <w:instrText xml:space="preserve"> PAGE </w:instrText>
    </w:r>
    <w:r w:rsidR="004A1D78">
      <w:rPr>
        <w:rStyle w:val="Seitenzahl"/>
        <w:b/>
      </w:rPr>
      <w:fldChar w:fldCharType="separate"/>
    </w:r>
    <w:r w:rsidR="00BF7A70">
      <w:rPr>
        <w:rStyle w:val="Seitenzahl"/>
        <w:b/>
        <w:noProof/>
      </w:rPr>
      <w:t>1</w:t>
    </w:r>
    <w:r w:rsidR="004A1D78">
      <w:rPr>
        <w:rStyle w:val="Seitenzahl"/>
        <w:b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A86" w:rsidRDefault="00383A86">
      <w:r>
        <w:separator/>
      </w:r>
    </w:p>
  </w:footnote>
  <w:footnote w:type="continuationSeparator" w:id="0">
    <w:p w:rsidR="00383A86" w:rsidRDefault="00383A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C9A"/>
    <w:rsid w:val="000B5C9A"/>
    <w:rsid w:val="000C18AC"/>
    <w:rsid w:val="00362775"/>
    <w:rsid w:val="00380A37"/>
    <w:rsid w:val="00383A86"/>
    <w:rsid w:val="004A1D78"/>
    <w:rsid w:val="00637C6E"/>
    <w:rsid w:val="00A55BFF"/>
    <w:rsid w:val="00B87EF0"/>
    <w:rsid w:val="00BF7A70"/>
    <w:rsid w:val="00C36BCD"/>
    <w:rsid w:val="00FA7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F7A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7A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F7A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7A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7A7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7A7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7A7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7A7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7A7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rsid w:val="004A1D78"/>
    <w:pPr>
      <w:framePr w:w="8505" w:h="2160" w:hRule="exact" w:hSpace="141" w:wrap="auto" w:hAnchor="page" w:xAlign="center" w:yAlign="bottom"/>
      <w:ind w:left="3685"/>
    </w:pPr>
    <w:rPr>
      <w:rFonts w:ascii="Times New Roman" w:hAnsi="Times New Roman"/>
    </w:rPr>
  </w:style>
  <w:style w:type="paragraph" w:styleId="Kopfzeile">
    <w:name w:val="header"/>
    <w:basedOn w:val="Standard"/>
    <w:rsid w:val="004A1D7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A1D7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A1D78"/>
  </w:style>
  <w:style w:type="paragraph" w:styleId="Titel">
    <w:name w:val="Title"/>
    <w:basedOn w:val="Standard"/>
    <w:next w:val="Standard"/>
    <w:link w:val="TitelZchn"/>
    <w:uiPriority w:val="10"/>
    <w:qFormat/>
    <w:rsid w:val="00BF7A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F7A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F7A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7A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7A7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7A7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rsid w:val="00BF7A70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BF7A70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7A7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7A70"/>
    <w:rPr>
      <w:b/>
      <w:bCs/>
      <w:i/>
      <w:iCs/>
      <w:color w:val="4F81BD" w:themeColor="accent1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7A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7A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7A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7A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7A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7A7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7A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BF7A7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BF7A70"/>
    <w:rPr>
      <w:b/>
      <w:bCs/>
    </w:rPr>
  </w:style>
  <w:style w:type="character" w:styleId="Hervorhebung">
    <w:name w:val="Emphasis"/>
    <w:basedOn w:val="Absatz-Standardschriftart"/>
    <w:uiPriority w:val="20"/>
    <w:qFormat/>
    <w:rsid w:val="00BF7A70"/>
    <w:rPr>
      <w:i/>
      <w:iCs/>
    </w:rPr>
  </w:style>
  <w:style w:type="paragraph" w:styleId="KeinLeerraum">
    <w:name w:val="No Spacing"/>
    <w:uiPriority w:val="1"/>
    <w:qFormat/>
    <w:rsid w:val="00BF7A70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F7A70"/>
    <w:pPr>
      <w:ind w:left="720"/>
      <w:contextualSpacing/>
    </w:pPr>
  </w:style>
  <w:style w:type="character" w:styleId="SchwacheHervorhebung">
    <w:name w:val="Subtle Emphasis"/>
    <w:basedOn w:val="Absatz-Standardschriftart"/>
    <w:uiPriority w:val="19"/>
    <w:qFormat/>
    <w:rsid w:val="00BF7A70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BF7A70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BF7A70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BF7A70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BF7A70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BF7A70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BF7A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BF7A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F7A7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BF7A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BF7A7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BF7A7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BF7A7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BF7A7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BF7A7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Umschlagadresse">
    <w:name w:val="envelope address"/>
    <w:basedOn w:val="Standard"/>
    <w:rsid w:val="004A1D78"/>
    <w:pPr>
      <w:framePr w:w="8505" w:h="2160" w:hRule="exact" w:hSpace="141" w:wrap="auto" w:hAnchor="page" w:xAlign="center" w:yAlign="bottom"/>
      <w:ind w:left="3685"/>
    </w:pPr>
    <w:rPr>
      <w:rFonts w:ascii="Times New Roman" w:hAnsi="Times New Roman"/>
    </w:rPr>
  </w:style>
  <w:style w:type="paragraph" w:styleId="Kopfzeile">
    <w:name w:val="header"/>
    <w:basedOn w:val="Standard"/>
    <w:rsid w:val="004A1D78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4A1D78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4A1D78"/>
  </w:style>
  <w:style w:type="paragraph" w:styleId="Titel">
    <w:name w:val="Title"/>
    <w:basedOn w:val="Standard"/>
    <w:next w:val="Standard"/>
    <w:link w:val="TitelZchn"/>
    <w:uiPriority w:val="10"/>
    <w:qFormat/>
    <w:rsid w:val="00BF7A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BF7A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F7A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BF7A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BF7A7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BF7A7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rsid w:val="00BF7A70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BF7A70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F7A7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BF7A70"/>
    <w:rPr>
      <w:b/>
      <w:bCs/>
      <w:i/>
      <w:iCs/>
      <w:color w:val="4F81BD" w:themeColor="accent1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F7A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BF7A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BF7A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BF7A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BF7A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BF7A7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BF7A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BF7A70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BF7A70"/>
    <w:rPr>
      <w:b/>
      <w:bCs/>
    </w:rPr>
  </w:style>
  <w:style w:type="character" w:styleId="Hervorhebung">
    <w:name w:val="Emphasis"/>
    <w:basedOn w:val="Absatz-Standardschriftart"/>
    <w:uiPriority w:val="20"/>
    <w:qFormat/>
    <w:rsid w:val="00BF7A70"/>
    <w:rPr>
      <w:i/>
      <w:iCs/>
    </w:rPr>
  </w:style>
  <w:style w:type="paragraph" w:styleId="KeinLeerraum">
    <w:name w:val="No Spacing"/>
    <w:uiPriority w:val="1"/>
    <w:qFormat/>
    <w:rsid w:val="00BF7A70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BF7A70"/>
    <w:pPr>
      <w:ind w:left="720"/>
      <w:contextualSpacing/>
    </w:pPr>
  </w:style>
  <w:style w:type="character" w:styleId="SchwacheHervorhebung">
    <w:name w:val="Subtle Emphasis"/>
    <w:basedOn w:val="Absatz-Standardschriftart"/>
    <w:uiPriority w:val="19"/>
    <w:qFormat/>
    <w:rsid w:val="00BF7A70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BF7A70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BF7A70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BF7A70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BF7A70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BF7A70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162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Gliederung</vt:lpstr>
    </vt:vector>
  </TitlesOfParts>
  <Company>HP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Gliederung</dc:title>
  <dc:creator>Jürg Lippuner</dc:creator>
  <cp:lastModifiedBy>Jürg Lippuner</cp:lastModifiedBy>
  <cp:revision>4</cp:revision>
  <cp:lastPrinted>1997-04-02T15:19:00Z</cp:lastPrinted>
  <dcterms:created xsi:type="dcterms:W3CDTF">2009-01-28T14:09:00Z</dcterms:created>
  <dcterms:modified xsi:type="dcterms:W3CDTF">2010-12-01T11:01:00Z</dcterms:modified>
</cp:coreProperties>
</file>