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0F" w:rsidRDefault="0089690F" w:rsidP="00E66BF9">
      <w:r w:rsidRPr="00707EE6">
        <w:rPr>
          <w:highlight w:val="yellow"/>
        </w:rPr>
        <w:t xml:space="preserve">Smog-Frühwarnstufe </w:t>
      </w:r>
      <w:bookmarkStart w:id="0" w:name="_GoBack"/>
      <w:bookmarkEnd w:id="0"/>
      <w:r w:rsidRPr="00707EE6">
        <w:rPr>
          <w:highlight w:val="yellow"/>
        </w:rPr>
        <w:t>für Berlin wieder aufgehoben</w:t>
      </w:r>
    </w:p>
    <w:p w:rsidR="0089690F" w:rsidRDefault="00E66BF9" w:rsidP="00E66BF9">
      <w:r w:rsidRPr="00707EE6">
        <w:rPr>
          <w:highlight w:val="cyan"/>
        </w:rPr>
        <w:t xml:space="preserve">Nach </w:t>
      </w:r>
      <w:r w:rsidRPr="00707EE6">
        <w:rPr>
          <w:rFonts w:ascii="Arial" w:hAnsi="Arial" w:cs="Arial"/>
          <w:highlight w:val="cyan"/>
        </w:rPr>
        <w:t>«</w:t>
      </w:r>
      <w:r w:rsidR="0089690F" w:rsidRPr="00707EE6">
        <w:rPr>
          <w:highlight w:val="cyan"/>
        </w:rPr>
        <w:t>Auflösung</w:t>
      </w:r>
      <w:r w:rsidRPr="00707EE6">
        <w:rPr>
          <w:rFonts w:ascii="Arial" w:hAnsi="Arial" w:cs="Arial"/>
          <w:highlight w:val="cyan"/>
        </w:rPr>
        <w:t>»</w:t>
      </w:r>
      <w:r w:rsidR="0089690F" w:rsidRPr="00707EE6">
        <w:rPr>
          <w:highlight w:val="cyan"/>
        </w:rPr>
        <w:t xml:space="preserve"> der austauscharmen Wetterlage und dem starken Rückgang der Schadstoffwerte wurde gestern vormittag die städtische Smog-Frühwarnstufe aufgehoben. Die Mittelwerte der städtischen Alexanderplatz-</w:t>
      </w:r>
      <w:proofErr w:type="spellStart"/>
      <w:r w:rsidR="0089690F" w:rsidRPr="00707EE6">
        <w:rPr>
          <w:highlight w:val="cyan"/>
        </w:rPr>
        <w:t>Meßstation</w:t>
      </w:r>
      <w:proofErr w:type="spellEnd"/>
      <w:r w:rsidR="0089690F" w:rsidRPr="00707EE6">
        <w:rPr>
          <w:highlight w:val="cyan"/>
        </w:rPr>
        <w:t xml:space="preserve"> lagen am Freitagmorgen für Schwefeldioxid bei 0,03 Milligramm pro Kubikmeter, für Kohlenmonoxid bei zwei Milligramm.</w:t>
      </w:r>
    </w:p>
    <w:p w:rsidR="0089690F" w:rsidRDefault="0089690F" w:rsidP="00E66BF9">
      <w:r w:rsidRPr="00707EE6">
        <w:rPr>
          <w:highlight w:val="lightGray"/>
        </w:rPr>
        <w:t>Auch der Summenwert aus Schwefeldioxid und Staub ging auf 0,58 Milligramm pro Kubikmeter zurück. Nach der Prognose des Deutschen Wetteramtes ist zumindest in den nächsten Tagen nicht mit einer erneuten Inversionswetterlage über dem Berliner Stadtgebiet zu rechnen.</w:t>
      </w:r>
    </w:p>
    <w:p w:rsidR="0089690F" w:rsidRDefault="0089690F" w:rsidP="00E66BF9">
      <w:r w:rsidRPr="00707EE6">
        <w:rPr>
          <w:highlight w:val="green"/>
        </w:rPr>
        <w:t xml:space="preserve">Als unbefriedigend bezeichnete der Regierende Bürgermeister </w:t>
      </w:r>
      <w:r w:rsidR="00381856" w:rsidRPr="00707EE6">
        <w:rPr>
          <w:highlight w:val="green"/>
        </w:rPr>
        <w:t>Wowereit</w:t>
      </w:r>
      <w:r w:rsidRPr="00707EE6">
        <w:rPr>
          <w:highlight w:val="green"/>
        </w:rPr>
        <w:t xml:space="preserve"> die Praxis der </w:t>
      </w:r>
      <w:proofErr w:type="spellStart"/>
      <w:r w:rsidRPr="00707EE6">
        <w:rPr>
          <w:highlight w:val="green"/>
        </w:rPr>
        <w:t>Meßwertübermittlung</w:t>
      </w:r>
      <w:proofErr w:type="spellEnd"/>
      <w:r w:rsidRPr="00707EE6">
        <w:rPr>
          <w:highlight w:val="green"/>
        </w:rPr>
        <w:t xml:space="preserve"> durch das Landesamt für Umweltschutz (Tel.</w:t>
      </w:r>
      <w:r w:rsidR="00E66BF9" w:rsidRPr="00707EE6">
        <w:rPr>
          <w:highlight w:val="green"/>
        </w:rPr>
        <w:t> </w:t>
      </w:r>
      <w:r w:rsidRPr="00707EE6">
        <w:rPr>
          <w:highlight w:val="green"/>
        </w:rPr>
        <w:t>313 65-0) an die zuständigen städtischen Dienststellen angesichts der derzeitigen lufthygienischen Situation in Berlin.</w:t>
      </w:r>
    </w:p>
    <w:p w:rsidR="0089690F" w:rsidRDefault="00FA77ED" w:rsidP="00E66BF9">
      <w:r>
        <w:t>In einem Schreiben an Berlins Umweltsenator Peter Strieder forderte Dr. Diepgen, dass</w:t>
      </w:r>
      <w:r w:rsidR="0089690F">
        <w:t xml:space="preserve"> die aktuellen Mittelwerte der smogverursachenden Schadstoffe regelmäßig und unverzüglich der Stadt Berlin übermittelt werden. Der Umweltsenator kritisierte hingegen erneut die städtische Smog-Frühwarnstufe. In ganz Berlin/Brandenburg und damit auch in Berlin seien die geltenden Auslösewerte für d</w:t>
      </w:r>
      <w:r w:rsidR="00381856">
        <w:t>ie Vorwarnstufe nach der brande</w:t>
      </w:r>
      <w:r w:rsidR="0089690F">
        <w:t xml:space="preserve">nburgischen Smog-Verordnung nicht überschritten worden. </w:t>
      </w:r>
    </w:p>
    <w:sectPr w:rsidR="0089690F" w:rsidSect="00BB444E">
      <w:headerReference w:type="default" r:id="rId7"/>
      <w:pgSz w:w="11907" w:h="16840" w:code="9"/>
      <w:pgMar w:top="5670"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B27" w:rsidRDefault="005E3B27" w:rsidP="00E66BF9">
      <w:r>
        <w:separator/>
      </w:r>
    </w:p>
  </w:endnote>
  <w:endnote w:type="continuationSeparator" w:id="0">
    <w:p w:rsidR="005E3B27" w:rsidRDefault="005E3B27" w:rsidP="00E6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B27" w:rsidRDefault="005E3B27" w:rsidP="00E66BF9">
      <w:r>
        <w:separator/>
      </w:r>
    </w:p>
  </w:footnote>
  <w:footnote w:type="continuationSeparator" w:id="0">
    <w:p w:rsidR="005E3B27" w:rsidRDefault="005E3B27" w:rsidP="00E6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E6" w:rsidRDefault="00707EE6" w:rsidP="00707EE6">
    <w:pPr>
      <w:pStyle w:val="Titel"/>
      <w:spacing w:after="240"/>
    </w:pPr>
    <w:r>
      <w:rPr>
        <w:noProof/>
        <w:lang w:val="de-CH" w:eastAsia="de-CH"/>
      </w:rPr>
      <w:drawing>
        <wp:anchor distT="0" distB="0" distL="114300" distR="114300" simplePos="0" relativeHeight="251658240" behindDoc="0" locked="0" layoutInCell="1" allowOverlap="1">
          <wp:simplePos x="0" y="0"/>
          <wp:positionH relativeFrom="margin">
            <wp:align>right</wp:align>
          </wp:positionH>
          <wp:positionV relativeFrom="paragraph">
            <wp:posOffset>4445</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i2.png"/>
                  <pic:cNvPicPr/>
                </pic:nvPicPr>
                <pic:blipFill>
                  <a:blip r:embed="rId1">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t>Verschiedene Formatierungen</w:t>
    </w:r>
    <w:r>
      <w:br/>
      <w:t>Zeichen, Absatz, Seite</w:t>
    </w:r>
  </w:p>
  <w:p w:rsidR="00E66BF9" w:rsidRPr="00707EE6" w:rsidRDefault="00E66BF9" w:rsidP="00707EE6">
    <w:pPr>
      <w:pStyle w:val="StandardWeb"/>
      <w:shd w:val="clear" w:color="auto" w:fill="FFFFFF"/>
      <w:spacing w:before="0" w:beforeAutospacing="0" w:after="120" w:afterAutospacing="0"/>
      <w:rPr>
        <w:rFonts w:asciiTheme="majorHAnsi" w:hAnsiTheme="majorHAnsi"/>
        <w:b/>
        <w:color w:val="0070C0"/>
      </w:rPr>
    </w:pPr>
    <w:r w:rsidRPr="00707EE6">
      <w:rPr>
        <w:rFonts w:asciiTheme="majorHAnsi" w:hAnsiTheme="majorHAnsi"/>
        <w:b/>
        <w:color w:val="0070C0"/>
      </w:rPr>
      <w:t>Aufgaben: Ändern Sie das Layout wie folgt:</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rPr>
      <w:t xml:space="preserve">Seitenränder: oben </w:t>
    </w:r>
    <w:r w:rsidR="00D52055" w:rsidRPr="00707EE6">
      <w:rPr>
        <w:rFonts w:asciiTheme="majorHAnsi" w:hAnsiTheme="majorHAnsi"/>
        <w:color w:val="0070C0"/>
      </w:rPr>
      <w:t>12</w:t>
    </w:r>
    <w:r w:rsidR="00B86665" w:rsidRPr="00707EE6">
      <w:rPr>
        <w:rFonts w:asciiTheme="majorHAnsi" w:hAnsiTheme="majorHAnsi"/>
        <w:color w:val="0070C0"/>
      </w:rPr>
      <w:t xml:space="preserve"> cm, unten,</w:t>
    </w:r>
    <w:r w:rsidRPr="00707EE6">
      <w:rPr>
        <w:rFonts w:asciiTheme="majorHAnsi" w:hAnsiTheme="majorHAnsi"/>
        <w:color w:val="0070C0"/>
      </w:rPr>
      <w:t xml:space="preserve"> links und rechts </w:t>
    </w:r>
    <w:r w:rsidR="00BB444E" w:rsidRPr="00707EE6">
      <w:rPr>
        <w:rFonts w:asciiTheme="majorHAnsi" w:hAnsiTheme="majorHAnsi"/>
        <w:color w:val="0070C0"/>
      </w:rPr>
      <w:t>4</w:t>
    </w:r>
    <w:r w:rsidRPr="00707EE6">
      <w:rPr>
        <w:rFonts w:asciiTheme="majorHAnsi" w:hAnsiTheme="majorHAnsi"/>
        <w:color w:val="0070C0"/>
      </w:rPr>
      <w:t xml:space="preserve"> cm.</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highlight w:val="yellow"/>
      </w:rPr>
      <w:t>Überschrift:</w:t>
    </w:r>
    <w:r w:rsidRPr="00707EE6">
      <w:rPr>
        <w:rFonts w:asciiTheme="majorHAnsi" w:hAnsiTheme="majorHAnsi"/>
        <w:color w:val="0070C0"/>
      </w:rPr>
      <w:t xml:space="preserve"> fett, erweitert um 2 Punkt, zentriert, links und rechts jeweils 2 cm eingerückt, dicke Rahmenlinie links und oben.</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highlight w:val="cyan"/>
      </w:rPr>
      <w:t>Erster Absatz:</w:t>
    </w:r>
    <w:r w:rsidRPr="00707EE6">
      <w:rPr>
        <w:rFonts w:asciiTheme="majorHAnsi" w:hAnsiTheme="majorHAnsi"/>
        <w:color w:val="0070C0"/>
      </w:rPr>
      <w:t xml:space="preserve"> linksbündig, 1. Zeile 2 cm eingezogen.</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highlight w:val="lightGray"/>
      </w:rPr>
      <w:t>Zweiter Absatz:</w:t>
    </w:r>
    <w:r w:rsidRPr="00707EE6">
      <w:rPr>
        <w:rFonts w:asciiTheme="majorHAnsi" w:hAnsiTheme="majorHAnsi"/>
        <w:color w:val="0070C0"/>
      </w:rPr>
      <w:t xml:space="preserve"> Schriftgrö</w:t>
    </w:r>
    <w:r w:rsidR="00D10380" w:rsidRPr="00707EE6">
      <w:rPr>
        <w:rFonts w:asciiTheme="majorHAnsi" w:hAnsiTheme="majorHAnsi"/>
        <w:color w:val="0070C0"/>
      </w:rPr>
      <w:t>ss</w:t>
    </w:r>
    <w:r w:rsidRPr="00707EE6">
      <w:rPr>
        <w:rFonts w:asciiTheme="majorHAnsi" w:hAnsiTheme="majorHAnsi"/>
        <w:color w:val="0070C0"/>
      </w:rPr>
      <w:t>e 11 Punkt, Kapitälchen, Blocksatz, linker und rechter Einzug 2 cm, Zeilenabstand 1.3-zeilig.</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highlight w:val="green"/>
      </w:rPr>
      <w:t>Dritter Absatz:</w:t>
    </w:r>
    <w:r w:rsidRPr="00707EE6">
      <w:rPr>
        <w:rFonts w:asciiTheme="majorHAnsi" w:hAnsiTheme="majorHAnsi"/>
        <w:color w:val="0070C0"/>
      </w:rPr>
      <w:t xml:space="preserve"> kursiv, Blocksatz, Zeilenabstand 1.2-zeilig.</w:t>
    </w:r>
  </w:p>
  <w:p w:rsidR="00E66BF9" w:rsidRPr="00707EE6" w:rsidRDefault="00707EE6"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rPr>
      <w:t>Letzter</w:t>
    </w:r>
    <w:r w:rsidR="00E66BF9" w:rsidRPr="00707EE6">
      <w:rPr>
        <w:rFonts w:asciiTheme="majorHAnsi" w:hAnsiTheme="majorHAnsi"/>
        <w:color w:val="0070C0"/>
      </w:rPr>
      <w:t xml:space="preserve"> Absatz: linksbündig, Sondereinzug: hängend 2 cm.</w:t>
    </w:r>
    <w:r w:rsidR="008C3D2E" w:rsidRPr="00707EE6">
      <w:rPr>
        <w:rFonts w:asciiTheme="majorHAnsi" w:hAnsiTheme="majorHAnsi"/>
        <w:color w:val="0070C0"/>
      </w:rPr>
      <w:t xml:space="preserve"> </w:t>
    </w:r>
    <w:r w:rsidR="008C3D2E" w:rsidRPr="00707EE6">
      <w:rPr>
        <w:rFonts w:asciiTheme="majorHAnsi" w:hAnsiTheme="majorHAnsi"/>
        <w:color w:val="0070C0"/>
      </w:rPr>
      <w:br/>
      <w:t>Der Absatz darf nicht durch einen Seitenumbruch getrennt werden.</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rPr>
      <w:t>Aktivieren Sie die automatische Silbentrennung.</w:t>
    </w:r>
  </w:p>
  <w:p w:rsidR="00E66BF9" w:rsidRPr="00707EE6" w:rsidRDefault="00E66BF9" w:rsidP="00707EE6">
    <w:pPr>
      <w:pStyle w:val="StandardWeb"/>
      <w:numPr>
        <w:ilvl w:val="0"/>
        <w:numId w:val="1"/>
      </w:numPr>
      <w:shd w:val="clear" w:color="auto" w:fill="FFFFFF"/>
      <w:tabs>
        <w:tab w:val="clear" w:pos="6"/>
      </w:tabs>
      <w:spacing w:before="0" w:beforeAutospacing="0" w:after="120" w:afterAutospacing="0"/>
      <w:ind w:left="426" w:hanging="426"/>
      <w:rPr>
        <w:rFonts w:asciiTheme="majorHAnsi" w:hAnsiTheme="majorHAnsi"/>
        <w:color w:val="0070C0"/>
      </w:rPr>
    </w:pPr>
    <w:r w:rsidRPr="00707EE6">
      <w:rPr>
        <w:rFonts w:asciiTheme="majorHAnsi" w:hAnsiTheme="majorHAnsi"/>
        <w:color w:val="0070C0"/>
      </w:rPr>
      <w:t>Deaktivieren Sie die Silbentrennung für den letzten Absatz.</w:t>
    </w:r>
  </w:p>
  <w:p w:rsidR="00E66BF9" w:rsidRPr="00E66BF9" w:rsidRDefault="00E66B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FA1"/>
    <w:multiLevelType w:val="multilevel"/>
    <w:tmpl w:val="A1A48446"/>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56"/>
    <w:rsid w:val="000119A3"/>
    <w:rsid w:val="00087A46"/>
    <w:rsid w:val="001C0F5C"/>
    <w:rsid w:val="001D3568"/>
    <w:rsid w:val="00320FD2"/>
    <w:rsid w:val="00381856"/>
    <w:rsid w:val="003B7A45"/>
    <w:rsid w:val="00406DE4"/>
    <w:rsid w:val="005E3B27"/>
    <w:rsid w:val="00632E0A"/>
    <w:rsid w:val="00663492"/>
    <w:rsid w:val="006E2AB6"/>
    <w:rsid w:val="00707EE6"/>
    <w:rsid w:val="0089690F"/>
    <w:rsid w:val="008C3D2E"/>
    <w:rsid w:val="00B86665"/>
    <w:rsid w:val="00BA7ED9"/>
    <w:rsid w:val="00BB444E"/>
    <w:rsid w:val="00CE2A6B"/>
    <w:rsid w:val="00D10380"/>
    <w:rsid w:val="00D52055"/>
    <w:rsid w:val="00E66BF9"/>
    <w:rsid w:val="00F06A49"/>
    <w:rsid w:val="00F465C3"/>
    <w:rsid w:val="00F76EF6"/>
    <w:rsid w:val="00FA7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6947F"/>
  <w15:docId w15:val="{1B417CA1-CADB-4F29-8BA0-2983D23A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707EE6"/>
    <w:pPr>
      <w:spacing w:before="80" w:after="80"/>
    </w:pPr>
    <w:rPr>
      <w:rFonts w:asciiTheme="minorHAnsi" w:hAnsiTheme="minorHAnsi"/>
      <w:sz w:val="24"/>
      <w:lang w:eastAsia="en-US"/>
    </w:rPr>
  </w:style>
  <w:style w:type="paragraph" w:styleId="berschrift1">
    <w:name w:val="heading 1"/>
    <w:basedOn w:val="Standard"/>
    <w:next w:val="Standard"/>
    <w:qFormat/>
    <w:rsid w:val="006E2AB6"/>
    <w:pPr>
      <w:spacing w:before="240"/>
      <w:outlineLvl w:val="0"/>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2AB6"/>
    <w:pPr>
      <w:tabs>
        <w:tab w:val="center" w:pos="4819"/>
        <w:tab w:val="right" w:pos="9071"/>
      </w:tabs>
    </w:pPr>
  </w:style>
  <w:style w:type="paragraph" w:styleId="Kopfzeile">
    <w:name w:val="header"/>
    <w:basedOn w:val="Standard"/>
    <w:rsid w:val="006E2AB6"/>
    <w:pPr>
      <w:tabs>
        <w:tab w:val="center" w:pos="4819"/>
        <w:tab w:val="right" w:pos="9071"/>
      </w:tabs>
    </w:pPr>
  </w:style>
  <w:style w:type="paragraph" w:styleId="StandardWeb">
    <w:name w:val="Normal (Web)"/>
    <w:basedOn w:val="Standard"/>
    <w:uiPriority w:val="99"/>
    <w:semiHidden/>
    <w:unhideWhenUsed/>
    <w:rsid w:val="00E66BF9"/>
    <w:pPr>
      <w:spacing w:before="100" w:beforeAutospacing="1" w:after="100" w:afterAutospacing="1"/>
    </w:pPr>
    <w:rPr>
      <w:rFonts w:ascii="Times New Roman" w:hAnsi="Times New Roman"/>
      <w:szCs w:val="24"/>
      <w:lang w:val="de-CH" w:eastAsia="de-CH"/>
    </w:rPr>
  </w:style>
  <w:style w:type="character" w:customStyle="1" w:styleId="apple-converted-space">
    <w:name w:val="apple-converted-space"/>
    <w:basedOn w:val="Absatz-Standardschriftart"/>
    <w:rsid w:val="00E66BF9"/>
  </w:style>
  <w:style w:type="character" w:styleId="Hyperlink">
    <w:name w:val="Hyperlink"/>
    <w:basedOn w:val="Absatz-Standardschriftart"/>
    <w:uiPriority w:val="99"/>
    <w:semiHidden/>
    <w:unhideWhenUsed/>
    <w:rsid w:val="00E66BF9"/>
    <w:rPr>
      <w:color w:val="0000FF"/>
      <w:u w:val="single"/>
    </w:rPr>
  </w:style>
  <w:style w:type="character" w:styleId="HTMLZitat">
    <w:name w:val="HTML Cite"/>
    <w:basedOn w:val="Absatz-Standardschriftart"/>
    <w:uiPriority w:val="99"/>
    <w:semiHidden/>
    <w:unhideWhenUsed/>
    <w:rsid w:val="00E66BF9"/>
    <w:rPr>
      <w:i/>
      <w:iCs/>
    </w:rPr>
  </w:style>
  <w:style w:type="paragraph" w:styleId="Titel">
    <w:name w:val="Title"/>
    <w:basedOn w:val="Standard"/>
    <w:next w:val="Standard"/>
    <w:link w:val="TitelZchn"/>
    <w:uiPriority w:val="10"/>
    <w:qFormat/>
    <w:rsid w:val="00707EE6"/>
    <w:pPr>
      <w:contextualSpacing/>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707EE6"/>
    <w:rPr>
      <w:rFonts w:asciiTheme="majorHAnsi" w:eastAsiaTheme="majorEastAsia" w:hAnsiTheme="majorHAnsi" w:cstheme="majorBidi"/>
      <w:spacing w:val="-10"/>
      <w:kern w:val="28"/>
      <w:sz w:val="40"/>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1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Garamond">
      <a:majorFont>
        <a:latin typeface="Calibri"/>
        <a:ea typeface=""/>
        <a:cs typeface=""/>
      </a:majorFont>
      <a:minorFont>
        <a:latin typeface="Garamond"/>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Smog-Frühwarnstufe für München wieder aufgehoben</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Smog-Frühwarnstufe für München wieder aufgehoben</dc:title>
  <dc:creator>Jürg Lippuner</dc:creator>
  <cp:lastModifiedBy>Jürg Lippuner</cp:lastModifiedBy>
  <cp:revision>5</cp:revision>
  <cp:lastPrinted>1900-12-31T22:00:00Z</cp:lastPrinted>
  <dcterms:created xsi:type="dcterms:W3CDTF">2014-02-05T14:27:00Z</dcterms:created>
  <dcterms:modified xsi:type="dcterms:W3CDTF">2016-12-03T07:45:00Z</dcterms:modified>
</cp:coreProperties>
</file>