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974101982"/>
        <w:docPartObj>
          <w:docPartGallery w:val="Cover Pages"/>
          <w:docPartUnique/>
        </w:docPartObj>
      </w:sdtPr>
      <w:sdtEndPr>
        <w:rPr>
          <w:rFonts w:ascii="Times New Roman" w:hAnsi="Times New Roman"/>
          <w:lang w:val="de-CH"/>
        </w:rPr>
      </w:sdtEndPr>
      <w:sdtContent>
        <w:p w:rsidR="00AA0C6D" w:rsidRDefault="00AA0C6D">
          <w:r>
            <w:rPr>
              <w:noProof/>
              <w:lang w:val="de-CH"/>
            </w:rPr>
            <mc:AlternateContent>
              <mc:Choice Requires="wps">
                <w:drawing>
                  <wp:anchor distT="0" distB="0" distL="114300" distR="114300" simplePos="0" relativeHeight="251682304" behindDoc="0" locked="0" layoutInCell="1" allowOverlap="1" wp14:anchorId="546754DF" wp14:editId="1B2FC3E8">
                    <wp:simplePos x="0" y="0"/>
                    <mc:AlternateContent>
                      <mc:Choice Requires="wp14">
                        <wp:positionH relativeFrom="page">
                          <wp14:pctPosHOffset>2000</wp14:pctPosHOffset>
                        </wp:positionH>
                      </mc:Choice>
                      <mc:Fallback>
                        <wp:positionH relativeFrom="page">
                          <wp:posOffset>151130</wp:posOffset>
                        </wp:positionH>
                      </mc:Fallback>
                    </mc:AlternateContent>
                    <mc:AlternateContent>
                      <mc:Choice Requires="wp14">
                        <wp:positionV relativeFrom="page">
                          <wp14:pctPosVOffset>2000</wp14:pctPosVOffset>
                        </wp:positionV>
                      </mc:Choice>
                      <mc:Fallback>
                        <wp:positionV relativeFrom="page">
                          <wp:posOffset>213360</wp:posOffset>
                        </wp:positionV>
                      </mc:Fallback>
                    </mc:AlternateContent>
                    <wp:extent cx="5363210" cy="9655810"/>
                    <wp:effectExtent l="0" t="0" r="0" b="0"/>
                    <wp:wrapNone/>
                    <wp:docPr id="47" name="Rechteck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63210" cy="965581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sz w:val="72"/>
                                    <w:szCs w:val="72"/>
                                  </w:rPr>
                                  <w:alias w:val="Titel"/>
                                  <w:id w:val="-1070349389"/>
                                  <w:dataBinding w:prefixMappings="xmlns:ns0='http://schemas.openxmlformats.org/package/2006/metadata/core-properties' xmlns:ns1='http://purl.org/dc/elements/1.1/'" w:xpath="/ns0:coreProperties[1]/ns1:title[1]" w:storeItemID="{6C3C8BC8-F283-45AE-878A-BAB7291924A1}"/>
                                  <w:text/>
                                </w:sdtPr>
                                <w:sdtEndPr/>
                                <w:sdtContent>
                                  <w:p w:rsidR="00B0027C" w:rsidRDefault="00B0027C">
                                    <w:pPr>
                                      <w:pStyle w:val="Titel"/>
                                      <w:pBdr>
                                        <w:bottom w:val="none" w:sz="0" w:space="0" w:color="auto"/>
                                      </w:pBdr>
                                      <w:jc w:val="right"/>
                                      <w:rPr>
                                        <w:caps/>
                                        <w:color w:val="FFFFFF" w:themeColor="background1"/>
                                        <w:sz w:val="72"/>
                                        <w:szCs w:val="72"/>
                                      </w:rPr>
                                    </w:pPr>
                                    <w:r>
                                      <w:rPr>
                                        <w:caps/>
                                        <w:color w:val="FFFFFF" w:themeColor="background1"/>
                                        <w:sz w:val="72"/>
                                        <w:szCs w:val="72"/>
                                      </w:rPr>
                                      <w:t>Zitieren in Word</w:t>
                                    </w:r>
                                  </w:p>
                                </w:sdtContent>
                              </w:sdt>
                              <w:p w:rsidR="00B0027C" w:rsidRPr="006465C2" w:rsidRDefault="006465C2">
                                <w:pPr>
                                  <w:spacing w:before="240"/>
                                  <w:ind w:left="720"/>
                                  <w:jc w:val="right"/>
                                  <w:rPr>
                                    <w:rFonts w:asciiTheme="majorHAnsi" w:hAnsiTheme="majorHAnsi" w:cstheme="majorHAnsi"/>
                                    <w:color w:val="FFFFFF" w:themeColor="background1"/>
                                    <w:sz w:val="36"/>
                                    <w:szCs w:val="36"/>
                                  </w:rPr>
                                </w:pPr>
                                <w:r w:rsidRPr="006465C2">
                                  <w:rPr>
                                    <w:rFonts w:asciiTheme="majorHAnsi" w:hAnsiTheme="majorHAnsi" w:cstheme="majorHAnsi"/>
                                    <w:color w:val="FFFFFF" w:themeColor="background1"/>
                                    <w:sz w:val="36"/>
                                    <w:szCs w:val="36"/>
                                    <w:highlight w:val="darkRed"/>
                                  </w:rPr>
                                  <w:t>Die Aufgaben finden Sie auf der 2. Seite.</w:t>
                                </w:r>
                              </w:p>
                              <w:sdt>
                                <w:sdtPr>
                                  <w:rPr>
                                    <w:color w:val="FFFFFF" w:themeColor="background1"/>
                                    <w:sz w:val="21"/>
                                    <w:szCs w:val="21"/>
                                  </w:rPr>
                                  <w:alias w:val="Exposee"/>
                                  <w:id w:val="307982498"/>
                                  <w:dataBinding w:prefixMappings="xmlns:ns0='http://schemas.microsoft.com/office/2006/coverPageProps'" w:xpath="/ns0:CoverPageProperties[1]/ns0:Abstract[1]" w:storeItemID="{55AF091B-3C7A-41E3-B477-F2FDAA23CFDA}"/>
                                  <w:text/>
                                </w:sdtPr>
                                <w:sdtEndPr/>
                                <w:sdtContent>
                                  <w:p w:rsidR="00B0027C" w:rsidRDefault="00B0027C">
                                    <w:pPr>
                                      <w:spacing w:before="240"/>
                                      <w:ind w:left="1008"/>
                                      <w:jc w:val="right"/>
                                      <w:rPr>
                                        <w:color w:val="FFFFFF" w:themeColor="background1"/>
                                      </w:rPr>
                                    </w:pPr>
                                    <w:r>
                                      <w:rPr>
                                        <w:color w:val="FFFFFF" w:themeColor="background1"/>
                                        <w:sz w:val="21"/>
                                        <w:szCs w:val="21"/>
                                      </w:rPr>
                                      <w:t>Das ist ein Auszug aus einer alten Diplomarbeit, um das Zitieren zu lernen</w:t>
                                    </w:r>
                                  </w:p>
                                </w:sdtContent>
                              </w:sdt>
                            </w:txbxContent>
                          </wps:txbx>
                          <wps:bodyPr rot="0" spcFirstLastPara="0" vertOverflow="overflow" horzOverflow="overflow" vert="horz" wrap="square" lIns="274320" tIns="914400" rIns="274320" bIns="45720" numCol="1" spcCol="0" rtlCol="0" fromWordArt="0" anchor="ctr" anchorCtr="0" forceAA="0" compatLnSpc="1">
                            <a:prstTxWarp prst="textNoShape">
                              <a:avLst/>
                            </a:prstTxWarp>
                            <a:noAutofit/>
                          </wps:bodyPr>
                        </wps:wsp>
                      </a:graphicData>
                    </a:graphic>
                    <wp14:sizeRelH relativeFrom="page">
                      <wp14:pctWidth>69000</wp14:pctWidth>
                    </wp14:sizeRelH>
                    <wp14:sizeRelV relativeFrom="page">
                      <wp14:pctHeight>96000</wp14:pctHeight>
                    </wp14:sizeRelV>
                  </wp:anchor>
                </w:drawing>
              </mc:Choice>
              <mc:Fallback>
                <w:pict>
                  <v:rect w14:anchorId="546754DF" id="Rechteck 47" o:spid="_x0000_s1026" style="position:absolute;margin-left:0;margin-top:0;width:422.3pt;height:760.3pt;z-index:251682304;visibility:visible;mso-wrap-style:square;mso-width-percent:690;mso-height-percent:960;mso-left-percent:20;mso-top-percent:20;mso-wrap-distance-left:9pt;mso-wrap-distance-top:0;mso-wrap-distance-right:9pt;mso-wrap-distance-bottom:0;mso-position-horizontal-relative:page;mso-position-vertical-relative:page;mso-width-percent:690;mso-height-percent:960;mso-left-percent:20;mso-top-percent:2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" fillcolor="#5b9bd5 [3204]" stroked="f" strokeweight="1pt">
                    <v:path arrowok="t"/>
                    <v:textbox inset="21.6pt,1in,21.6pt">
                      <w:txbxContent>
                        <w:sdt>
                          <w:sdtPr>
                            <w:rPr>
                              <w:caps/>
                              <w:color w:val="FFFFFF" w:themeColor="background1"/>
                              <w:sz w:val="72"/>
                              <w:szCs w:val="72"/>
                            </w:rPr>
                            <w:alias w:val="Titel"/>
                            <w:id w:val="-1070349389"/>
                            <w:dataBinding w:prefixMappings="xmlns:ns0='http://schemas.openxmlformats.org/package/2006/metadata/core-properties' xmlns:ns1='http://purl.org/dc/elements/1.1/'" w:xpath="/ns0:coreProperties[1]/ns1:title[1]" w:storeItemID="{6C3C8BC8-F283-45AE-878A-BAB7291924A1}"/>
                            <w:text/>
                          </w:sdtPr>
                          <w:sdtEndPr/>
                          <w:sdtContent>
                            <w:p w:rsidR="00B0027C" w:rsidRDefault="00B0027C">
                              <w:pPr>
                                <w:pStyle w:val="Titel"/>
                                <w:pBdr>
                                  <w:bottom w:val="none" w:sz="0" w:space="0" w:color="auto"/>
                                </w:pBdr>
                                <w:jc w:val="right"/>
                                <w:rPr>
                                  <w:caps/>
                                  <w:color w:val="FFFFFF" w:themeColor="background1"/>
                                  <w:sz w:val="72"/>
                                  <w:szCs w:val="72"/>
                                </w:rPr>
                              </w:pPr>
                              <w:r>
                                <w:rPr>
                                  <w:caps/>
                                  <w:color w:val="FFFFFF" w:themeColor="background1"/>
                                  <w:sz w:val="72"/>
                                  <w:szCs w:val="72"/>
                                </w:rPr>
                                <w:t>Zitieren in Word</w:t>
                              </w:r>
                            </w:p>
                          </w:sdtContent>
                        </w:sdt>
                        <w:p w:rsidR="00B0027C" w:rsidRPr="006465C2" w:rsidRDefault="006465C2">
                          <w:pPr>
                            <w:spacing w:before="240"/>
                            <w:ind w:left="720"/>
                            <w:jc w:val="right"/>
                            <w:rPr>
                              <w:rFonts w:asciiTheme="majorHAnsi" w:hAnsiTheme="majorHAnsi" w:cstheme="majorHAnsi"/>
                              <w:color w:val="FFFFFF" w:themeColor="background1"/>
                              <w:sz w:val="36"/>
                              <w:szCs w:val="36"/>
                            </w:rPr>
                          </w:pPr>
                          <w:bookmarkStart w:id="1" w:name="_GoBack"/>
                          <w:r w:rsidRPr="006465C2">
                            <w:rPr>
                              <w:rFonts w:asciiTheme="majorHAnsi" w:hAnsiTheme="majorHAnsi" w:cstheme="majorHAnsi"/>
                              <w:color w:val="FFFFFF" w:themeColor="background1"/>
                              <w:sz w:val="36"/>
                              <w:szCs w:val="36"/>
                              <w:highlight w:val="darkRed"/>
                            </w:rPr>
                            <w:t>Die Aufgaben finden Sie auf der 2. Seite.</w:t>
                          </w:r>
                        </w:p>
                        <w:bookmarkEnd w:id="1" w:displacedByCustomXml="next"/>
                        <w:sdt>
                          <w:sdtPr>
                            <w:rPr>
                              <w:color w:val="FFFFFF" w:themeColor="background1"/>
                              <w:sz w:val="21"/>
                              <w:szCs w:val="21"/>
                            </w:rPr>
                            <w:alias w:val="Exposee"/>
                            <w:id w:val="307982498"/>
                            <w:dataBinding w:prefixMappings="xmlns:ns0='http://schemas.microsoft.com/office/2006/coverPageProps'" w:xpath="/ns0:CoverPageProperties[1]/ns0:Abstract[1]" w:storeItemID="{55AF091B-3C7A-41E3-B477-F2FDAA23CFDA}"/>
                            <w:text/>
                          </w:sdtPr>
                          <w:sdtEndPr/>
                          <w:sdtContent>
                            <w:p w:rsidR="00B0027C" w:rsidRDefault="00B0027C">
                              <w:pPr>
                                <w:spacing w:before="240"/>
                                <w:ind w:left="1008"/>
                                <w:jc w:val="right"/>
                                <w:rPr>
                                  <w:color w:val="FFFFFF" w:themeColor="background1"/>
                                </w:rPr>
                              </w:pPr>
                              <w:r>
                                <w:rPr>
                                  <w:color w:val="FFFFFF" w:themeColor="background1"/>
                                  <w:sz w:val="21"/>
                                  <w:szCs w:val="21"/>
                                </w:rPr>
                                <w:t>Das ist ein Auszug aus einer alten Diplomarbeit, um das Zitieren zu lernen</w:t>
                              </w:r>
                            </w:p>
                          </w:sdtContent>
                        </w:sdt>
                      </w:txbxContent>
                    </v:textbox>
                    <w10:wrap anchorx="page" anchory="page"/>
                  </v:rect>
                </w:pict>
              </mc:Fallback>
            </mc:AlternateContent>
          </w:r>
          <w:r>
            <w:rPr>
              <w:noProof/>
              <w:lang w:val="de-CH"/>
            </w:rPr>
            <mc:AlternateContent>
              <mc:Choice Requires="wps">
                <w:drawing>
                  <wp:anchor distT="0" distB="0" distL="114300" distR="114300" simplePos="0" relativeHeight="251683328" behindDoc="0" locked="0" layoutInCell="1" allowOverlap="1" wp14:anchorId="127B6D68" wp14:editId="2420E542">
                    <wp:simplePos x="0" y="0"/>
                    <mc:AlternateContent>
                      <mc:Choice Requires="wp14">
                        <wp:positionH relativeFrom="page">
                          <wp14:pctPosHOffset>73000</wp14:pctPosHOffset>
                        </wp:positionH>
                      </mc:Choice>
                      <mc:Fallback>
                        <wp:positionH relativeFrom="page">
                          <wp:posOffset>5519420</wp:posOffset>
                        </wp:positionH>
                      </mc:Fallback>
                    </mc:AlternateContent>
                    <wp:positionV relativeFrom="page">
                      <wp:align>center</wp:align>
                    </wp:positionV>
                    <wp:extent cx="1880870" cy="9655810"/>
                    <wp:effectExtent l="0" t="0" r="0" b="0"/>
                    <wp:wrapNone/>
                    <wp:docPr id="48" name="Rechteck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0870" cy="965581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rPr>
                                  <w:alias w:val="Untertitel"/>
                                  <w:id w:val="1090039369"/>
                                  <w:showingPlcHdr/>
                                  <w:dataBinding w:prefixMappings="xmlns:ns0='http://schemas.openxmlformats.org/package/2006/metadata/core-properties' xmlns:ns1='http://purl.org/dc/elements/1.1/'" w:xpath="/ns0:coreProperties[1]/ns1:subject[1]" w:storeItemID="{6C3C8BC8-F283-45AE-878A-BAB7291924A1}"/>
                                  <w:text/>
                                </w:sdtPr>
                                <w:sdtEndPr/>
                                <w:sdtContent>
                                  <w:p w:rsidR="00B0027C" w:rsidRDefault="00B0027C">
                                    <w:pPr>
                                      <w:pStyle w:val="Untertitel"/>
                                      <w:rPr>
                                        <w:color w:val="FFFFFF" w:themeColor="background1"/>
                                      </w:rPr>
                                    </w:pPr>
                                    <w:r>
                                      <w:rPr>
                                        <w:color w:val="FFFFFF" w:themeColor="background1"/>
                                      </w:rPr>
                                      <w:t xml:space="preserve">     </w:t>
                                    </w:r>
                                  </w:p>
                                </w:sdtContent>
                              </w:sdt>
                            </w:txbxContent>
                          </wps:txbx>
                          <wps:bodyPr rot="0" spcFirstLastPara="0" vertOverflow="overflow" horzOverflow="overflow" vert="horz" wrap="square" lIns="182880" tIns="45720" rIns="182880" bIns="45720" numCol="1" spcCol="0" rtlCol="0" fromWordArt="0" anchor="ctr" anchorCtr="0" forceAA="0" compatLnSpc="1">
                            <a:prstTxWarp prst="textNoShape">
                              <a:avLst/>
                            </a:prstTxWarp>
                            <a:noAutofit/>
                          </wps:bodyPr>
                        </wps:wsp>
                      </a:graphicData>
                    </a:graphic>
                    <wp14:sizeRelH relativeFrom="page">
                      <wp14:pctWidth>24200</wp14:pctWidth>
                    </wp14:sizeRelH>
                    <wp14:sizeRelV relativeFrom="page">
                      <wp14:pctHeight>96000</wp14:pctHeight>
                    </wp14:sizeRelV>
                  </wp:anchor>
                </w:drawing>
              </mc:Choice>
              <mc:Fallback>
                <w:pict>
                  <v:rect w14:anchorId="127B6D68" id="Rechteck 48" o:spid="_x0000_s1027" style="position:absolute;margin-left:0;margin-top:0;width:148.1pt;height:760.3pt;z-index:251683328;visibility:visible;mso-wrap-style:square;mso-width-percent:242;mso-height-percent:960;mso-left-percent:730;mso-wrap-distance-left:9pt;mso-wrap-distance-top:0;mso-wrap-distance-right:9pt;mso-wrap-distance-bottom:0;mso-position-horizontal-relative:page;mso-position-vertical:center;mso-position-vertical-relative:page;mso-width-percent:242;mso-height-percent:960;mso-left-percent:73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" fillcolor="#44546a [3215]" stroked="f" strokeweight="1pt">
                    <v:path arrowok="t"/>
                    <v:textbox inset="14.4pt,,14.4pt">
                      <w:txbxContent>
                        <w:sdt>
                          <w:sdtPr>
                            <w:rPr>
                              <w:color w:val="FFFFFF" w:themeColor="background1"/>
                            </w:rPr>
                            <w:alias w:val="Untertitel"/>
                            <w:id w:val="1090039369"/>
                            <w:showingPlcHdr/>
                            <w:dataBinding w:prefixMappings="xmlns:ns0='http://schemas.openxmlformats.org/package/2006/metadata/core-properties' xmlns:ns1='http://purl.org/dc/elements/1.1/'" w:xpath="/ns0:coreProperties[1]/ns1:subject[1]" w:storeItemID="{6C3C8BC8-F283-45AE-878A-BAB7291924A1}"/>
                            <w:text/>
                          </w:sdtPr>
                          <w:sdtEndPr/>
                          <w:sdtContent>
                            <w:p w:rsidR="00B0027C" w:rsidRDefault="00B0027C">
                              <w:pPr>
                                <w:pStyle w:val="Untertitel"/>
                                <w:rPr>
                                  <w:color w:val="FFFFFF" w:themeColor="background1"/>
                                </w:rPr>
                              </w:pPr>
                              <w:r>
                                <w:rPr>
                                  <w:color w:val="FFFFFF" w:themeColor="background1"/>
                                </w:rPr>
                                <w:t xml:space="preserve">     </w:t>
                              </w:r>
                            </w:p>
                          </w:sdtContent>
                        </w:sdt>
                      </w:txbxContent>
                    </v:textbox>
                    <w10:wrap anchorx="page" anchory="page"/>
                  </v:rect>
                </w:pict>
              </mc:Fallback>
            </mc:AlternateContent>
          </w:r>
        </w:p>
        <w:p w:rsidR="00AA0C6D" w:rsidRDefault="00AA0C6D"/>
        <w:p w:rsidR="00AA0C6D" w:rsidRDefault="00AA0C6D">
          <w:pPr>
            <w:spacing w:before="0" w:after="0" w:line="240" w:lineRule="auto"/>
            <w:rPr>
              <w:rFonts w:ascii="Times New Roman" w:hAnsi="Times New Roman"/>
              <w:lang w:val="de-CH"/>
            </w:rPr>
          </w:pPr>
          <w:r>
            <w:rPr>
              <w:rFonts w:ascii="Times New Roman" w:hAnsi="Times New Roman"/>
              <w:lang w:val="de-CH"/>
            </w:rPr>
            <w:br w:type="page"/>
          </w:r>
        </w:p>
      </w:sdtContent>
    </w:sdt>
    <w:p w:rsidR="00045C29" w:rsidRPr="001C389C" w:rsidRDefault="00045C29" w:rsidP="001C389C">
      <w:pPr>
        <w:pStyle w:val="TitelNichtinVerz"/>
        <w:shd w:val="clear" w:color="auto" w:fill="FFF2CC" w:themeFill="accent4" w:themeFillTint="33"/>
        <w:rPr>
          <w:rFonts w:cstheme="majorHAnsi"/>
          <w:lang w:val="de-CH"/>
        </w:rPr>
      </w:pPr>
      <w:r w:rsidRPr="001C389C">
        <w:rPr>
          <w:rFonts w:cstheme="majorHAnsi"/>
          <w:lang w:val="de-CH"/>
        </w:rPr>
        <w:lastRenderedPageBreak/>
        <w:t>Aufgaben</w:t>
      </w:r>
    </w:p>
    <w:p w:rsidR="00EA777E" w:rsidRPr="00EA777E" w:rsidRDefault="00EA777E" w:rsidP="00EA777E">
      <w:pPr>
        <w:pStyle w:val="Listenabsatz"/>
        <w:numPr>
          <w:ilvl w:val="0"/>
          <w:numId w:val="26"/>
        </w:numPr>
        <w:shd w:val="clear" w:color="auto" w:fill="FFF2CC" w:themeFill="accent4" w:themeFillTint="33"/>
        <w:rPr>
          <w:rFonts w:asciiTheme="majorHAnsi" w:hAnsiTheme="majorHAnsi" w:cstheme="majorHAnsi"/>
        </w:rPr>
      </w:pPr>
      <w:r w:rsidRPr="00EA777E">
        <w:rPr>
          <w:rFonts w:asciiTheme="majorHAnsi" w:hAnsiTheme="majorHAnsi" w:cstheme="majorHAnsi"/>
        </w:rPr>
        <w:t>Wählen Sie die Formatvorlage «Zitation SUI».</w:t>
      </w:r>
      <w:r w:rsidRPr="00EA777E">
        <w:rPr>
          <w:rFonts w:asciiTheme="majorHAnsi" w:hAnsiTheme="majorHAnsi" w:cstheme="majorHAnsi"/>
        </w:rPr>
        <w:br/>
        <w:t xml:space="preserve">Wenn Sie diese Zitiervorlage noch nicht installiert haben, gehen Sie zuerst zur </w:t>
      </w:r>
      <w:hyperlink r:id="rId9" w:history="1">
        <w:r w:rsidRPr="00EA777E">
          <w:rPr>
            <w:rStyle w:val="Hyperlink"/>
          </w:rPr>
          <w:t>Installationsanleitung</w:t>
        </w:r>
      </w:hyperlink>
      <w:r w:rsidRPr="00EA777E">
        <w:rPr>
          <w:rFonts w:asciiTheme="majorHAnsi" w:hAnsiTheme="majorHAnsi" w:cstheme="majorHAnsi"/>
        </w:rPr>
        <w:t>.</w:t>
      </w:r>
    </w:p>
    <w:p w:rsidR="00045C29" w:rsidRPr="001C389C" w:rsidRDefault="00045C29" w:rsidP="001C389C">
      <w:pPr>
        <w:pStyle w:val="Listenabsatz"/>
        <w:numPr>
          <w:ilvl w:val="0"/>
          <w:numId w:val="26"/>
        </w:numPr>
        <w:shd w:val="clear" w:color="auto" w:fill="FFF2CC" w:themeFill="accent4" w:themeFillTint="33"/>
        <w:rPr>
          <w:rFonts w:asciiTheme="majorHAnsi" w:hAnsiTheme="majorHAnsi" w:cstheme="majorHAnsi"/>
        </w:rPr>
      </w:pPr>
      <w:r w:rsidRPr="001C389C">
        <w:rPr>
          <w:rFonts w:asciiTheme="majorHAnsi" w:hAnsiTheme="majorHAnsi" w:cstheme="majorHAnsi"/>
        </w:rPr>
        <w:t xml:space="preserve">Erfassen Sie die </w:t>
      </w:r>
      <w:r w:rsidRPr="00DB45D2">
        <w:rPr>
          <w:rFonts w:asciiTheme="majorHAnsi" w:hAnsiTheme="majorHAnsi" w:cstheme="majorHAnsi"/>
          <w:color w:val="FF0000"/>
        </w:rPr>
        <w:t xml:space="preserve">rot markierten </w:t>
      </w:r>
      <w:r w:rsidRPr="001C389C">
        <w:rPr>
          <w:rFonts w:asciiTheme="majorHAnsi" w:hAnsiTheme="majorHAnsi" w:cstheme="majorHAnsi"/>
          <w:b/>
        </w:rPr>
        <w:t>Quellen</w:t>
      </w:r>
      <w:r w:rsidRPr="001C389C">
        <w:rPr>
          <w:rFonts w:asciiTheme="majorHAnsi" w:hAnsiTheme="majorHAnsi" w:cstheme="majorHAnsi"/>
        </w:rPr>
        <w:t>.</w:t>
      </w:r>
      <w:r w:rsidR="001C389C">
        <w:rPr>
          <w:rFonts w:asciiTheme="majorHAnsi" w:hAnsiTheme="majorHAnsi" w:cstheme="majorHAnsi"/>
        </w:rPr>
        <w:t xml:space="preserve"> </w:t>
      </w:r>
      <w:r w:rsidRPr="001C389C">
        <w:rPr>
          <w:rFonts w:asciiTheme="majorHAnsi" w:hAnsiTheme="majorHAnsi" w:cstheme="majorHAnsi"/>
          <w:i/>
        </w:rPr>
        <w:t>Die blau markierten Quellen sind bereits erfasst.</w:t>
      </w:r>
    </w:p>
    <w:p w:rsidR="00B0027C" w:rsidRDefault="001C389C" w:rsidP="001C389C">
      <w:pPr>
        <w:pStyle w:val="Listenabsatz"/>
        <w:numPr>
          <w:ilvl w:val="0"/>
          <w:numId w:val="26"/>
        </w:numPr>
        <w:shd w:val="clear" w:color="auto" w:fill="FFF2CC" w:themeFill="accent4" w:themeFillTint="33"/>
        <w:rPr>
          <w:rFonts w:asciiTheme="majorHAnsi" w:hAnsiTheme="majorHAnsi" w:cstheme="majorHAnsi"/>
        </w:rPr>
      </w:pPr>
      <w:r>
        <w:rPr>
          <w:rFonts w:asciiTheme="majorHAnsi" w:hAnsiTheme="majorHAnsi" w:cstheme="majorHAnsi"/>
        </w:rPr>
        <w:t xml:space="preserve">Erstellen Sie die richtigen </w:t>
      </w:r>
      <w:r w:rsidRPr="001C389C">
        <w:rPr>
          <w:rFonts w:asciiTheme="majorHAnsi" w:hAnsiTheme="majorHAnsi" w:cstheme="majorHAnsi"/>
          <w:b/>
        </w:rPr>
        <w:t>Kurzbelege</w:t>
      </w:r>
      <w:r>
        <w:rPr>
          <w:rFonts w:asciiTheme="majorHAnsi" w:hAnsiTheme="majorHAnsi" w:cstheme="majorHAnsi"/>
        </w:rPr>
        <w:t xml:space="preserve"> im Text an den rot markierten Stellen</w:t>
      </w:r>
      <w:r w:rsidRPr="001C389C">
        <w:rPr>
          <w:rFonts w:asciiTheme="majorHAnsi" w:hAnsiTheme="majorHAnsi" w:cstheme="majorHAnsi"/>
        </w:rPr>
        <w:t>.</w:t>
      </w:r>
      <w:r w:rsidR="002B2864">
        <w:rPr>
          <w:rFonts w:asciiTheme="majorHAnsi" w:hAnsiTheme="majorHAnsi" w:cstheme="majorHAnsi"/>
        </w:rPr>
        <w:t xml:space="preserve"> Verwenden Sie als Hilfe auch die </w:t>
      </w:r>
      <w:r w:rsidR="002B2864">
        <w:rPr>
          <w:rFonts w:asciiTheme="majorHAnsi" w:hAnsiTheme="majorHAnsi" w:cstheme="majorHAnsi"/>
          <w:b/>
        </w:rPr>
        <w:t>Quellenü</w:t>
      </w:r>
      <w:r w:rsidR="002B2864" w:rsidRPr="002B2864">
        <w:rPr>
          <w:rFonts w:asciiTheme="majorHAnsi" w:hAnsiTheme="majorHAnsi" w:cstheme="majorHAnsi"/>
          <w:b/>
        </w:rPr>
        <w:t>bersicht.pdf.</w:t>
      </w:r>
      <w:r>
        <w:rPr>
          <w:rFonts w:asciiTheme="majorHAnsi" w:hAnsiTheme="majorHAnsi" w:cstheme="majorHAnsi"/>
        </w:rPr>
        <w:br/>
      </w:r>
      <w:r w:rsidRPr="001C389C">
        <w:rPr>
          <w:rFonts w:asciiTheme="majorHAnsi" w:hAnsiTheme="majorHAnsi" w:cstheme="majorHAnsi"/>
          <w:i/>
        </w:rPr>
        <w:t>Je nachdem müssen Sie den Autoren und den Titel unterdrücken und/oder die Seitenzahlen auch noch eingeben.</w:t>
      </w:r>
    </w:p>
    <w:p w:rsidR="001B5CCD" w:rsidRPr="001B5CCD" w:rsidRDefault="001B5CCD" w:rsidP="001B5CCD">
      <w:pPr>
        <w:pStyle w:val="Listenabsatz"/>
        <w:numPr>
          <w:ilvl w:val="0"/>
          <w:numId w:val="26"/>
        </w:numPr>
        <w:shd w:val="clear" w:color="auto" w:fill="FFF2CC" w:themeFill="accent4" w:themeFillTint="33"/>
        <w:rPr>
          <w:rFonts w:asciiTheme="majorHAnsi" w:hAnsiTheme="majorHAnsi" w:cstheme="majorHAnsi"/>
        </w:rPr>
      </w:pPr>
      <w:r>
        <w:rPr>
          <w:rFonts w:asciiTheme="majorHAnsi" w:hAnsiTheme="majorHAnsi" w:cstheme="majorHAnsi"/>
        </w:rPr>
        <w:t xml:space="preserve">Fügen Sie im Kapitel </w:t>
      </w:r>
      <w:r w:rsidR="000B74D0" w:rsidRPr="000B74D0">
        <w:rPr>
          <w:color w:val="0070C0"/>
        </w:rPr>
        <w:fldChar w:fldCharType="begin"/>
      </w:r>
      <w:r w:rsidR="000B74D0" w:rsidRPr="000B74D0">
        <w:rPr>
          <w:color w:val="0070C0"/>
        </w:rPr>
        <w:instrText xml:space="preserve"> REF _Ref460352010 \h </w:instrText>
      </w:r>
      <w:r w:rsidR="000B74D0" w:rsidRPr="000B74D0">
        <w:rPr>
          <w:color w:val="0070C0"/>
        </w:rPr>
      </w:r>
      <w:r w:rsidR="000B74D0" w:rsidRPr="000B74D0">
        <w:rPr>
          <w:color w:val="0070C0"/>
        </w:rPr>
        <w:fldChar w:fldCharType="separate"/>
      </w:r>
      <w:r w:rsidR="000B74D0" w:rsidRPr="000B74D0">
        <w:rPr>
          <w:color w:val="0070C0"/>
        </w:rPr>
        <w:t>Quellenverzeichnis</w:t>
      </w:r>
      <w:r w:rsidR="000B74D0" w:rsidRPr="000B74D0">
        <w:rPr>
          <w:color w:val="0070C0"/>
        </w:rPr>
        <w:fldChar w:fldCharType="end"/>
      </w:r>
      <w:r w:rsidR="000B74D0" w:rsidRPr="000B74D0">
        <w:rPr>
          <w:rFonts w:asciiTheme="majorHAnsi" w:hAnsiTheme="majorHAnsi" w:cstheme="majorHAnsi"/>
          <w:color w:val="0070C0"/>
        </w:rPr>
        <w:t xml:space="preserve"> </w:t>
      </w:r>
      <w:r>
        <w:rPr>
          <w:rFonts w:asciiTheme="majorHAnsi" w:hAnsiTheme="majorHAnsi" w:cstheme="majorHAnsi"/>
        </w:rPr>
        <w:t>ein solches ein.</w:t>
      </w:r>
    </w:p>
    <w:p w:rsidR="00045C29" w:rsidRPr="00045C29" w:rsidRDefault="00045C29" w:rsidP="00045C29">
      <w:pPr>
        <w:pStyle w:val="Untertitel"/>
        <w:rPr>
          <w:color w:val="2E74B5" w:themeColor="accent1" w:themeShade="BF"/>
        </w:rPr>
      </w:pPr>
      <w:r w:rsidRPr="00045C29">
        <w:rPr>
          <w:color w:val="2E74B5" w:themeColor="accent1" w:themeShade="BF"/>
        </w:rPr>
        <w:t>1</w:t>
      </w:r>
      <w:r w:rsidRPr="00045C29">
        <w:rPr>
          <w:color w:val="2E74B5" w:themeColor="accent1" w:themeShade="BF"/>
        </w:rPr>
        <w:tab/>
        <w:t>Artikel in Zeitschrift</w:t>
      </w:r>
    </w:p>
    <w:p w:rsidR="00045C29" w:rsidRPr="00045C29" w:rsidRDefault="00045C29" w:rsidP="00045C29">
      <w:pPr>
        <w:rPr>
          <w:color w:val="2E74B5" w:themeColor="accent1" w:themeShade="BF"/>
          <w:lang w:val="de-CH"/>
        </w:rPr>
      </w:pPr>
      <w:r w:rsidRPr="00045C29">
        <w:rPr>
          <w:b/>
          <w:color w:val="2E74B5" w:themeColor="accent1" w:themeShade="BF"/>
          <w:lang w:val="de-CH"/>
        </w:rPr>
        <w:t>Ruch, Lothar und Rainer Schrey (1996):</w:t>
      </w:r>
      <w:r w:rsidRPr="00045C29">
        <w:rPr>
          <w:color w:val="2E74B5" w:themeColor="accent1" w:themeShade="BF"/>
          <w:lang w:val="de-CH"/>
        </w:rPr>
        <w:t xml:space="preserve"> Techniktraining im Ringen. Teil 1: Allgemeine Grundlagen und Grundausbildung. In: Leistungssport S. 42–48.</w:t>
      </w:r>
    </w:p>
    <w:p w:rsidR="00045C29" w:rsidRPr="00045C29" w:rsidRDefault="00045C29" w:rsidP="00045C29">
      <w:pPr>
        <w:pStyle w:val="Untertitel"/>
        <w:rPr>
          <w:color w:val="2E74B5" w:themeColor="accent1" w:themeShade="BF"/>
        </w:rPr>
      </w:pPr>
      <w:r w:rsidRPr="00045C29">
        <w:rPr>
          <w:color w:val="2E74B5" w:themeColor="accent1" w:themeShade="BF"/>
        </w:rPr>
        <w:t>2</w:t>
      </w:r>
      <w:r w:rsidRPr="00045C29">
        <w:rPr>
          <w:color w:val="2E74B5" w:themeColor="accent1" w:themeShade="BF"/>
        </w:rPr>
        <w:tab/>
        <w:t>Bericht</w:t>
      </w:r>
    </w:p>
    <w:p w:rsidR="00045C29" w:rsidRPr="00045C29" w:rsidRDefault="00045C29" w:rsidP="00045C29">
      <w:pPr>
        <w:rPr>
          <w:color w:val="2E74B5" w:themeColor="accent1" w:themeShade="BF"/>
          <w:lang w:val="de-CH"/>
        </w:rPr>
      </w:pPr>
      <w:r w:rsidRPr="00045C29">
        <w:rPr>
          <w:b/>
          <w:color w:val="2E74B5" w:themeColor="accent1" w:themeShade="BF"/>
          <w:lang w:val="de-CH"/>
        </w:rPr>
        <w:t>Schnider, Hans (1997):</w:t>
      </w:r>
      <w:r w:rsidRPr="00045C29">
        <w:rPr>
          <w:color w:val="2E74B5" w:themeColor="accent1" w:themeShade="BF"/>
          <w:lang w:val="de-CH"/>
        </w:rPr>
        <w:t xml:space="preserve"> Leitbild – Schweizerischer Amateurringerverband. Diplomarbeit. Magglingen.</w:t>
      </w:r>
    </w:p>
    <w:p w:rsidR="00045C29" w:rsidRPr="00045C29" w:rsidRDefault="00045C29" w:rsidP="00045C29">
      <w:pPr>
        <w:pStyle w:val="Untertitel"/>
        <w:rPr>
          <w:color w:val="2E74B5" w:themeColor="accent1" w:themeShade="BF"/>
        </w:rPr>
      </w:pPr>
      <w:r w:rsidRPr="00045C29">
        <w:rPr>
          <w:color w:val="2E74B5" w:themeColor="accent1" w:themeShade="BF"/>
        </w:rPr>
        <w:t>3</w:t>
      </w:r>
      <w:r w:rsidRPr="00045C29">
        <w:rPr>
          <w:color w:val="2E74B5" w:themeColor="accent1" w:themeShade="BF"/>
        </w:rPr>
        <w:tab/>
        <w:t>Buch</w:t>
      </w:r>
    </w:p>
    <w:p w:rsidR="00045C29" w:rsidRPr="00045C29" w:rsidRDefault="00045C29" w:rsidP="00045C29">
      <w:pPr>
        <w:rPr>
          <w:color w:val="2E74B5" w:themeColor="accent1" w:themeShade="BF"/>
          <w:lang w:val="de-CH"/>
        </w:rPr>
      </w:pPr>
      <w:r w:rsidRPr="00045C29">
        <w:rPr>
          <w:b/>
          <w:color w:val="2E74B5" w:themeColor="accent1" w:themeShade="BF"/>
          <w:lang w:val="de-CH"/>
        </w:rPr>
        <w:t>Martin, Dietrich, Klaus Carl und Klaus Lehnertz (1993):</w:t>
      </w:r>
      <w:r w:rsidRPr="00045C29">
        <w:rPr>
          <w:color w:val="2E74B5" w:themeColor="accent1" w:themeShade="BF"/>
          <w:lang w:val="de-CH"/>
        </w:rPr>
        <w:t xml:space="preserve"> Handbuch Trainingslehre. Schorndorf: Hoffmann.</w:t>
      </w:r>
    </w:p>
    <w:p w:rsidR="00045C29" w:rsidRPr="00045C29" w:rsidRDefault="00045C29" w:rsidP="00045C29">
      <w:pPr>
        <w:pStyle w:val="Untertitel"/>
        <w:rPr>
          <w:color w:val="FF0000"/>
        </w:rPr>
      </w:pPr>
      <w:r w:rsidRPr="00045C29">
        <w:rPr>
          <w:color w:val="FF0000"/>
        </w:rPr>
        <w:t>4</w:t>
      </w:r>
      <w:r w:rsidRPr="00045C29">
        <w:rPr>
          <w:color w:val="FF0000"/>
        </w:rPr>
        <w:tab/>
        <w:t>Buch</w:t>
      </w:r>
    </w:p>
    <w:p w:rsidR="00045C29" w:rsidRPr="00045C29" w:rsidRDefault="00045C29" w:rsidP="00045C29">
      <w:pPr>
        <w:rPr>
          <w:color w:val="FF0000"/>
          <w:lang w:val="de-CH"/>
        </w:rPr>
      </w:pPr>
      <w:r w:rsidRPr="00045C29">
        <w:rPr>
          <w:b/>
          <w:color w:val="FF0000"/>
          <w:lang w:val="de-CH"/>
        </w:rPr>
        <w:t>Zintl, Fritz (1994):</w:t>
      </w:r>
      <w:r w:rsidRPr="00045C29">
        <w:rPr>
          <w:color w:val="FF0000"/>
          <w:lang w:val="de-CH"/>
        </w:rPr>
        <w:t xml:space="preserve"> Ausdauer. München: BLV Sportwissen.</w:t>
      </w:r>
    </w:p>
    <w:p w:rsidR="00045C29" w:rsidRPr="00045C29" w:rsidRDefault="00045C29" w:rsidP="00045C29">
      <w:pPr>
        <w:pStyle w:val="Untertitel"/>
        <w:rPr>
          <w:color w:val="FF0000"/>
        </w:rPr>
      </w:pPr>
      <w:r w:rsidRPr="00045C29">
        <w:rPr>
          <w:color w:val="FF0000"/>
        </w:rPr>
        <w:t>5</w:t>
      </w:r>
      <w:r w:rsidRPr="00045C29">
        <w:rPr>
          <w:color w:val="FF0000"/>
        </w:rPr>
        <w:tab/>
        <w:t>Bericht</w:t>
      </w:r>
    </w:p>
    <w:p w:rsidR="00045C29" w:rsidRPr="00045C29" w:rsidRDefault="00045C29" w:rsidP="00045C29">
      <w:pPr>
        <w:rPr>
          <w:color w:val="FF0000"/>
          <w:lang w:val="de-CH"/>
        </w:rPr>
      </w:pPr>
      <w:r w:rsidRPr="00045C29">
        <w:rPr>
          <w:b/>
          <w:color w:val="FF0000"/>
          <w:lang w:val="de-CH"/>
        </w:rPr>
        <w:t>Peukert, Erich und Harold Tünnemann (1995):</w:t>
      </w:r>
      <w:r w:rsidRPr="00045C29">
        <w:rPr>
          <w:color w:val="FF0000"/>
          <w:lang w:val="de-CH"/>
        </w:rPr>
        <w:t xml:space="preserve"> Ringen – Rahmentrainingskonzeption für Kinder und Jugendliche im Leistungssport. Rahmenlehrplan.</w:t>
      </w:r>
    </w:p>
    <w:p w:rsidR="00045C29" w:rsidRPr="00045C29" w:rsidRDefault="00045C29" w:rsidP="00045C29">
      <w:pPr>
        <w:pStyle w:val="Untertitel"/>
        <w:rPr>
          <w:color w:val="2E74B5" w:themeColor="accent1" w:themeShade="BF"/>
        </w:rPr>
      </w:pPr>
      <w:r w:rsidRPr="00045C29">
        <w:rPr>
          <w:color w:val="2E74B5" w:themeColor="accent1" w:themeShade="BF"/>
        </w:rPr>
        <w:t>6</w:t>
      </w:r>
      <w:r w:rsidRPr="00045C29">
        <w:rPr>
          <w:color w:val="2E74B5" w:themeColor="accent1" w:themeShade="BF"/>
        </w:rPr>
        <w:tab/>
        <w:t>Buch</w:t>
      </w:r>
    </w:p>
    <w:p w:rsidR="00045C29" w:rsidRPr="00045C29" w:rsidRDefault="00045C29" w:rsidP="00045C29">
      <w:pPr>
        <w:rPr>
          <w:color w:val="2E74B5" w:themeColor="accent1" w:themeShade="BF"/>
          <w:lang w:val="de-CH"/>
        </w:rPr>
      </w:pPr>
      <w:r w:rsidRPr="00045C29">
        <w:rPr>
          <w:b/>
          <w:color w:val="2E74B5" w:themeColor="accent1" w:themeShade="BF"/>
          <w:lang w:val="de-CH"/>
        </w:rPr>
        <w:t>Shahmuradov, Yuriy A. (1996):</w:t>
      </w:r>
      <w:r w:rsidRPr="00045C29">
        <w:rPr>
          <w:color w:val="2E74B5" w:themeColor="accent1" w:themeShade="BF"/>
          <w:lang w:val="de-CH"/>
        </w:rPr>
        <w:t xml:space="preserve"> Free Style Wrestling. FILA-Veröffentlichung.</w:t>
      </w:r>
    </w:p>
    <w:p w:rsidR="00045C29" w:rsidRPr="00045C29" w:rsidRDefault="00045C29" w:rsidP="00045C29">
      <w:pPr>
        <w:pStyle w:val="Untertitel"/>
        <w:rPr>
          <w:color w:val="FF0000"/>
        </w:rPr>
      </w:pPr>
      <w:r w:rsidRPr="00045C29">
        <w:rPr>
          <w:color w:val="FF0000"/>
        </w:rPr>
        <w:t>7</w:t>
      </w:r>
      <w:r w:rsidRPr="00045C29">
        <w:rPr>
          <w:color w:val="FF0000"/>
        </w:rPr>
        <w:tab/>
        <w:t>Artikel in Zeitschrift</w:t>
      </w:r>
    </w:p>
    <w:p w:rsidR="00045C29" w:rsidRPr="00045C29" w:rsidRDefault="00045C29" w:rsidP="00045C29">
      <w:pPr>
        <w:rPr>
          <w:color w:val="FF0000"/>
          <w:lang w:val="de-CH"/>
        </w:rPr>
      </w:pPr>
      <w:r w:rsidRPr="00045C29">
        <w:rPr>
          <w:b/>
          <w:color w:val="FF0000"/>
          <w:lang w:val="de-CH"/>
        </w:rPr>
        <w:t>Mechling, Heinz (1988):</w:t>
      </w:r>
      <w:r w:rsidRPr="00045C29">
        <w:rPr>
          <w:color w:val="FF0000"/>
          <w:lang w:val="de-CH"/>
        </w:rPr>
        <w:t xml:space="preserve"> Zur Theorie und Praxis des Techniktrainings. In: Leistungssport S. 39–42.</w:t>
      </w:r>
    </w:p>
    <w:p w:rsidR="00045C29" w:rsidRPr="00045C29" w:rsidRDefault="00045C29" w:rsidP="00045C29">
      <w:pPr>
        <w:pStyle w:val="Untertitel"/>
        <w:rPr>
          <w:color w:val="2E74B5" w:themeColor="accent1" w:themeShade="BF"/>
        </w:rPr>
      </w:pPr>
      <w:r w:rsidRPr="00045C29">
        <w:rPr>
          <w:color w:val="2E74B5" w:themeColor="accent1" w:themeShade="BF"/>
        </w:rPr>
        <w:lastRenderedPageBreak/>
        <w:t>8</w:t>
      </w:r>
      <w:r w:rsidRPr="00045C29">
        <w:rPr>
          <w:color w:val="2E74B5" w:themeColor="accent1" w:themeShade="BF"/>
        </w:rPr>
        <w:tab/>
        <w:t>Buch</w:t>
      </w:r>
    </w:p>
    <w:p w:rsidR="00045C29" w:rsidRPr="00045C29" w:rsidRDefault="00045C29" w:rsidP="00045C29">
      <w:pPr>
        <w:rPr>
          <w:color w:val="2E74B5" w:themeColor="accent1" w:themeShade="BF"/>
          <w:lang w:val="de-CH"/>
        </w:rPr>
      </w:pPr>
      <w:r w:rsidRPr="00045C29">
        <w:rPr>
          <w:b/>
          <w:color w:val="2E74B5" w:themeColor="accent1" w:themeShade="BF"/>
          <w:lang w:val="de-CH"/>
        </w:rPr>
        <w:t>Grosser, Manfred, Peter Brüggemann und Fritz Zintl (1986):</w:t>
      </w:r>
      <w:r w:rsidRPr="00045C29">
        <w:rPr>
          <w:color w:val="2E74B5" w:themeColor="accent1" w:themeShade="BF"/>
          <w:lang w:val="de-CH"/>
        </w:rPr>
        <w:t xml:space="preserve"> Leistungssteuerung im Training und Wettkampf. BLV Sportwissen: München.</w:t>
      </w:r>
    </w:p>
    <w:p w:rsidR="00045C29" w:rsidRPr="00045C29" w:rsidRDefault="00045C29" w:rsidP="00045C29">
      <w:pPr>
        <w:pStyle w:val="Untertitel"/>
        <w:rPr>
          <w:color w:val="FF0000"/>
        </w:rPr>
      </w:pPr>
      <w:r w:rsidRPr="00045C29">
        <w:rPr>
          <w:color w:val="FF0000"/>
        </w:rPr>
        <w:t>9</w:t>
      </w:r>
      <w:r w:rsidRPr="00045C29">
        <w:rPr>
          <w:color w:val="FF0000"/>
        </w:rPr>
        <w:tab/>
        <w:t>Buch</w:t>
      </w:r>
    </w:p>
    <w:p w:rsidR="00045C29" w:rsidRPr="00045C29" w:rsidRDefault="00045C29" w:rsidP="00045C29">
      <w:pPr>
        <w:rPr>
          <w:color w:val="FF0000"/>
          <w:lang w:val="de-CH"/>
        </w:rPr>
      </w:pPr>
      <w:r w:rsidRPr="00045C29">
        <w:rPr>
          <w:b/>
          <w:color w:val="FF0000"/>
          <w:lang w:val="de-CH"/>
        </w:rPr>
        <w:t>Loehr, James E. (1996):</w:t>
      </w:r>
      <w:r w:rsidRPr="00045C29">
        <w:rPr>
          <w:color w:val="FF0000"/>
          <w:lang w:val="de-CH"/>
        </w:rPr>
        <w:t xml:space="preserve"> Die neue mentale Stärke. Sportliche Bestleistung durch mentale, emotionale und physische Konditionierung. München: BLV Verlag.</w:t>
      </w:r>
    </w:p>
    <w:p w:rsidR="00045C29" w:rsidRPr="00045C29" w:rsidRDefault="00045C29" w:rsidP="00045C29">
      <w:pPr>
        <w:pStyle w:val="Untertitel"/>
        <w:rPr>
          <w:color w:val="2E74B5" w:themeColor="accent1" w:themeShade="BF"/>
        </w:rPr>
      </w:pPr>
      <w:r w:rsidRPr="00045C29">
        <w:rPr>
          <w:color w:val="2E74B5" w:themeColor="accent1" w:themeShade="BF"/>
        </w:rPr>
        <w:t>10</w:t>
      </w:r>
      <w:r w:rsidRPr="00045C29">
        <w:rPr>
          <w:color w:val="2E74B5" w:themeColor="accent1" w:themeShade="BF"/>
        </w:rPr>
        <w:tab/>
        <w:t>Artikel in Zeitschrift</w:t>
      </w:r>
    </w:p>
    <w:p w:rsidR="00045C29" w:rsidRPr="00045C29" w:rsidRDefault="00045C29" w:rsidP="00045C29">
      <w:pPr>
        <w:rPr>
          <w:color w:val="2E74B5" w:themeColor="accent1" w:themeShade="BF"/>
          <w:lang w:val="de-CH"/>
        </w:rPr>
      </w:pPr>
      <w:r w:rsidRPr="00045C29">
        <w:rPr>
          <w:b/>
          <w:color w:val="2E74B5" w:themeColor="accent1" w:themeShade="BF"/>
          <w:lang w:val="de-CH"/>
        </w:rPr>
        <w:t>Borg, Gunnar (1970):</w:t>
      </w:r>
      <w:r w:rsidRPr="00045C29">
        <w:rPr>
          <w:color w:val="2E74B5" w:themeColor="accent1" w:themeShade="BF"/>
          <w:lang w:val="de-CH"/>
        </w:rPr>
        <w:t xml:space="preserve"> Perceived exertion as an indicator of somatic stress. In: Scandinavian journal of rehabilitation medicine S. 92–98.</w:t>
      </w:r>
    </w:p>
    <w:p w:rsidR="00045C29" w:rsidRPr="002145F8" w:rsidRDefault="00045C29" w:rsidP="00045C29">
      <w:pPr>
        <w:pStyle w:val="Untertitel"/>
        <w:rPr>
          <w:color w:val="FF0000"/>
        </w:rPr>
      </w:pPr>
      <w:r w:rsidRPr="002145F8">
        <w:rPr>
          <w:color w:val="FF0000"/>
        </w:rPr>
        <w:t>11</w:t>
      </w:r>
      <w:r w:rsidR="002145F8">
        <w:rPr>
          <w:color w:val="FF0000"/>
        </w:rPr>
        <w:tab/>
        <w:t>Artikel in Zeitschrift</w:t>
      </w:r>
    </w:p>
    <w:p w:rsidR="00045C29" w:rsidRPr="002145F8" w:rsidRDefault="00045C29" w:rsidP="00045C29">
      <w:pPr>
        <w:rPr>
          <w:color w:val="FF0000"/>
          <w:lang w:val="de-CH"/>
        </w:rPr>
      </w:pPr>
      <w:r w:rsidRPr="002145F8">
        <w:rPr>
          <w:b/>
          <w:color w:val="FF0000"/>
          <w:lang w:val="de-CH"/>
        </w:rPr>
        <w:t>Peukert, E</w:t>
      </w:r>
      <w:r w:rsidR="002145F8" w:rsidRPr="002145F8">
        <w:rPr>
          <w:b/>
          <w:color w:val="FF0000"/>
          <w:lang w:val="de-CH"/>
        </w:rPr>
        <w:t>rich, Rolf Schnell</w:t>
      </w:r>
      <w:r w:rsidR="006A2EA1" w:rsidRPr="002145F8">
        <w:rPr>
          <w:b/>
          <w:color w:val="FF0000"/>
          <w:lang w:val="de-CH"/>
        </w:rPr>
        <w:t xml:space="preserve"> und Harold Tünnemann (1992):</w:t>
      </w:r>
      <w:r w:rsidRPr="002145F8">
        <w:rPr>
          <w:color w:val="FF0000"/>
          <w:lang w:val="de-CH"/>
        </w:rPr>
        <w:t xml:space="preserve"> Schnellkraftausdauer-Puppen-Test im Ringen. </w:t>
      </w:r>
      <w:r w:rsidR="006A2EA1" w:rsidRPr="002145F8">
        <w:rPr>
          <w:color w:val="FF0000"/>
          <w:lang w:val="de-CH"/>
        </w:rPr>
        <w:t xml:space="preserve">In: Leistungssport </w:t>
      </w:r>
      <w:r w:rsidR="002145F8" w:rsidRPr="002145F8">
        <w:rPr>
          <w:color w:val="FF0000"/>
          <w:lang w:val="de-CH"/>
        </w:rPr>
        <w:t>19</w:t>
      </w:r>
      <w:r w:rsidR="006A2EA1" w:rsidRPr="002145F8">
        <w:rPr>
          <w:color w:val="FF0000"/>
          <w:lang w:val="de-CH"/>
        </w:rPr>
        <w:t>92</w:t>
      </w:r>
      <w:r w:rsidR="002145F8" w:rsidRPr="002145F8">
        <w:rPr>
          <w:color w:val="FF0000"/>
          <w:lang w:val="de-CH"/>
        </w:rPr>
        <w:t>/2,</w:t>
      </w:r>
      <w:r w:rsidRPr="002145F8">
        <w:rPr>
          <w:color w:val="FF0000"/>
          <w:lang w:val="de-CH"/>
        </w:rPr>
        <w:t xml:space="preserve"> </w:t>
      </w:r>
      <w:r w:rsidR="006A2EA1" w:rsidRPr="002145F8">
        <w:rPr>
          <w:color w:val="FF0000"/>
          <w:lang w:val="de-CH"/>
        </w:rPr>
        <w:t xml:space="preserve">S. </w:t>
      </w:r>
      <w:r w:rsidRPr="002145F8">
        <w:rPr>
          <w:color w:val="FF0000"/>
          <w:lang w:val="de-CH"/>
        </w:rPr>
        <w:t>18</w:t>
      </w:r>
      <w:r w:rsidR="006A2EA1" w:rsidRPr="002145F8">
        <w:rPr>
          <w:color w:val="FF0000"/>
          <w:lang w:val="de-CH"/>
        </w:rPr>
        <w:t>–</w:t>
      </w:r>
      <w:r w:rsidRPr="002145F8">
        <w:rPr>
          <w:color w:val="FF0000"/>
          <w:lang w:val="de-CH"/>
        </w:rPr>
        <w:t>21.</w:t>
      </w:r>
    </w:p>
    <w:p w:rsidR="00045C29" w:rsidRPr="00045C29" w:rsidRDefault="00045C29" w:rsidP="00045C29">
      <w:pPr>
        <w:pStyle w:val="Untertitel"/>
        <w:rPr>
          <w:color w:val="2E74B5" w:themeColor="accent1" w:themeShade="BF"/>
        </w:rPr>
      </w:pPr>
      <w:r w:rsidRPr="00045C29">
        <w:rPr>
          <w:color w:val="2E74B5" w:themeColor="accent1" w:themeShade="BF"/>
        </w:rPr>
        <w:t>12</w:t>
      </w:r>
      <w:r w:rsidR="002145F8">
        <w:rPr>
          <w:color w:val="2E74B5" w:themeColor="accent1" w:themeShade="BF"/>
        </w:rPr>
        <w:tab/>
        <w:t>Buch</w:t>
      </w:r>
    </w:p>
    <w:p w:rsidR="00045C29" w:rsidRPr="00045C29" w:rsidRDefault="00045C29" w:rsidP="00045C29">
      <w:pPr>
        <w:rPr>
          <w:color w:val="2E74B5" w:themeColor="accent1" w:themeShade="BF"/>
          <w:lang w:val="de-CH"/>
        </w:rPr>
      </w:pPr>
      <w:r w:rsidRPr="00045C29">
        <w:rPr>
          <w:b/>
          <w:color w:val="2E74B5" w:themeColor="accent1" w:themeShade="BF"/>
          <w:lang w:val="de-CH"/>
        </w:rPr>
        <w:t>Egger, Jean-Pierre (1992):</w:t>
      </w:r>
      <w:r w:rsidRPr="00045C29">
        <w:rPr>
          <w:color w:val="2E74B5" w:themeColor="accent1" w:themeShade="BF"/>
          <w:lang w:val="de-CH"/>
        </w:rPr>
        <w:t xml:space="preserve"> De l’entraînement de la force à la preparation spécifique en sport. Paris: INSEP.</w:t>
      </w:r>
    </w:p>
    <w:p w:rsidR="00045C29" w:rsidRPr="00045C29" w:rsidRDefault="00045C29" w:rsidP="00045C29">
      <w:pPr>
        <w:pStyle w:val="Untertitel"/>
        <w:rPr>
          <w:color w:val="2E74B5" w:themeColor="accent1" w:themeShade="BF"/>
        </w:rPr>
      </w:pPr>
      <w:r w:rsidRPr="00045C29">
        <w:rPr>
          <w:color w:val="2E74B5" w:themeColor="accent1" w:themeShade="BF"/>
        </w:rPr>
        <w:t>13</w:t>
      </w:r>
      <w:r w:rsidR="002145F8">
        <w:rPr>
          <w:color w:val="2E74B5" w:themeColor="accent1" w:themeShade="BF"/>
        </w:rPr>
        <w:tab/>
        <w:t>Buch</w:t>
      </w:r>
    </w:p>
    <w:p w:rsidR="00045C29" w:rsidRPr="00045C29" w:rsidRDefault="00045C29" w:rsidP="00045C29">
      <w:pPr>
        <w:rPr>
          <w:color w:val="2E74B5" w:themeColor="accent1" w:themeShade="BF"/>
          <w:lang w:val="de-CH"/>
        </w:rPr>
      </w:pPr>
      <w:r w:rsidRPr="00045C29">
        <w:rPr>
          <w:b/>
          <w:color w:val="2E74B5" w:themeColor="accent1" w:themeShade="BF"/>
          <w:lang w:val="de-CH"/>
        </w:rPr>
        <w:t xml:space="preserve">Boiko, Vladimir (1990): </w:t>
      </w:r>
      <w:r w:rsidRPr="00045C29">
        <w:rPr>
          <w:color w:val="2E74B5" w:themeColor="accent1" w:themeShade="BF"/>
          <w:lang w:val="de-CH"/>
        </w:rPr>
        <w:t>Die gezielte Entwicklung der Bewegungsfähigkeit des Sportlers. Frankfurt: Deutscher Sportbund.</w:t>
      </w:r>
    </w:p>
    <w:p w:rsidR="00045C29" w:rsidRPr="00045C29" w:rsidRDefault="00045C29" w:rsidP="00045C29">
      <w:pPr>
        <w:pStyle w:val="Untertitel"/>
        <w:rPr>
          <w:color w:val="2E74B5" w:themeColor="accent1" w:themeShade="BF"/>
        </w:rPr>
      </w:pPr>
      <w:r w:rsidRPr="00045C29">
        <w:rPr>
          <w:color w:val="2E74B5" w:themeColor="accent1" w:themeShade="BF"/>
        </w:rPr>
        <w:t>14</w:t>
      </w:r>
      <w:r w:rsidR="002145F8">
        <w:rPr>
          <w:color w:val="2E74B5" w:themeColor="accent1" w:themeShade="BF"/>
        </w:rPr>
        <w:tab/>
        <w:t>Buch</w:t>
      </w:r>
    </w:p>
    <w:p w:rsidR="00045C29" w:rsidRPr="00045C29" w:rsidRDefault="00045C29" w:rsidP="00045C29">
      <w:pPr>
        <w:rPr>
          <w:color w:val="2E74B5" w:themeColor="accent1" w:themeShade="BF"/>
          <w:lang w:val="de-CH"/>
        </w:rPr>
      </w:pPr>
      <w:r w:rsidRPr="00045C29">
        <w:rPr>
          <w:b/>
          <w:color w:val="2E74B5" w:themeColor="accent1" w:themeShade="BF"/>
          <w:lang w:val="de-CH"/>
        </w:rPr>
        <w:t>Nitzschke, Wolfgang und Klaus Freyer (o. J.):</w:t>
      </w:r>
      <w:r w:rsidRPr="00045C29">
        <w:rPr>
          <w:color w:val="2E74B5" w:themeColor="accent1" w:themeShade="BF"/>
          <w:lang w:val="de-CH"/>
        </w:rPr>
        <w:t xml:space="preserve"> Trainingsmittelkatalog. Ringen/Freistil. Deutscher Ringerbund.</w:t>
      </w:r>
    </w:p>
    <w:p w:rsidR="00045C29" w:rsidRPr="00045C29" w:rsidRDefault="00045C29" w:rsidP="00045C29">
      <w:pPr>
        <w:pStyle w:val="Untertitel"/>
        <w:rPr>
          <w:color w:val="2E74B5" w:themeColor="accent1" w:themeShade="BF"/>
        </w:rPr>
      </w:pPr>
      <w:r w:rsidRPr="00045C29">
        <w:rPr>
          <w:color w:val="2E74B5" w:themeColor="accent1" w:themeShade="BF"/>
        </w:rPr>
        <w:t>15</w:t>
      </w:r>
      <w:r w:rsidR="002145F8">
        <w:rPr>
          <w:color w:val="2E74B5" w:themeColor="accent1" w:themeShade="BF"/>
        </w:rPr>
        <w:tab/>
        <w:t>Artikel in Zeitschrift</w:t>
      </w:r>
    </w:p>
    <w:p w:rsidR="00045C29" w:rsidRPr="00045C29" w:rsidRDefault="00045C29" w:rsidP="00045C29">
      <w:pPr>
        <w:rPr>
          <w:color w:val="2E74B5" w:themeColor="accent1" w:themeShade="BF"/>
          <w:lang w:val="de-CH"/>
        </w:rPr>
      </w:pPr>
      <w:r w:rsidRPr="00045C29">
        <w:rPr>
          <w:b/>
          <w:color w:val="2E74B5" w:themeColor="accent1" w:themeShade="BF"/>
          <w:lang w:val="de-CH"/>
        </w:rPr>
        <w:t xml:space="preserve">Tünnemann, Harold (1993): </w:t>
      </w:r>
      <w:r w:rsidRPr="00045C29">
        <w:rPr>
          <w:color w:val="2E74B5" w:themeColor="accent1" w:themeShade="BF"/>
          <w:lang w:val="de-CH"/>
        </w:rPr>
        <w:t>Weltstandsanalyse 1992: Tendenzen der Leistungsentwicklung in den Zweikampfsportarten. In: Leistungssport S. 18–25.</w:t>
      </w:r>
    </w:p>
    <w:p w:rsidR="00045C29" w:rsidRPr="00045C29" w:rsidRDefault="00045C29" w:rsidP="00045C29">
      <w:pPr>
        <w:pStyle w:val="Untertitel"/>
        <w:rPr>
          <w:color w:val="2E74B5" w:themeColor="accent1" w:themeShade="BF"/>
        </w:rPr>
      </w:pPr>
      <w:r w:rsidRPr="00045C29">
        <w:rPr>
          <w:color w:val="2E74B5" w:themeColor="accent1" w:themeShade="BF"/>
        </w:rPr>
        <w:t>16</w:t>
      </w:r>
      <w:r w:rsidR="002145F8">
        <w:rPr>
          <w:color w:val="2E74B5" w:themeColor="accent1" w:themeShade="BF"/>
        </w:rPr>
        <w:tab/>
        <w:t>Bericht</w:t>
      </w:r>
    </w:p>
    <w:p w:rsidR="00045C29" w:rsidRPr="00045C29" w:rsidRDefault="00045C29" w:rsidP="00045C29">
      <w:pPr>
        <w:rPr>
          <w:color w:val="2E74B5" w:themeColor="accent1" w:themeShade="BF"/>
          <w:lang w:val="de-CH"/>
        </w:rPr>
      </w:pPr>
      <w:r w:rsidRPr="00045C29">
        <w:rPr>
          <w:b/>
          <w:color w:val="2E74B5" w:themeColor="accent1" w:themeShade="BF"/>
          <w:lang w:val="de-CH"/>
        </w:rPr>
        <w:t>Tünnemann, Harold (1996):</w:t>
      </w:r>
      <w:r w:rsidRPr="00045C29">
        <w:rPr>
          <w:color w:val="2E74B5" w:themeColor="accent1" w:themeShade="BF"/>
          <w:lang w:val="de-CH"/>
        </w:rPr>
        <w:t xml:space="preserve"> Analyse der Leistungsentwicklung im Ringen im Olympiazyklus 1992–1996 und Schlussfolgerungen für die weitere Entwicklungsperspektive. Dokumentation für die FILA Coaches Clinic. Rom.</w:t>
      </w:r>
    </w:p>
    <w:p w:rsidR="00045C29" w:rsidRDefault="00045C29">
      <w:pPr>
        <w:rPr>
          <w:rFonts w:ascii="Times New Roman" w:hAnsi="Times New Roman"/>
          <w:lang w:val="de-CH"/>
        </w:rPr>
      </w:pPr>
    </w:p>
    <w:p w:rsidR="00045C29" w:rsidRDefault="00045C29">
      <w:pPr>
        <w:rPr>
          <w:rFonts w:ascii="Times New Roman" w:hAnsi="Times New Roman"/>
          <w:lang w:val="de-CH"/>
        </w:rPr>
      </w:pPr>
    </w:p>
    <w:p w:rsidR="0009254F" w:rsidRDefault="0009254F">
      <w:pPr>
        <w:rPr>
          <w:rFonts w:ascii="Times New Roman" w:hAnsi="Times New Roman"/>
          <w:lang w:val="de-CH"/>
        </w:rPr>
        <w:sectPr w:rsidR="0009254F" w:rsidSect="00AA0C6D">
          <w:pgSz w:w="11907" w:h="16840" w:code="9"/>
          <w:pgMar w:top="1418" w:right="1134" w:bottom="1134" w:left="1418" w:header="720" w:footer="510" w:gutter="0"/>
          <w:pgNumType w:start="0"/>
          <w:cols w:space="720"/>
          <w:titlePg/>
          <w:docGrid w:linePitch="326"/>
        </w:sectPr>
      </w:pPr>
    </w:p>
    <w:p w:rsidR="0009254F" w:rsidRPr="000C29F6" w:rsidRDefault="0009254F">
      <w:pPr>
        <w:rPr>
          <w:rFonts w:ascii="Times New Roman" w:hAnsi="Times New Roman"/>
          <w:lang w:val="de-CH"/>
        </w:rPr>
      </w:pPr>
    </w:p>
    <w:p w:rsidR="00681DC3" w:rsidRPr="000C29F6" w:rsidRDefault="00681DC3" w:rsidP="003459A1">
      <w:pPr>
        <w:pStyle w:val="TitelNichtinVerz"/>
        <w:rPr>
          <w:lang w:val="de-CH"/>
        </w:rPr>
      </w:pPr>
      <w:r w:rsidRPr="000C29F6">
        <w:rPr>
          <w:lang w:val="de-CH"/>
        </w:rPr>
        <w:t>Inhaltsverzeichnis</w:t>
      </w:r>
    </w:p>
    <w:p w:rsidR="00587509" w:rsidRDefault="00681DC3">
      <w:pPr>
        <w:pStyle w:val="Verzeichnis1"/>
        <w:rPr>
          <w:rFonts w:eastAsiaTheme="minorEastAsia" w:cstheme="minorBidi"/>
          <w:b w:val="0"/>
          <w:caps w:val="0"/>
          <w:noProof/>
          <w:sz w:val="22"/>
          <w:szCs w:val="22"/>
          <w:lang w:val="de-CH"/>
        </w:rPr>
      </w:pPr>
      <w:r w:rsidRPr="000C29F6">
        <w:rPr>
          <w:lang w:val="de-CH"/>
        </w:rPr>
        <w:fldChar w:fldCharType="begin"/>
      </w:r>
      <w:r w:rsidRPr="000C29F6">
        <w:rPr>
          <w:lang w:val="de-CH"/>
        </w:rPr>
        <w:instrText xml:space="preserve"> TOC \o "1-5" \f </w:instrText>
      </w:r>
      <w:r w:rsidRPr="000C29F6">
        <w:rPr>
          <w:lang w:val="de-CH"/>
        </w:rPr>
        <w:fldChar w:fldCharType="separate"/>
      </w:r>
      <w:r w:rsidR="00587509">
        <w:rPr>
          <w:noProof/>
        </w:rPr>
        <w:t>1</w:t>
      </w:r>
      <w:r w:rsidR="00587509">
        <w:rPr>
          <w:rFonts w:eastAsiaTheme="minorEastAsia" w:cstheme="minorBidi"/>
          <w:b w:val="0"/>
          <w:caps w:val="0"/>
          <w:noProof/>
          <w:sz w:val="22"/>
          <w:szCs w:val="22"/>
          <w:lang w:val="de-CH"/>
        </w:rPr>
        <w:tab/>
      </w:r>
      <w:r w:rsidR="00587509" w:rsidRPr="00E328F7">
        <w:rPr>
          <w:noProof/>
          <w:lang w:val="de-CH"/>
        </w:rPr>
        <w:t>Anforderungsprofil und Begriffsbestimmung</w:t>
      </w:r>
      <w:r w:rsidR="00587509">
        <w:rPr>
          <w:noProof/>
        </w:rPr>
        <w:tab/>
      </w:r>
      <w:r w:rsidR="00587509">
        <w:rPr>
          <w:noProof/>
        </w:rPr>
        <w:fldChar w:fldCharType="begin"/>
      </w:r>
      <w:r w:rsidR="00587509">
        <w:rPr>
          <w:noProof/>
        </w:rPr>
        <w:instrText xml:space="preserve"> PAGEREF _Toc367888636 \h </w:instrText>
      </w:r>
      <w:r w:rsidR="00587509">
        <w:rPr>
          <w:noProof/>
        </w:rPr>
      </w:r>
      <w:r w:rsidR="00587509">
        <w:rPr>
          <w:noProof/>
        </w:rPr>
        <w:fldChar w:fldCharType="separate"/>
      </w:r>
      <w:r w:rsidR="00AA0C6D">
        <w:rPr>
          <w:noProof/>
        </w:rPr>
        <w:t>1</w:t>
      </w:r>
      <w:r w:rsidR="00587509">
        <w:rPr>
          <w:noProof/>
        </w:rPr>
        <w:fldChar w:fldCharType="end"/>
      </w:r>
    </w:p>
    <w:p w:rsidR="00587509" w:rsidRDefault="00587509" w:rsidP="00AA0C6D">
      <w:pPr>
        <w:pStyle w:val="Verzeichnis2"/>
        <w:rPr>
          <w:rFonts w:eastAsiaTheme="minorEastAsia" w:cstheme="minorBidi"/>
          <w:szCs w:val="22"/>
          <w:lang w:val="de-CH"/>
        </w:rPr>
      </w:pPr>
      <w:r w:rsidRPr="00AA0C6D">
        <w:t>1.1</w:t>
      </w:r>
      <w:r w:rsidRPr="00AA0C6D">
        <w:rPr>
          <w:rFonts w:eastAsiaTheme="minorEastAsia"/>
        </w:rPr>
        <w:tab/>
      </w:r>
      <w:r w:rsidRPr="00AA0C6D">
        <w:t>Einleitu</w:t>
      </w:r>
      <w:r>
        <w:t>ng</w:t>
      </w:r>
      <w:r>
        <w:tab/>
      </w:r>
      <w:r>
        <w:fldChar w:fldCharType="begin"/>
      </w:r>
      <w:r>
        <w:instrText xml:space="preserve"> PAGEREF _Toc367888637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1.2</w:t>
      </w:r>
      <w:r>
        <w:rPr>
          <w:rFonts w:eastAsiaTheme="minorEastAsia" w:cstheme="minorBidi"/>
          <w:szCs w:val="22"/>
          <w:lang w:val="de-CH"/>
        </w:rPr>
        <w:tab/>
      </w:r>
      <w:r>
        <w:t>Umfeld</w:t>
      </w:r>
      <w:r>
        <w:tab/>
      </w:r>
      <w:r>
        <w:fldChar w:fldCharType="begin"/>
      </w:r>
      <w:r>
        <w:instrText xml:space="preserve"> PAGEREF _Toc367888638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1.3</w:t>
      </w:r>
      <w:r>
        <w:rPr>
          <w:rFonts w:eastAsiaTheme="minorEastAsia" w:cstheme="minorBidi"/>
          <w:szCs w:val="22"/>
          <w:lang w:val="de-CH"/>
        </w:rPr>
        <w:tab/>
      </w:r>
      <w:r>
        <w:t>Ringkampfspezifische Leistungsvoraussetzungen</w:t>
      </w:r>
      <w:r>
        <w:tab/>
      </w:r>
      <w:r>
        <w:fldChar w:fldCharType="begin"/>
      </w:r>
      <w:r>
        <w:instrText xml:space="preserve"> PAGEREF _Toc367888639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1.3.1</w:t>
      </w:r>
      <w:r>
        <w:rPr>
          <w:rFonts w:eastAsiaTheme="minorEastAsia" w:cstheme="minorBidi"/>
          <w:szCs w:val="22"/>
          <w:lang w:val="de-CH"/>
        </w:rPr>
        <w:tab/>
      </w:r>
      <w:r>
        <w:t>Konditionelle Fähigkeiten</w:t>
      </w:r>
      <w:r>
        <w:tab/>
      </w:r>
      <w:r>
        <w:fldChar w:fldCharType="begin"/>
      </w:r>
      <w:r>
        <w:instrText xml:space="preserve"> PAGEREF _Toc367888640 \h </w:instrText>
      </w:r>
      <w:r>
        <w:fldChar w:fldCharType="separate"/>
      </w:r>
      <w:r w:rsidR="00AA0C6D">
        <w:t>1</w:t>
      </w:r>
      <w:r>
        <w:fldChar w:fldCharType="end"/>
      </w:r>
    </w:p>
    <w:p w:rsidR="00587509" w:rsidRDefault="00587509">
      <w:pPr>
        <w:pStyle w:val="Verzeichnis4"/>
        <w:rPr>
          <w:rFonts w:eastAsiaTheme="minorEastAsia" w:cstheme="minorBidi"/>
          <w:sz w:val="22"/>
          <w:szCs w:val="22"/>
          <w:lang w:val="de-CH"/>
        </w:rPr>
      </w:pPr>
      <w:r>
        <w:t>1.3.1.1</w:t>
      </w:r>
      <w:r>
        <w:rPr>
          <w:rFonts w:eastAsiaTheme="minorEastAsia" w:cstheme="minorBidi"/>
          <w:sz w:val="22"/>
          <w:szCs w:val="22"/>
          <w:lang w:val="de-CH"/>
        </w:rPr>
        <w:tab/>
      </w:r>
      <w:r>
        <w:t>Allgemeine konditionelle Fähigkeiten</w:t>
      </w:r>
      <w:r>
        <w:tab/>
      </w:r>
      <w:r>
        <w:fldChar w:fldCharType="begin"/>
      </w:r>
      <w:r>
        <w:instrText xml:space="preserve"> PAGEREF _Toc367888641 \h </w:instrText>
      </w:r>
      <w:r>
        <w:fldChar w:fldCharType="separate"/>
      </w:r>
      <w:r w:rsidR="00AA0C6D">
        <w:t>1</w:t>
      </w:r>
      <w:r>
        <w:fldChar w:fldCharType="end"/>
      </w:r>
    </w:p>
    <w:p w:rsidR="00587509" w:rsidRDefault="00587509">
      <w:pPr>
        <w:pStyle w:val="Verzeichnis4"/>
        <w:rPr>
          <w:rFonts w:eastAsiaTheme="minorEastAsia" w:cstheme="minorBidi"/>
          <w:sz w:val="22"/>
          <w:szCs w:val="22"/>
          <w:lang w:val="de-CH"/>
        </w:rPr>
      </w:pPr>
      <w:r>
        <w:t>1.3.1.2</w:t>
      </w:r>
      <w:r>
        <w:rPr>
          <w:rFonts w:eastAsiaTheme="minorEastAsia" w:cstheme="minorBidi"/>
          <w:sz w:val="22"/>
          <w:szCs w:val="22"/>
          <w:lang w:val="de-CH"/>
        </w:rPr>
        <w:tab/>
      </w:r>
      <w:r>
        <w:t>Ringkampfspezifische konditionelle Fähigkeiten</w:t>
      </w:r>
      <w:r>
        <w:tab/>
      </w:r>
      <w:r>
        <w:fldChar w:fldCharType="begin"/>
      </w:r>
      <w:r>
        <w:instrText xml:space="preserve"> PAGEREF _Toc367888642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1.3.2</w:t>
      </w:r>
      <w:r>
        <w:rPr>
          <w:rFonts w:eastAsiaTheme="minorEastAsia" w:cstheme="minorBidi"/>
          <w:szCs w:val="22"/>
          <w:lang w:val="de-CH"/>
        </w:rPr>
        <w:tab/>
      </w:r>
      <w:r>
        <w:t>Technisch-koordinative Fähigkeiten und Fertigkeiten</w:t>
      </w:r>
      <w:r>
        <w:tab/>
      </w:r>
      <w:r>
        <w:fldChar w:fldCharType="begin"/>
      </w:r>
      <w:r>
        <w:instrText xml:space="preserve"> PAGEREF _Toc367888643 \h </w:instrText>
      </w:r>
      <w:r>
        <w:fldChar w:fldCharType="separate"/>
      </w:r>
      <w:r w:rsidR="00AA0C6D">
        <w:t>1</w:t>
      </w:r>
      <w:r>
        <w:fldChar w:fldCharType="end"/>
      </w:r>
    </w:p>
    <w:p w:rsidR="00587509" w:rsidRDefault="00587509">
      <w:pPr>
        <w:pStyle w:val="Verzeichnis4"/>
        <w:rPr>
          <w:rFonts w:eastAsiaTheme="minorEastAsia" w:cstheme="minorBidi"/>
          <w:sz w:val="22"/>
          <w:szCs w:val="22"/>
          <w:lang w:val="de-CH"/>
        </w:rPr>
      </w:pPr>
      <w:r>
        <w:t>1.3.2.1</w:t>
      </w:r>
      <w:r>
        <w:rPr>
          <w:rFonts w:eastAsiaTheme="minorEastAsia" w:cstheme="minorBidi"/>
          <w:sz w:val="22"/>
          <w:szCs w:val="22"/>
          <w:lang w:val="de-CH"/>
        </w:rPr>
        <w:tab/>
      </w:r>
      <w:r>
        <w:t>Koordination</w:t>
      </w:r>
      <w:r>
        <w:tab/>
      </w:r>
      <w:r>
        <w:fldChar w:fldCharType="begin"/>
      </w:r>
      <w:r>
        <w:instrText xml:space="preserve"> PAGEREF _Toc367888644 \h </w:instrText>
      </w:r>
      <w:r>
        <w:fldChar w:fldCharType="separate"/>
      </w:r>
      <w:r w:rsidR="00AA0C6D">
        <w:t>1</w:t>
      </w:r>
      <w:r>
        <w:fldChar w:fldCharType="end"/>
      </w:r>
    </w:p>
    <w:p w:rsidR="00587509" w:rsidRDefault="00587509">
      <w:pPr>
        <w:pStyle w:val="Verzeichnis4"/>
        <w:rPr>
          <w:rFonts w:eastAsiaTheme="minorEastAsia" w:cstheme="minorBidi"/>
          <w:sz w:val="22"/>
          <w:szCs w:val="22"/>
          <w:lang w:val="de-CH"/>
        </w:rPr>
      </w:pPr>
      <w:r>
        <w:t>1.3.2.2</w:t>
      </w:r>
      <w:r>
        <w:rPr>
          <w:rFonts w:eastAsiaTheme="minorEastAsia" w:cstheme="minorBidi"/>
          <w:sz w:val="22"/>
          <w:szCs w:val="22"/>
          <w:lang w:val="de-CH"/>
        </w:rPr>
        <w:tab/>
      </w:r>
      <w:r>
        <w:t>Grundelemente</w:t>
      </w:r>
      <w:r>
        <w:tab/>
      </w:r>
      <w:r>
        <w:fldChar w:fldCharType="begin"/>
      </w:r>
      <w:r>
        <w:instrText xml:space="preserve"> PAGEREF _Toc367888645 \h </w:instrText>
      </w:r>
      <w:r>
        <w:fldChar w:fldCharType="separate"/>
      </w:r>
      <w:r w:rsidR="00AA0C6D">
        <w:t>1</w:t>
      </w:r>
      <w:r>
        <w:fldChar w:fldCharType="end"/>
      </w:r>
    </w:p>
    <w:p w:rsidR="00587509" w:rsidRDefault="00587509">
      <w:pPr>
        <w:pStyle w:val="Verzeichnis4"/>
        <w:rPr>
          <w:rFonts w:eastAsiaTheme="minorEastAsia" w:cstheme="minorBidi"/>
          <w:sz w:val="22"/>
          <w:szCs w:val="22"/>
          <w:lang w:val="de-CH"/>
        </w:rPr>
      </w:pPr>
      <w:r>
        <w:t>1.3.2.3</w:t>
      </w:r>
      <w:r>
        <w:rPr>
          <w:rFonts w:eastAsiaTheme="minorEastAsia" w:cstheme="minorBidi"/>
          <w:sz w:val="22"/>
          <w:szCs w:val="22"/>
          <w:lang w:val="de-CH"/>
        </w:rPr>
        <w:tab/>
      </w:r>
      <w:r>
        <w:t>Technik</w:t>
      </w:r>
      <w:r>
        <w:tab/>
      </w:r>
      <w:r>
        <w:fldChar w:fldCharType="begin"/>
      </w:r>
      <w:r>
        <w:instrText xml:space="preserve"> PAGEREF _Toc367888646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1.3.3</w:t>
      </w:r>
      <w:r>
        <w:rPr>
          <w:rFonts w:eastAsiaTheme="minorEastAsia" w:cstheme="minorBidi"/>
          <w:szCs w:val="22"/>
          <w:lang w:val="de-CH"/>
        </w:rPr>
        <w:tab/>
      </w:r>
      <w:r>
        <w:t>Technisch-taktische Fähigkeiten</w:t>
      </w:r>
      <w:r>
        <w:tab/>
      </w:r>
      <w:r>
        <w:fldChar w:fldCharType="begin"/>
      </w:r>
      <w:r>
        <w:instrText xml:space="preserve"> PAGEREF _Toc367888647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1.3.4</w:t>
      </w:r>
      <w:r>
        <w:rPr>
          <w:rFonts w:eastAsiaTheme="minorEastAsia" w:cstheme="minorBidi"/>
          <w:szCs w:val="22"/>
          <w:lang w:val="de-CH"/>
        </w:rPr>
        <w:tab/>
      </w:r>
      <w:r>
        <w:t>Psychische Fähigkeiten</w:t>
      </w:r>
      <w:r>
        <w:tab/>
      </w:r>
      <w:r>
        <w:fldChar w:fldCharType="begin"/>
      </w:r>
      <w:r>
        <w:instrText xml:space="preserve"> PAGEREF _Toc367888648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1.4</w:t>
      </w:r>
      <w:r>
        <w:rPr>
          <w:rFonts w:eastAsiaTheme="minorEastAsia" w:cstheme="minorBidi"/>
          <w:szCs w:val="22"/>
          <w:lang w:val="de-CH"/>
        </w:rPr>
        <w:tab/>
      </w:r>
      <w:r>
        <w:t>Gewichtung</w:t>
      </w:r>
      <w:r>
        <w:tab/>
      </w:r>
      <w:r>
        <w:fldChar w:fldCharType="begin"/>
      </w:r>
      <w:r>
        <w:instrText xml:space="preserve"> PAGEREF _Toc367888649 \h </w:instrText>
      </w:r>
      <w:r>
        <w:fldChar w:fldCharType="separate"/>
      </w:r>
      <w:r w:rsidR="00AA0C6D">
        <w:t>1</w:t>
      </w:r>
      <w:r>
        <w:fldChar w:fldCharType="end"/>
      </w:r>
    </w:p>
    <w:p w:rsidR="00587509" w:rsidRDefault="00587509">
      <w:pPr>
        <w:pStyle w:val="Verzeichnis1"/>
        <w:rPr>
          <w:rFonts w:eastAsiaTheme="minorEastAsia" w:cstheme="minorBidi"/>
          <w:b w:val="0"/>
          <w:caps w:val="0"/>
          <w:noProof/>
          <w:sz w:val="22"/>
          <w:szCs w:val="22"/>
          <w:lang w:val="de-CH"/>
        </w:rPr>
      </w:pPr>
      <w:r>
        <w:rPr>
          <w:noProof/>
        </w:rPr>
        <w:t>2</w:t>
      </w:r>
      <w:r>
        <w:rPr>
          <w:rFonts w:eastAsiaTheme="minorEastAsia" w:cstheme="minorBidi"/>
          <w:b w:val="0"/>
          <w:caps w:val="0"/>
          <w:noProof/>
          <w:sz w:val="22"/>
          <w:szCs w:val="22"/>
          <w:lang w:val="de-CH"/>
        </w:rPr>
        <w:tab/>
      </w:r>
      <w:r w:rsidRPr="00E328F7">
        <w:rPr>
          <w:noProof/>
          <w:lang w:val="de-CH"/>
        </w:rPr>
        <w:t>Instrumente der Leistungsdiagnostik</w:t>
      </w:r>
      <w:r>
        <w:rPr>
          <w:noProof/>
        </w:rPr>
        <w:tab/>
      </w:r>
      <w:r>
        <w:rPr>
          <w:noProof/>
        </w:rPr>
        <w:fldChar w:fldCharType="begin"/>
      </w:r>
      <w:r>
        <w:rPr>
          <w:noProof/>
        </w:rPr>
        <w:instrText xml:space="preserve"> PAGEREF _Toc367888650 \h </w:instrText>
      </w:r>
      <w:r>
        <w:rPr>
          <w:noProof/>
        </w:rPr>
      </w:r>
      <w:r>
        <w:rPr>
          <w:noProof/>
        </w:rPr>
        <w:fldChar w:fldCharType="separate"/>
      </w:r>
      <w:r w:rsidR="00AA0C6D">
        <w:rPr>
          <w:noProof/>
        </w:rPr>
        <w:t>1</w:t>
      </w:r>
      <w:r>
        <w:rPr>
          <w:noProof/>
        </w:rPr>
        <w:fldChar w:fldCharType="end"/>
      </w:r>
    </w:p>
    <w:p w:rsidR="00587509" w:rsidRDefault="00587509" w:rsidP="00AA0C6D">
      <w:pPr>
        <w:pStyle w:val="Verzeichnis2"/>
        <w:rPr>
          <w:rFonts w:eastAsiaTheme="minorEastAsia" w:cstheme="minorBidi"/>
          <w:szCs w:val="22"/>
          <w:lang w:val="de-CH"/>
        </w:rPr>
      </w:pPr>
      <w:r>
        <w:t>2.1</w:t>
      </w:r>
      <w:r>
        <w:rPr>
          <w:rFonts w:eastAsiaTheme="minorEastAsia" w:cstheme="minorBidi"/>
          <w:szCs w:val="22"/>
          <w:lang w:val="de-CH"/>
        </w:rPr>
        <w:tab/>
      </w:r>
      <w:r>
        <w:t>Vorstellung der Instrumente</w:t>
      </w:r>
      <w:r>
        <w:tab/>
      </w:r>
      <w:r>
        <w:fldChar w:fldCharType="begin"/>
      </w:r>
      <w:r>
        <w:instrText xml:space="preserve"> PAGEREF _Toc367888651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2.1.1</w:t>
      </w:r>
      <w:r>
        <w:rPr>
          <w:rFonts w:eastAsiaTheme="minorEastAsia" w:cstheme="minorBidi"/>
          <w:szCs w:val="22"/>
          <w:lang w:val="de-CH"/>
        </w:rPr>
        <w:tab/>
      </w:r>
      <w:r>
        <w:t>Stufentest</w:t>
      </w:r>
      <w:r>
        <w:tab/>
      </w:r>
      <w:r>
        <w:fldChar w:fldCharType="begin"/>
      </w:r>
      <w:r>
        <w:instrText xml:space="preserve"> PAGEREF _Toc367888652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2.1.2</w:t>
      </w:r>
      <w:r>
        <w:rPr>
          <w:rFonts w:eastAsiaTheme="minorEastAsia" w:cstheme="minorBidi"/>
          <w:szCs w:val="22"/>
          <w:lang w:val="de-CH"/>
        </w:rPr>
        <w:tab/>
      </w:r>
      <w:r>
        <w:t>Maximalkrafttest</w:t>
      </w:r>
      <w:r>
        <w:tab/>
      </w:r>
      <w:r>
        <w:fldChar w:fldCharType="begin"/>
      </w:r>
      <w:r>
        <w:instrText xml:space="preserve"> PAGEREF _Toc367888653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2.1.3</w:t>
      </w:r>
      <w:r>
        <w:rPr>
          <w:rFonts w:eastAsiaTheme="minorEastAsia" w:cstheme="minorBidi"/>
          <w:szCs w:val="22"/>
          <w:lang w:val="de-CH"/>
        </w:rPr>
        <w:tab/>
      </w:r>
      <w:r>
        <w:t>Muskellängentest</w:t>
      </w:r>
      <w:r>
        <w:tab/>
      </w:r>
      <w:r>
        <w:fldChar w:fldCharType="begin"/>
      </w:r>
      <w:r>
        <w:instrText xml:space="preserve"> PAGEREF _Toc367888654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2.1.4</w:t>
      </w:r>
      <w:r>
        <w:rPr>
          <w:rFonts w:eastAsiaTheme="minorEastAsia" w:cstheme="minorBidi"/>
          <w:szCs w:val="22"/>
          <w:lang w:val="de-CH"/>
        </w:rPr>
        <w:tab/>
      </w:r>
      <w:r>
        <w:t>SKA-Puppentest</w:t>
      </w:r>
      <w:r>
        <w:tab/>
      </w:r>
      <w:r>
        <w:fldChar w:fldCharType="begin"/>
      </w:r>
      <w:r>
        <w:instrText xml:space="preserve"> PAGEREF _Toc367888655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2.1.5</w:t>
      </w:r>
      <w:r>
        <w:rPr>
          <w:rFonts w:eastAsiaTheme="minorEastAsia" w:cstheme="minorBidi"/>
          <w:szCs w:val="22"/>
          <w:lang w:val="de-CH"/>
        </w:rPr>
        <w:tab/>
      </w:r>
      <w:r>
        <w:t>Wettkampfanalyse</w:t>
      </w:r>
      <w:r>
        <w:tab/>
      </w:r>
      <w:r>
        <w:fldChar w:fldCharType="begin"/>
      </w:r>
      <w:r>
        <w:instrText xml:space="preserve"> PAGEREF _Toc367888656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2.1.6</w:t>
      </w:r>
      <w:r>
        <w:rPr>
          <w:rFonts w:eastAsiaTheme="minorEastAsia" w:cstheme="minorBidi"/>
          <w:szCs w:val="22"/>
          <w:lang w:val="de-CH"/>
        </w:rPr>
        <w:tab/>
      </w:r>
      <w:r>
        <w:t>Loehrtest</w:t>
      </w:r>
      <w:r>
        <w:tab/>
      </w:r>
      <w:r>
        <w:fldChar w:fldCharType="begin"/>
      </w:r>
      <w:r>
        <w:instrText xml:space="preserve"> PAGEREF _Toc367888657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2.2</w:t>
      </w:r>
      <w:r>
        <w:rPr>
          <w:rFonts w:eastAsiaTheme="minorEastAsia" w:cstheme="minorBidi"/>
          <w:szCs w:val="22"/>
          <w:lang w:val="de-CH"/>
        </w:rPr>
        <w:tab/>
      </w:r>
      <w:r>
        <w:t>Einsatz der Instrumente</w:t>
      </w:r>
      <w:r>
        <w:tab/>
      </w:r>
      <w:r>
        <w:fldChar w:fldCharType="begin"/>
      </w:r>
      <w:r>
        <w:instrText xml:space="preserve"> PAGEREF _Toc367888658 \h </w:instrText>
      </w:r>
      <w:r>
        <w:fldChar w:fldCharType="separate"/>
      </w:r>
      <w:r w:rsidR="00AA0C6D">
        <w:t>1</w:t>
      </w:r>
      <w:r>
        <w:fldChar w:fldCharType="end"/>
      </w:r>
    </w:p>
    <w:p w:rsidR="00587509" w:rsidRDefault="00587509">
      <w:pPr>
        <w:pStyle w:val="Verzeichnis1"/>
        <w:rPr>
          <w:rFonts w:eastAsiaTheme="minorEastAsia" w:cstheme="minorBidi"/>
          <w:b w:val="0"/>
          <w:caps w:val="0"/>
          <w:noProof/>
          <w:sz w:val="22"/>
          <w:szCs w:val="22"/>
          <w:lang w:val="de-CH"/>
        </w:rPr>
      </w:pPr>
      <w:r>
        <w:rPr>
          <w:noProof/>
        </w:rPr>
        <w:t>3</w:t>
      </w:r>
      <w:r>
        <w:rPr>
          <w:rFonts w:eastAsiaTheme="minorEastAsia" w:cstheme="minorBidi"/>
          <w:b w:val="0"/>
          <w:caps w:val="0"/>
          <w:noProof/>
          <w:sz w:val="22"/>
          <w:szCs w:val="22"/>
          <w:lang w:val="de-CH"/>
        </w:rPr>
        <w:tab/>
      </w:r>
      <w:r w:rsidRPr="00E328F7">
        <w:rPr>
          <w:noProof/>
          <w:lang w:val="de-CH"/>
        </w:rPr>
        <w:t>Athletenvorstellung</w:t>
      </w:r>
      <w:r>
        <w:rPr>
          <w:noProof/>
        </w:rPr>
        <w:tab/>
      </w:r>
      <w:r>
        <w:rPr>
          <w:noProof/>
        </w:rPr>
        <w:fldChar w:fldCharType="begin"/>
      </w:r>
      <w:r>
        <w:rPr>
          <w:noProof/>
        </w:rPr>
        <w:instrText xml:space="preserve"> PAGEREF _Toc367888659 \h </w:instrText>
      </w:r>
      <w:r>
        <w:rPr>
          <w:noProof/>
        </w:rPr>
      </w:r>
      <w:r>
        <w:rPr>
          <w:noProof/>
        </w:rPr>
        <w:fldChar w:fldCharType="separate"/>
      </w:r>
      <w:r w:rsidR="00AA0C6D">
        <w:rPr>
          <w:noProof/>
        </w:rPr>
        <w:t>1</w:t>
      </w:r>
      <w:r>
        <w:rPr>
          <w:noProof/>
        </w:rPr>
        <w:fldChar w:fldCharType="end"/>
      </w:r>
    </w:p>
    <w:p w:rsidR="00587509" w:rsidRDefault="00587509">
      <w:pPr>
        <w:pStyle w:val="Verzeichnis1"/>
        <w:rPr>
          <w:rFonts w:eastAsiaTheme="minorEastAsia" w:cstheme="minorBidi"/>
          <w:b w:val="0"/>
          <w:caps w:val="0"/>
          <w:noProof/>
          <w:sz w:val="22"/>
          <w:szCs w:val="22"/>
          <w:lang w:val="de-CH"/>
        </w:rPr>
      </w:pPr>
      <w:r>
        <w:rPr>
          <w:noProof/>
        </w:rPr>
        <w:t>4</w:t>
      </w:r>
      <w:r>
        <w:rPr>
          <w:rFonts w:eastAsiaTheme="minorEastAsia" w:cstheme="minorBidi"/>
          <w:b w:val="0"/>
          <w:caps w:val="0"/>
          <w:noProof/>
          <w:sz w:val="22"/>
          <w:szCs w:val="22"/>
          <w:lang w:val="de-CH"/>
        </w:rPr>
        <w:tab/>
      </w:r>
      <w:r w:rsidRPr="00E328F7">
        <w:rPr>
          <w:noProof/>
          <w:lang w:val="de-CH"/>
        </w:rPr>
        <w:t>Steuerungstyp des Trainings</w:t>
      </w:r>
      <w:r>
        <w:rPr>
          <w:noProof/>
        </w:rPr>
        <w:tab/>
      </w:r>
      <w:r>
        <w:rPr>
          <w:noProof/>
        </w:rPr>
        <w:fldChar w:fldCharType="begin"/>
      </w:r>
      <w:r>
        <w:rPr>
          <w:noProof/>
        </w:rPr>
        <w:instrText xml:space="preserve"> PAGEREF _Toc367888660 \h </w:instrText>
      </w:r>
      <w:r>
        <w:rPr>
          <w:noProof/>
        </w:rPr>
      </w:r>
      <w:r>
        <w:rPr>
          <w:noProof/>
        </w:rPr>
        <w:fldChar w:fldCharType="separate"/>
      </w:r>
      <w:r w:rsidR="00AA0C6D">
        <w:rPr>
          <w:noProof/>
        </w:rPr>
        <w:t>1</w:t>
      </w:r>
      <w:r>
        <w:rPr>
          <w:noProof/>
        </w:rPr>
        <w:fldChar w:fldCharType="end"/>
      </w:r>
    </w:p>
    <w:p w:rsidR="00587509" w:rsidRDefault="00587509" w:rsidP="00AA0C6D">
      <w:pPr>
        <w:pStyle w:val="Verzeichnis2"/>
        <w:rPr>
          <w:rFonts w:eastAsiaTheme="minorEastAsia" w:cstheme="minorBidi"/>
          <w:szCs w:val="22"/>
          <w:lang w:val="de-CH"/>
        </w:rPr>
      </w:pPr>
      <w:r>
        <w:t>4.1</w:t>
      </w:r>
      <w:r>
        <w:rPr>
          <w:rFonts w:eastAsiaTheme="minorEastAsia" w:cstheme="minorBidi"/>
          <w:szCs w:val="22"/>
          <w:lang w:val="de-CH"/>
        </w:rPr>
        <w:tab/>
      </w:r>
      <w:r>
        <w:t>Nahsteuerung</w:t>
      </w:r>
      <w:r>
        <w:tab/>
      </w:r>
      <w:r>
        <w:fldChar w:fldCharType="begin"/>
      </w:r>
      <w:r>
        <w:instrText xml:space="preserve"> PAGEREF _Toc367888661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4.2</w:t>
      </w:r>
      <w:r>
        <w:rPr>
          <w:rFonts w:eastAsiaTheme="minorEastAsia" w:cstheme="minorBidi"/>
          <w:szCs w:val="22"/>
          <w:lang w:val="de-CH"/>
        </w:rPr>
        <w:tab/>
      </w:r>
      <w:r>
        <w:t>Fernsteuerung</w:t>
      </w:r>
      <w:r>
        <w:tab/>
      </w:r>
      <w:r>
        <w:fldChar w:fldCharType="begin"/>
      </w:r>
      <w:r>
        <w:instrText xml:space="preserve"> PAGEREF _Toc367888662 \h </w:instrText>
      </w:r>
      <w:r>
        <w:fldChar w:fldCharType="separate"/>
      </w:r>
      <w:r w:rsidR="00AA0C6D">
        <w:t>1</w:t>
      </w:r>
      <w:r>
        <w:fldChar w:fldCharType="end"/>
      </w:r>
    </w:p>
    <w:p w:rsidR="00587509" w:rsidRDefault="00587509">
      <w:pPr>
        <w:pStyle w:val="Verzeichnis1"/>
        <w:rPr>
          <w:rFonts w:eastAsiaTheme="minorEastAsia" w:cstheme="minorBidi"/>
          <w:b w:val="0"/>
          <w:caps w:val="0"/>
          <w:noProof/>
          <w:sz w:val="22"/>
          <w:szCs w:val="22"/>
          <w:lang w:val="de-CH"/>
        </w:rPr>
      </w:pPr>
      <w:r>
        <w:rPr>
          <w:noProof/>
        </w:rPr>
        <w:lastRenderedPageBreak/>
        <w:t>5</w:t>
      </w:r>
      <w:r>
        <w:rPr>
          <w:rFonts w:eastAsiaTheme="minorEastAsia" w:cstheme="minorBidi"/>
          <w:b w:val="0"/>
          <w:caps w:val="0"/>
          <w:noProof/>
          <w:sz w:val="22"/>
          <w:szCs w:val="22"/>
          <w:lang w:val="de-CH"/>
        </w:rPr>
        <w:tab/>
      </w:r>
      <w:r w:rsidRPr="00E328F7">
        <w:rPr>
          <w:noProof/>
          <w:lang w:val="de-CH"/>
        </w:rPr>
        <w:t>Ist-Analyse</w:t>
      </w:r>
      <w:r>
        <w:rPr>
          <w:noProof/>
        </w:rPr>
        <w:tab/>
      </w:r>
      <w:r>
        <w:rPr>
          <w:noProof/>
        </w:rPr>
        <w:fldChar w:fldCharType="begin"/>
      </w:r>
      <w:r>
        <w:rPr>
          <w:noProof/>
        </w:rPr>
        <w:instrText xml:space="preserve"> PAGEREF _Toc367888663 \h </w:instrText>
      </w:r>
      <w:r>
        <w:rPr>
          <w:noProof/>
        </w:rPr>
      </w:r>
      <w:r>
        <w:rPr>
          <w:noProof/>
        </w:rPr>
        <w:fldChar w:fldCharType="separate"/>
      </w:r>
      <w:r w:rsidR="00AA0C6D">
        <w:rPr>
          <w:noProof/>
        </w:rPr>
        <w:t>1</w:t>
      </w:r>
      <w:r>
        <w:rPr>
          <w:noProof/>
        </w:rPr>
        <w:fldChar w:fldCharType="end"/>
      </w:r>
    </w:p>
    <w:p w:rsidR="00587509" w:rsidRDefault="00587509">
      <w:pPr>
        <w:pStyle w:val="Verzeichnis1"/>
        <w:rPr>
          <w:rFonts w:eastAsiaTheme="minorEastAsia" w:cstheme="minorBidi"/>
          <w:b w:val="0"/>
          <w:caps w:val="0"/>
          <w:noProof/>
          <w:sz w:val="22"/>
          <w:szCs w:val="22"/>
          <w:lang w:val="de-CH"/>
        </w:rPr>
      </w:pPr>
      <w:r>
        <w:rPr>
          <w:noProof/>
        </w:rPr>
        <w:t>6</w:t>
      </w:r>
      <w:r>
        <w:rPr>
          <w:rFonts w:eastAsiaTheme="minorEastAsia" w:cstheme="minorBidi"/>
          <w:b w:val="0"/>
          <w:caps w:val="0"/>
          <w:noProof/>
          <w:sz w:val="22"/>
          <w:szCs w:val="22"/>
          <w:lang w:val="de-CH"/>
        </w:rPr>
        <w:tab/>
      </w:r>
      <w:r w:rsidRPr="00E328F7">
        <w:rPr>
          <w:noProof/>
          <w:lang w:val="de-CH"/>
        </w:rPr>
        <w:t>Bilanz</w:t>
      </w:r>
      <w:r>
        <w:rPr>
          <w:noProof/>
        </w:rPr>
        <w:tab/>
      </w:r>
      <w:r>
        <w:rPr>
          <w:noProof/>
        </w:rPr>
        <w:fldChar w:fldCharType="begin"/>
      </w:r>
      <w:r>
        <w:rPr>
          <w:noProof/>
        </w:rPr>
        <w:instrText xml:space="preserve"> PAGEREF _Toc367888664 \h </w:instrText>
      </w:r>
      <w:r>
        <w:rPr>
          <w:noProof/>
        </w:rPr>
      </w:r>
      <w:r>
        <w:rPr>
          <w:noProof/>
        </w:rPr>
        <w:fldChar w:fldCharType="separate"/>
      </w:r>
      <w:r w:rsidR="00AA0C6D">
        <w:rPr>
          <w:noProof/>
        </w:rPr>
        <w:t>1</w:t>
      </w:r>
      <w:r>
        <w:rPr>
          <w:noProof/>
        </w:rPr>
        <w:fldChar w:fldCharType="end"/>
      </w:r>
    </w:p>
    <w:p w:rsidR="00587509" w:rsidRDefault="00587509" w:rsidP="00AA0C6D">
      <w:pPr>
        <w:pStyle w:val="Verzeichnis2"/>
        <w:rPr>
          <w:rFonts w:eastAsiaTheme="minorEastAsia" w:cstheme="minorBidi"/>
          <w:szCs w:val="22"/>
          <w:lang w:val="de-CH"/>
        </w:rPr>
      </w:pPr>
      <w:r>
        <w:t>6.1</w:t>
      </w:r>
      <w:r>
        <w:rPr>
          <w:rFonts w:eastAsiaTheme="minorEastAsia" w:cstheme="minorBidi"/>
          <w:szCs w:val="22"/>
          <w:lang w:val="de-CH"/>
        </w:rPr>
        <w:tab/>
      </w:r>
      <w:r>
        <w:t>Ausdauer</w:t>
      </w:r>
      <w:r>
        <w:tab/>
      </w:r>
      <w:r>
        <w:fldChar w:fldCharType="begin"/>
      </w:r>
      <w:r>
        <w:instrText xml:space="preserve"> PAGEREF _Toc367888665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6.2</w:t>
      </w:r>
      <w:r>
        <w:rPr>
          <w:rFonts w:eastAsiaTheme="minorEastAsia" w:cstheme="minorBidi"/>
          <w:szCs w:val="22"/>
          <w:lang w:val="de-CH"/>
        </w:rPr>
        <w:tab/>
      </w:r>
      <w:r>
        <w:t>Kraft</w:t>
      </w:r>
      <w:r>
        <w:tab/>
      </w:r>
      <w:r>
        <w:fldChar w:fldCharType="begin"/>
      </w:r>
      <w:r>
        <w:instrText xml:space="preserve"> PAGEREF _Toc367888666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6.3</w:t>
      </w:r>
      <w:r>
        <w:rPr>
          <w:rFonts w:eastAsiaTheme="minorEastAsia" w:cstheme="minorBidi"/>
          <w:szCs w:val="22"/>
          <w:lang w:val="de-CH"/>
        </w:rPr>
        <w:tab/>
      </w:r>
      <w:r>
        <w:t>Beweglichkeit</w:t>
      </w:r>
      <w:r>
        <w:tab/>
      </w:r>
      <w:r>
        <w:fldChar w:fldCharType="begin"/>
      </w:r>
      <w:r>
        <w:instrText xml:space="preserve"> PAGEREF _Toc367888667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6.4</w:t>
      </w:r>
      <w:r>
        <w:rPr>
          <w:rFonts w:eastAsiaTheme="minorEastAsia" w:cstheme="minorBidi"/>
          <w:szCs w:val="22"/>
          <w:lang w:val="de-CH"/>
        </w:rPr>
        <w:tab/>
      </w:r>
      <w:r>
        <w:t>Schnellkraftausdauer</w:t>
      </w:r>
      <w:r>
        <w:tab/>
      </w:r>
      <w:r>
        <w:fldChar w:fldCharType="begin"/>
      </w:r>
      <w:r>
        <w:instrText xml:space="preserve"> PAGEREF _Toc367888668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6.5</w:t>
      </w:r>
      <w:r>
        <w:rPr>
          <w:rFonts w:eastAsiaTheme="minorEastAsia" w:cstheme="minorBidi"/>
          <w:szCs w:val="22"/>
          <w:lang w:val="de-CH"/>
        </w:rPr>
        <w:tab/>
      </w:r>
      <w:r>
        <w:t>Wettkampf</w:t>
      </w:r>
      <w:r>
        <w:tab/>
      </w:r>
      <w:r>
        <w:fldChar w:fldCharType="begin"/>
      </w:r>
      <w:r>
        <w:instrText xml:space="preserve"> PAGEREF _Toc367888669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6.6</w:t>
      </w:r>
      <w:r>
        <w:rPr>
          <w:rFonts w:eastAsiaTheme="minorEastAsia" w:cstheme="minorBidi"/>
          <w:szCs w:val="22"/>
          <w:lang w:val="de-CH"/>
        </w:rPr>
        <w:tab/>
      </w:r>
      <w:r>
        <w:t>Mentale Stärke</w:t>
      </w:r>
      <w:r>
        <w:tab/>
      </w:r>
      <w:r>
        <w:fldChar w:fldCharType="begin"/>
      </w:r>
      <w:r>
        <w:instrText xml:space="preserve"> PAGEREF _Toc367888670 \h </w:instrText>
      </w:r>
      <w:r>
        <w:fldChar w:fldCharType="separate"/>
      </w:r>
      <w:r w:rsidR="00AA0C6D">
        <w:t>1</w:t>
      </w:r>
      <w:r>
        <w:fldChar w:fldCharType="end"/>
      </w:r>
    </w:p>
    <w:p w:rsidR="00587509" w:rsidRDefault="00587509">
      <w:pPr>
        <w:pStyle w:val="Verzeichnis1"/>
        <w:rPr>
          <w:rFonts w:eastAsiaTheme="minorEastAsia" w:cstheme="minorBidi"/>
          <w:b w:val="0"/>
          <w:caps w:val="0"/>
          <w:noProof/>
          <w:sz w:val="22"/>
          <w:szCs w:val="22"/>
          <w:lang w:val="de-CH"/>
        </w:rPr>
      </w:pPr>
      <w:r>
        <w:rPr>
          <w:noProof/>
        </w:rPr>
        <w:t>7</w:t>
      </w:r>
      <w:r>
        <w:rPr>
          <w:rFonts w:eastAsiaTheme="minorEastAsia" w:cstheme="minorBidi"/>
          <w:b w:val="0"/>
          <w:caps w:val="0"/>
          <w:noProof/>
          <w:sz w:val="22"/>
          <w:szCs w:val="22"/>
          <w:lang w:val="de-CH"/>
        </w:rPr>
        <w:tab/>
      </w:r>
      <w:r w:rsidRPr="00E328F7">
        <w:rPr>
          <w:noProof/>
          <w:lang w:val="de-CH"/>
        </w:rPr>
        <w:t>Zielsetzungen</w:t>
      </w:r>
      <w:r>
        <w:rPr>
          <w:noProof/>
        </w:rPr>
        <w:tab/>
      </w:r>
      <w:r>
        <w:rPr>
          <w:noProof/>
        </w:rPr>
        <w:fldChar w:fldCharType="begin"/>
      </w:r>
      <w:r>
        <w:rPr>
          <w:noProof/>
        </w:rPr>
        <w:instrText xml:space="preserve"> PAGEREF _Toc367888671 \h </w:instrText>
      </w:r>
      <w:r>
        <w:rPr>
          <w:noProof/>
        </w:rPr>
      </w:r>
      <w:r>
        <w:rPr>
          <w:noProof/>
        </w:rPr>
        <w:fldChar w:fldCharType="separate"/>
      </w:r>
      <w:r w:rsidR="00AA0C6D">
        <w:rPr>
          <w:noProof/>
        </w:rPr>
        <w:t>1</w:t>
      </w:r>
      <w:r>
        <w:rPr>
          <w:noProof/>
        </w:rPr>
        <w:fldChar w:fldCharType="end"/>
      </w:r>
    </w:p>
    <w:p w:rsidR="00587509" w:rsidRDefault="00587509">
      <w:pPr>
        <w:pStyle w:val="Verzeichnis1"/>
        <w:rPr>
          <w:rFonts w:eastAsiaTheme="minorEastAsia" w:cstheme="minorBidi"/>
          <w:b w:val="0"/>
          <w:caps w:val="0"/>
          <w:noProof/>
          <w:sz w:val="22"/>
          <w:szCs w:val="22"/>
          <w:lang w:val="de-CH"/>
        </w:rPr>
      </w:pPr>
      <w:r>
        <w:rPr>
          <w:noProof/>
        </w:rPr>
        <w:t>8</w:t>
      </w:r>
      <w:r>
        <w:rPr>
          <w:rFonts w:eastAsiaTheme="minorEastAsia" w:cstheme="minorBidi"/>
          <w:b w:val="0"/>
          <w:caps w:val="0"/>
          <w:noProof/>
          <w:sz w:val="22"/>
          <w:szCs w:val="22"/>
          <w:lang w:val="de-CH"/>
        </w:rPr>
        <w:tab/>
      </w:r>
      <w:r w:rsidRPr="00E328F7">
        <w:rPr>
          <w:noProof/>
          <w:lang w:val="de-CH"/>
        </w:rPr>
        <w:t>Planung</w:t>
      </w:r>
      <w:r>
        <w:rPr>
          <w:noProof/>
        </w:rPr>
        <w:tab/>
      </w:r>
      <w:r>
        <w:rPr>
          <w:noProof/>
        </w:rPr>
        <w:fldChar w:fldCharType="begin"/>
      </w:r>
      <w:r>
        <w:rPr>
          <w:noProof/>
        </w:rPr>
        <w:instrText xml:space="preserve"> PAGEREF _Toc367888672 \h </w:instrText>
      </w:r>
      <w:r>
        <w:rPr>
          <w:noProof/>
        </w:rPr>
      </w:r>
      <w:r>
        <w:rPr>
          <w:noProof/>
        </w:rPr>
        <w:fldChar w:fldCharType="separate"/>
      </w:r>
      <w:r w:rsidR="00AA0C6D">
        <w:rPr>
          <w:noProof/>
        </w:rPr>
        <w:t>1</w:t>
      </w:r>
      <w:r>
        <w:rPr>
          <w:noProof/>
        </w:rPr>
        <w:fldChar w:fldCharType="end"/>
      </w:r>
    </w:p>
    <w:p w:rsidR="00587509" w:rsidRDefault="00587509" w:rsidP="00AA0C6D">
      <w:pPr>
        <w:pStyle w:val="Verzeichnis2"/>
        <w:rPr>
          <w:rFonts w:eastAsiaTheme="minorEastAsia" w:cstheme="minorBidi"/>
          <w:szCs w:val="22"/>
          <w:lang w:val="de-CH"/>
        </w:rPr>
      </w:pPr>
      <w:r>
        <w:t>8.1</w:t>
      </w:r>
      <w:r>
        <w:rPr>
          <w:rFonts w:eastAsiaTheme="minorEastAsia" w:cstheme="minorBidi"/>
          <w:szCs w:val="22"/>
          <w:lang w:val="de-CH"/>
        </w:rPr>
        <w:tab/>
      </w:r>
      <w:r>
        <w:t>Jahresplanung</w:t>
      </w:r>
      <w:r>
        <w:tab/>
      </w:r>
      <w:r>
        <w:fldChar w:fldCharType="begin"/>
      </w:r>
      <w:r>
        <w:instrText xml:space="preserve"> PAGEREF _Toc367888673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8.1.1</w:t>
      </w:r>
      <w:r>
        <w:rPr>
          <w:rFonts w:eastAsiaTheme="minorEastAsia" w:cstheme="minorBidi"/>
          <w:szCs w:val="22"/>
          <w:lang w:val="de-CH"/>
        </w:rPr>
        <w:tab/>
      </w:r>
      <w:r>
        <w:t>Turnier- und Lehrgangskalender</w:t>
      </w:r>
      <w:r>
        <w:tab/>
      </w:r>
      <w:r>
        <w:fldChar w:fldCharType="begin"/>
      </w:r>
      <w:r>
        <w:instrText xml:space="preserve"> PAGEREF _Toc367888674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8.1.2</w:t>
      </w:r>
      <w:r>
        <w:rPr>
          <w:rFonts w:eastAsiaTheme="minorEastAsia" w:cstheme="minorBidi"/>
          <w:szCs w:val="22"/>
          <w:lang w:val="de-CH"/>
        </w:rPr>
        <w:tab/>
      </w:r>
      <w:r>
        <w:t>Trainingsmittelkatalog</w:t>
      </w:r>
      <w:r>
        <w:tab/>
      </w:r>
      <w:r>
        <w:fldChar w:fldCharType="begin"/>
      </w:r>
      <w:r>
        <w:instrText xml:space="preserve"> PAGEREF _Toc367888675 \h </w:instrText>
      </w:r>
      <w:r>
        <w:fldChar w:fldCharType="separate"/>
      </w:r>
      <w:r w:rsidR="00AA0C6D">
        <w:t>1</w:t>
      </w:r>
      <w:r>
        <w:fldChar w:fldCharType="end"/>
      </w:r>
    </w:p>
    <w:p w:rsidR="00587509" w:rsidRDefault="00587509">
      <w:pPr>
        <w:pStyle w:val="Verzeichnis1"/>
        <w:rPr>
          <w:rFonts w:eastAsiaTheme="minorEastAsia" w:cstheme="minorBidi"/>
          <w:b w:val="0"/>
          <w:caps w:val="0"/>
          <w:noProof/>
          <w:sz w:val="22"/>
          <w:szCs w:val="22"/>
          <w:lang w:val="de-CH"/>
        </w:rPr>
      </w:pPr>
      <w:r>
        <w:rPr>
          <w:noProof/>
        </w:rPr>
        <w:t>9</w:t>
      </w:r>
      <w:r>
        <w:rPr>
          <w:rFonts w:eastAsiaTheme="minorEastAsia" w:cstheme="minorBidi"/>
          <w:b w:val="0"/>
          <w:caps w:val="0"/>
          <w:noProof/>
          <w:sz w:val="22"/>
          <w:szCs w:val="22"/>
          <w:lang w:val="de-CH"/>
        </w:rPr>
        <w:tab/>
      </w:r>
      <w:r w:rsidRPr="00E328F7">
        <w:rPr>
          <w:noProof/>
          <w:lang w:val="de-CH"/>
        </w:rPr>
        <w:t>Zusammenfassung</w:t>
      </w:r>
      <w:r>
        <w:rPr>
          <w:noProof/>
        </w:rPr>
        <w:tab/>
      </w:r>
      <w:r>
        <w:rPr>
          <w:noProof/>
        </w:rPr>
        <w:fldChar w:fldCharType="begin"/>
      </w:r>
      <w:r>
        <w:rPr>
          <w:noProof/>
        </w:rPr>
        <w:instrText xml:space="preserve"> PAGEREF _Toc367888676 \h </w:instrText>
      </w:r>
      <w:r>
        <w:rPr>
          <w:noProof/>
        </w:rPr>
      </w:r>
      <w:r>
        <w:rPr>
          <w:noProof/>
        </w:rPr>
        <w:fldChar w:fldCharType="separate"/>
      </w:r>
      <w:r w:rsidR="00AA0C6D">
        <w:rPr>
          <w:noProof/>
        </w:rPr>
        <w:t>46</w:t>
      </w:r>
      <w:r>
        <w:rPr>
          <w:noProof/>
        </w:rPr>
        <w:fldChar w:fldCharType="end"/>
      </w:r>
    </w:p>
    <w:p w:rsidR="00587509" w:rsidRDefault="00587509">
      <w:pPr>
        <w:pStyle w:val="Verzeichnis1"/>
        <w:rPr>
          <w:rFonts w:eastAsiaTheme="minorEastAsia" w:cstheme="minorBidi"/>
          <w:b w:val="0"/>
          <w:caps w:val="0"/>
          <w:noProof/>
          <w:sz w:val="22"/>
          <w:szCs w:val="22"/>
          <w:lang w:val="de-CH"/>
        </w:rPr>
      </w:pPr>
      <w:r>
        <w:rPr>
          <w:noProof/>
        </w:rPr>
        <w:t>10</w:t>
      </w:r>
      <w:r>
        <w:rPr>
          <w:rFonts w:eastAsiaTheme="minorEastAsia" w:cstheme="minorBidi"/>
          <w:b w:val="0"/>
          <w:caps w:val="0"/>
          <w:noProof/>
          <w:sz w:val="22"/>
          <w:szCs w:val="22"/>
          <w:lang w:val="de-CH"/>
        </w:rPr>
        <w:tab/>
      </w:r>
      <w:r w:rsidRPr="00E328F7">
        <w:rPr>
          <w:noProof/>
          <w:lang w:val="de-CH"/>
        </w:rPr>
        <w:t>Ausblick</w:t>
      </w:r>
      <w:r>
        <w:rPr>
          <w:noProof/>
        </w:rPr>
        <w:tab/>
      </w:r>
      <w:r>
        <w:rPr>
          <w:noProof/>
        </w:rPr>
        <w:fldChar w:fldCharType="begin"/>
      </w:r>
      <w:r>
        <w:rPr>
          <w:noProof/>
        </w:rPr>
        <w:instrText xml:space="preserve"> PAGEREF _Toc367888677 \h </w:instrText>
      </w:r>
      <w:r>
        <w:rPr>
          <w:noProof/>
        </w:rPr>
      </w:r>
      <w:r>
        <w:rPr>
          <w:noProof/>
        </w:rPr>
        <w:fldChar w:fldCharType="separate"/>
      </w:r>
      <w:r w:rsidR="00AA0C6D">
        <w:rPr>
          <w:noProof/>
        </w:rPr>
        <w:t>47</w:t>
      </w:r>
      <w:r>
        <w:rPr>
          <w:noProof/>
        </w:rPr>
        <w:fldChar w:fldCharType="end"/>
      </w:r>
    </w:p>
    <w:p w:rsidR="00587509" w:rsidRDefault="00587509">
      <w:pPr>
        <w:pStyle w:val="Verzeichnis1"/>
        <w:rPr>
          <w:rFonts w:eastAsiaTheme="minorEastAsia" w:cstheme="minorBidi"/>
          <w:b w:val="0"/>
          <w:caps w:val="0"/>
          <w:noProof/>
          <w:sz w:val="22"/>
          <w:szCs w:val="22"/>
          <w:lang w:val="de-CH"/>
        </w:rPr>
      </w:pPr>
      <w:r w:rsidRPr="00E328F7">
        <w:rPr>
          <w:noProof/>
          <w:lang w:val="de-CH"/>
        </w:rPr>
        <w:t>Quellenverzeichnis</w:t>
      </w:r>
      <w:r>
        <w:rPr>
          <w:noProof/>
        </w:rPr>
        <w:tab/>
      </w:r>
      <w:r>
        <w:rPr>
          <w:noProof/>
        </w:rPr>
        <w:fldChar w:fldCharType="begin"/>
      </w:r>
      <w:r>
        <w:rPr>
          <w:noProof/>
        </w:rPr>
        <w:instrText xml:space="preserve"> PAGEREF _Toc367888678 \h </w:instrText>
      </w:r>
      <w:r>
        <w:rPr>
          <w:noProof/>
        </w:rPr>
      </w:r>
      <w:r>
        <w:rPr>
          <w:noProof/>
        </w:rPr>
        <w:fldChar w:fldCharType="separate"/>
      </w:r>
      <w:r w:rsidR="00AA0C6D">
        <w:rPr>
          <w:noProof/>
        </w:rPr>
        <w:t>48</w:t>
      </w:r>
      <w:r>
        <w:rPr>
          <w:noProof/>
        </w:rPr>
        <w:fldChar w:fldCharType="end"/>
      </w:r>
    </w:p>
    <w:p w:rsidR="00587509" w:rsidRDefault="00587509">
      <w:pPr>
        <w:pStyle w:val="Verzeichnis1"/>
        <w:rPr>
          <w:rFonts w:eastAsiaTheme="minorEastAsia" w:cstheme="minorBidi"/>
          <w:b w:val="0"/>
          <w:caps w:val="0"/>
          <w:noProof/>
          <w:sz w:val="22"/>
          <w:szCs w:val="22"/>
          <w:lang w:val="de-CH"/>
        </w:rPr>
      </w:pPr>
      <w:r w:rsidRPr="00E328F7">
        <w:rPr>
          <w:noProof/>
          <w:lang w:val="de-CH"/>
        </w:rPr>
        <w:t>Anhang</w:t>
      </w:r>
      <w:r>
        <w:rPr>
          <w:noProof/>
        </w:rPr>
        <w:tab/>
      </w:r>
      <w:r>
        <w:rPr>
          <w:noProof/>
        </w:rPr>
        <w:fldChar w:fldCharType="begin"/>
      </w:r>
      <w:r>
        <w:rPr>
          <w:noProof/>
        </w:rPr>
        <w:instrText xml:space="preserve"> PAGEREF _Toc367888679 \h </w:instrText>
      </w:r>
      <w:r>
        <w:rPr>
          <w:noProof/>
        </w:rPr>
      </w:r>
      <w:r>
        <w:rPr>
          <w:noProof/>
        </w:rPr>
        <w:fldChar w:fldCharType="separate"/>
      </w:r>
      <w:r w:rsidR="00AA0C6D">
        <w:rPr>
          <w:noProof/>
        </w:rPr>
        <w:t>49</w:t>
      </w:r>
      <w:r>
        <w:rPr>
          <w:noProof/>
        </w:rPr>
        <w:fldChar w:fldCharType="end"/>
      </w:r>
    </w:p>
    <w:p w:rsidR="00681DC3" w:rsidRPr="000C29F6" w:rsidRDefault="00681DC3">
      <w:pPr>
        <w:spacing w:after="60"/>
        <w:rPr>
          <w:rFonts w:ascii="Times New Roman" w:hAnsi="Times New Roman"/>
          <w:lang w:val="de-CH"/>
        </w:rPr>
      </w:pPr>
      <w:r w:rsidRPr="000C29F6">
        <w:rPr>
          <w:rFonts w:ascii="Times New Roman" w:hAnsi="Times New Roman"/>
          <w:lang w:val="de-CH"/>
        </w:rPr>
        <w:fldChar w:fldCharType="end"/>
      </w:r>
    </w:p>
    <w:p w:rsidR="00681DC3" w:rsidRPr="000C29F6" w:rsidRDefault="00681DC3">
      <w:pPr>
        <w:rPr>
          <w:rFonts w:ascii="Times New Roman" w:hAnsi="Times New Roman"/>
          <w:lang w:val="de-CH"/>
        </w:rPr>
      </w:pPr>
    </w:p>
    <w:p w:rsidR="003459A1" w:rsidRPr="000C29F6" w:rsidRDefault="003459A1">
      <w:pPr>
        <w:jc w:val="both"/>
        <w:rPr>
          <w:lang w:val="de-CH"/>
        </w:rPr>
        <w:sectPr w:rsidR="003459A1" w:rsidRPr="000C29F6" w:rsidSect="0009254F">
          <w:headerReference w:type="default" r:id="rId10"/>
          <w:footerReference w:type="default" r:id="rId11"/>
          <w:pgSz w:w="11907" w:h="16840" w:code="9"/>
          <w:pgMar w:top="1418" w:right="1134" w:bottom="1134" w:left="1418" w:header="720" w:footer="510" w:gutter="0"/>
          <w:cols w:space="720"/>
        </w:sectPr>
      </w:pPr>
    </w:p>
    <w:p w:rsidR="00681DC3" w:rsidRPr="000C29F6" w:rsidRDefault="00681DC3" w:rsidP="00447241">
      <w:pPr>
        <w:pStyle w:val="berschrift1"/>
        <w:rPr>
          <w:lang w:val="de-CH"/>
        </w:rPr>
      </w:pPr>
      <w:bookmarkStart w:id="0" w:name="_Toc397178060"/>
      <w:bookmarkStart w:id="1" w:name="_Toc367888636"/>
      <w:r w:rsidRPr="000C29F6">
        <w:rPr>
          <w:lang w:val="de-CH"/>
        </w:rPr>
        <w:lastRenderedPageBreak/>
        <w:t>Anforderungsprofil und Begriffsbestimmung</w:t>
      </w:r>
      <w:bookmarkEnd w:id="0"/>
      <w:bookmarkEnd w:id="1"/>
    </w:p>
    <w:p w:rsidR="00681DC3" w:rsidRPr="000C29F6" w:rsidRDefault="00681DC3" w:rsidP="00791708">
      <w:pPr>
        <w:pStyle w:val="berschrift2"/>
      </w:pPr>
      <w:bookmarkStart w:id="2" w:name="_Toc397178061"/>
      <w:bookmarkStart w:id="3" w:name="_Toc367888637"/>
      <w:r w:rsidRPr="00791708">
        <w:t>Einleitung</w:t>
      </w:r>
      <w:bookmarkEnd w:id="2"/>
      <w:bookmarkEnd w:id="3"/>
    </w:p>
    <w:p w:rsidR="00681DC3" w:rsidRPr="000C29F6" w:rsidRDefault="00681DC3" w:rsidP="00760B2E">
      <w:pPr>
        <w:rPr>
          <w:lang w:val="de-CH"/>
        </w:rPr>
      </w:pPr>
      <w:r w:rsidRPr="000C29F6">
        <w:rPr>
          <w:noProof/>
          <w:lang w:val="de-CH"/>
        </w:rPr>
        <mc:AlternateContent>
          <mc:Choice Requires="wps">
            <w:drawing>
              <wp:anchor distT="0" distB="0" distL="114300" distR="114300" simplePos="0" relativeHeight="251661824" behindDoc="0" locked="0" layoutInCell="1" allowOverlap="1" wp14:anchorId="134AA977" wp14:editId="3253F50D">
                <wp:simplePos x="0" y="0"/>
                <wp:positionH relativeFrom="column">
                  <wp:posOffset>2549525</wp:posOffset>
                </wp:positionH>
                <wp:positionV relativeFrom="paragraph">
                  <wp:posOffset>1899920</wp:posOffset>
                </wp:positionV>
                <wp:extent cx="3390900" cy="635"/>
                <wp:effectExtent l="0" t="0" r="0" b="0"/>
                <wp:wrapSquare wrapText="bothSides"/>
                <wp:docPr id="124" name="Textfeld 124"/>
                <wp:cNvGraphicFramePr/>
                <a:graphic xmlns:a="http://schemas.openxmlformats.org/drawingml/2006/main">
                  <a:graphicData uri="http://schemas.microsoft.com/office/word/2010/wordprocessingShape">
                    <wps:wsp>
                      <wps:cNvSpPr txBox="1"/>
                      <wps:spPr>
                        <a:xfrm>
                          <a:off x="0" y="0"/>
                          <a:ext cx="3390900" cy="635"/>
                        </a:xfrm>
                        <a:prstGeom prst="rect">
                          <a:avLst/>
                        </a:prstGeom>
                        <a:solidFill>
                          <a:prstClr val="white"/>
                        </a:solidFill>
                        <a:ln>
                          <a:noFill/>
                        </a:ln>
                        <a:effectLst/>
                      </wps:spPr>
                      <wps:txbx>
                        <w:txbxContent>
                          <w:p w:rsidR="00B0027C" w:rsidRPr="00C564E1" w:rsidRDefault="00B0027C" w:rsidP="00681DC3">
                            <w:pPr>
                              <w:pStyle w:val="Beschriftung"/>
                              <w:rPr>
                                <w:noProof/>
                              </w:rPr>
                            </w:pPr>
                            <w:r>
                              <w:t xml:space="preserve">Abbildung </w:t>
                            </w:r>
                            <w:r>
                              <w:fldChar w:fldCharType="begin"/>
                            </w:r>
                            <w:r>
                              <w:instrText xml:space="preserve"> SEQ Abbildung \* ARABIC </w:instrText>
                            </w:r>
                            <w:r>
                              <w:fldChar w:fldCharType="separate"/>
                            </w:r>
                            <w:r>
                              <w:rPr>
                                <w:noProof/>
                              </w:rPr>
                              <w:t>1</w:t>
                            </w:r>
                            <w:r>
                              <w:fldChar w:fldCharType="end"/>
                            </w:r>
                            <w:r>
                              <w:t>:</w:t>
                            </w:r>
                            <w:r w:rsidRPr="00834018">
                              <w:t>Wesentliche Faktoren, die die sportliche Leistung in der Kampfsportart Ringen beeinflussen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34AA977" id="_x0000_t202" coordsize="21600,21600" o:spt="202" path="m,l,21600r21600,l21600,xe">
                <v:stroke joinstyle="miter"/>
                <v:path gradientshapeok="t" o:connecttype="rect"/>
              </v:shapetype>
              <v:shape id="Textfeld 124" o:spid="_x0000_s1028" type="#_x0000_t202" style="position:absolute;margin-left:200.75pt;margin-top:149.6pt;width:267pt;height:.05pt;z-index:251661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" stroked="f">
                <v:textbox style="mso-fit-shape-to-text:t" inset="0,0,0,0">
                  <w:txbxContent>
                    <w:p w:rsidR="00B0027C" w:rsidRPr="00C564E1" w:rsidRDefault="00B0027C" w:rsidP="00681DC3">
                      <w:pPr>
                        <w:pStyle w:val="Beschriftung"/>
                        <w:rPr>
                          <w:noProof/>
                        </w:rPr>
                      </w:pPr>
                      <w:r>
                        <w:t xml:space="preserve">Abbildung </w:t>
                      </w:r>
                      <w:r>
                        <w:fldChar w:fldCharType="begin"/>
                      </w:r>
                      <w:r>
                        <w:instrText xml:space="preserve"> SEQ Abbildung \* ARABIC </w:instrText>
                      </w:r>
                      <w:r>
                        <w:fldChar w:fldCharType="separate"/>
                      </w:r>
                      <w:r>
                        <w:rPr>
                          <w:noProof/>
                        </w:rPr>
                        <w:t>1</w:t>
                      </w:r>
                      <w:r>
                        <w:fldChar w:fldCharType="end"/>
                      </w:r>
                      <w:r>
                        <w:t>:</w:t>
                      </w:r>
                      <w:r w:rsidRPr="00834018">
                        <w:t>Wesentliche Faktoren, die die sportliche Leistung in der Kampfsportart Ringen beeinflussen</w:t>
                      </w:r>
                    </w:p>
                  </w:txbxContent>
                </v:textbox>
                <w10:wrap type="square"/>
              </v:shape>
            </w:pict>
          </mc:Fallback>
        </mc:AlternateContent>
      </w:r>
      <w:r w:rsidRPr="000C29F6">
        <w:rPr>
          <w:noProof/>
          <w:lang w:val="de-CH"/>
        </w:rPr>
        <w:drawing>
          <wp:anchor distT="0" distB="0" distL="114300" distR="114300" simplePos="0" relativeHeight="251659776" behindDoc="1" locked="0" layoutInCell="1" allowOverlap="1" wp14:anchorId="59ECBDC0" wp14:editId="6A385A45">
            <wp:simplePos x="0" y="0"/>
            <wp:positionH relativeFrom="margin">
              <wp:align>right</wp:align>
            </wp:positionH>
            <wp:positionV relativeFrom="paragraph">
              <wp:posOffset>44450</wp:posOffset>
            </wp:positionV>
            <wp:extent cx="3390900" cy="1798320"/>
            <wp:effectExtent l="0" t="0" r="0" b="0"/>
            <wp:wrapSquare wrapText="bothSides"/>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3390900" cy="1798320"/>
                    </a:xfrm>
                    <a:prstGeom prst="rect">
                      <a:avLst/>
                    </a:prstGeom>
                    <a:noFill/>
                    <a:ln>
                      <a:noFill/>
                    </a:ln>
                  </pic:spPr>
                </pic:pic>
              </a:graphicData>
            </a:graphic>
          </wp:anchor>
        </w:drawing>
      </w:r>
      <w:r w:rsidRPr="000C29F6">
        <w:rPr>
          <w:lang w:val="de-CH"/>
        </w:rPr>
        <w:t xml:space="preserve">Die Anforderungen an einen Athleten sind in der Kampfsportart Ringen mit vielen anderen Sportarten nicht vergleichbar. Spitzenringer sind verschiedensten Kategorien zuzuordnen. Die Vielschichtigkeit wird unter anderem auch durch die Stilart (Freistil, Greco), die Gewichtsklassenzuteilung (unterschiedlichste Konstitutionstypen) und die ungeheure Vielfalt von Angriffs- und Verteidigungshandlungen mitbestimmt. Diese Komplexität erfordert besondere individuelle Qualitätsausprägungen. Deshalb ist es ausserordentlich wichtig, rechtzeitig den </w:t>
      </w:r>
      <w:r w:rsidR="007F4722" w:rsidRPr="000C29F6">
        <w:rPr>
          <w:lang w:val="de-CH"/>
        </w:rPr>
        <w:t>Athleten spezifischen</w:t>
      </w:r>
      <w:r w:rsidRPr="000C29F6">
        <w:rPr>
          <w:lang w:val="de-CH"/>
        </w:rPr>
        <w:t xml:space="preserve"> Fähigkeiten Rechnung zu tragen und das Training individuell abzustimmen.</w:t>
      </w:r>
    </w:p>
    <w:p w:rsidR="00681DC3" w:rsidRPr="000C29F6" w:rsidRDefault="00760B2E" w:rsidP="00760B2E">
      <w:pPr>
        <w:rPr>
          <w:lang w:val="de-CH"/>
        </w:rPr>
      </w:pPr>
      <w:r w:rsidRPr="000C29F6">
        <w:rPr>
          <w:noProof/>
          <w:lang w:val="de-CH"/>
        </w:rPr>
        <mc:AlternateContent>
          <mc:Choice Requires="wps">
            <w:drawing>
              <wp:anchor distT="0" distB="0" distL="114300" distR="114300" simplePos="0" relativeHeight="251664896" behindDoc="0" locked="0" layoutInCell="1" allowOverlap="1" wp14:anchorId="0EEBFC02" wp14:editId="0E2FA4A2">
                <wp:simplePos x="0" y="0"/>
                <wp:positionH relativeFrom="margin">
                  <wp:align>left</wp:align>
                </wp:positionH>
                <wp:positionV relativeFrom="paragraph">
                  <wp:posOffset>2000885</wp:posOffset>
                </wp:positionV>
                <wp:extent cx="1943100" cy="289560"/>
                <wp:effectExtent l="0" t="0" r="0" b="0"/>
                <wp:wrapSquare wrapText="bothSides"/>
                <wp:docPr id="127" name="Textfeld 127"/>
                <wp:cNvGraphicFramePr/>
                <a:graphic xmlns:a="http://schemas.openxmlformats.org/drawingml/2006/main">
                  <a:graphicData uri="http://schemas.microsoft.com/office/word/2010/wordprocessingShape">
                    <wps:wsp>
                      <wps:cNvSpPr txBox="1"/>
                      <wps:spPr>
                        <a:xfrm>
                          <a:off x="0" y="0"/>
                          <a:ext cx="1943100" cy="289560"/>
                        </a:xfrm>
                        <a:prstGeom prst="rect">
                          <a:avLst/>
                        </a:prstGeom>
                        <a:solidFill>
                          <a:prstClr val="white"/>
                        </a:solidFill>
                        <a:ln>
                          <a:noFill/>
                        </a:ln>
                        <a:effectLst/>
                      </wps:spPr>
                      <wps:txbx>
                        <w:txbxContent>
                          <w:p w:rsidR="00B0027C" w:rsidRPr="00667D1B" w:rsidRDefault="00B0027C" w:rsidP="00760B2E">
                            <w:pPr>
                              <w:pStyle w:val="Beschriftung"/>
                              <w:rPr>
                                <w:sz w:val="24"/>
                              </w:rPr>
                            </w:pPr>
                            <w:r>
                              <w:t xml:space="preserve">Abbildung </w:t>
                            </w:r>
                            <w:r>
                              <w:fldChar w:fldCharType="begin"/>
                            </w:r>
                            <w:r>
                              <w:instrText xml:space="preserve"> SEQ Abbildung \* ARABIC </w:instrText>
                            </w:r>
                            <w:r>
                              <w:fldChar w:fldCharType="separate"/>
                            </w:r>
                            <w:r>
                              <w:rPr>
                                <w:noProof/>
                              </w:rPr>
                              <w:t>2</w:t>
                            </w:r>
                            <w:r>
                              <w:fldChar w:fldCharType="end"/>
                            </w:r>
                            <w:r>
                              <w:t>: Anforderungsstufen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EEBFC02" id="Textfeld 127" o:spid="_x0000_s1029" type="#_x0000_t202" style="position:absolute;margin-left:0;margin-top:157.55pt;width:153pt;height:22.8pt;z-index:25166489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" stroked="f">
                <v:textbox inset="0,0,0,0">
                  <w:txbxContent>
                    <w:p w:rsidR="00B0027C" w:rsidRPr="00667D1B" w:rsidRDefault="00B0027C" w:rsidP="00760B2E">
                      <w:pPr>
                        <w:pStyle w:val="Beschriftung"/>
                        <w:rPr>
                          <w:sz w:val="24"/>
                        </w:rPr>
                      </w:pPr>
                      <w:r>
                        <w:t xml:space="preserve">Abbildung </w:t>
                      </w:r>
                      <w:r>
                        <w:fldChar w:fldCharType="begin"/>
                      </w:r>
                      <w:r>
                        <w:instrText xml:space="preserve"> SEQ Abbildung \* ARABIC </w:instrText>
                      </w:r>
                      <w:r>
                        <w:fldChar w:fldCharType="separate"/>
                      </w:r>
                      <w:r>
                        <w:rPr>
                          <w:noProof/>
                        </w:rPr>
                        <w:t>2</w:t>
                      </w:r>
                      <w:r>
                        <w:fldChar w:fldCharType="end"/>
                      </w:r>
                      <w:r>
                        <w:t>: Anforderungsstufen</w:t>
                      </w:r>
                    </w:p>
                  </w:txbxContent>
                </v:textbox>
                <w10:wrap type="square" anchorx="margin"/>
              </v:shape>
            </w:pict>
          </mc:Fallback>
        </mc:AlternateContent>
      </w:r>
      <w:r w:rsidRPr="000C29F6">
        <w:rPr>
          <w:noProof/>
          <w:lang w:val="de-CH"/>
        </w:rPr>
        <w:drawing>
          <wp:anchor distT="0" distB="0" distL="114300" distR="114300" simplePos="0" relativeHeight="251662848" behindDoc="0" locked="0" layoutInCell="1" allowOverlap="1" wp14:anchorId="54CB8E67" wp14:editId="2022DE0F">
            <wp:simplePos x="0" y="0"/>
            <wp:positionH relativeFrom="column">
              <wp:posOffset>-1270</wp:posOffset>
            </wp:positionH>
            <wp:positionV relativeFrom="paragraph">
              <wp:posOffset>-3175</wp:posOffset>
            </wp:positionV>
            <wp:extent cx="1943100" cy="1943100"/>
            <wp:effectExtent l="0" t="0" r="0" b="0"/>
            <wp:wrapSquare wrapText="bothSides"/>
            <wp:docPr id="126" name="Grafik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1943100" cy="1943100"/>
                    </a:xfrm>
                    <a:prstGeom prst="rect">
                      <a:avLst/>
                    </a:prstGeom>
                    <a:noFill/>
                    <a:ln>
                      <a:noFill/>
                    </a:ln>
                  </pic:spPr>
                </pic:pic>
              </a:graphicData>
            </a:graphic>
          </wp:anchor>
        </w:drawing>
      </w:r>
      <w:r w:rsidR="00681DC3" w:rsidRPr="000C29F6">
        <w:rPr>
          <w:lang w:val="de-CH"/>
        </w:rPr>
        <w:t>Im Endeffekt zählt einzig und allein der Erfolg (die Leistung) im Wettkampf. Die sportliche Leistung ist das Ergebnis des Aufei</w:t>
      </w:r>
      <w:r w:rsidR="006B2056">
        <w:rPr>
          <w:lang w:val="de-CH"/>
        </w:rPr>
        <w:t>nandertreffens zweier Athleten</w:t>
      </w:r>
      <w:r w:rsidR="00862A9E">
        <w:rPr>
          <w:lang w:val="de-CH"/>
        </w:rPr>
        <w:t xml:space="preserve"> </w:t>
      </w:r>
      <w:r w:rsidR="00862A9E" w:rsidRPr="00862A9E">
        <w:rPr>
          <w:rStyle w:val="Kurzbeleg"/>
        </w:rPr>
        <w:fldChar w:fldCharType="begin"/>
      </w:r>
      <w:r w:rsidR="00862A9E" w:rsidRPr="00862A9E">
        <w:rPr>
          <w:rStyle w:val="Kurzbeleg"/>
        </w:rPr>
        <w:instrText xml:space="preserve"> MACROBUTTON  NoMacro [Kurzbeleg 1 hier eingeben] </w:instrText>
      </w:r>
      <w:r w:rsidR="00862A9E" w:rsidRPr="00862A9E">
        <w:rPr>
          <w:rStyle w:val="Kurzbeleg"/>
        </w:rPr>
        <w:fldChar w:fldCharType="end"/>
      </w:r>
      <w:r w:rsidR="00681DC3" w:rsidRPr="000C29F6">
        <w:rPr>
          <w:lang w:val="de-CH"/>
        </w:rPr>
        <w:t xml:space="preserve">. Jeder dieser Ringer verfügt über ein bestimmtes Potential in den Bereichen Kondition, Technik, Taktik und Psyche. Die quantitativen Anteile der einzelnen Fähigkeiten und Fertigkeiten sind in der sehr komplexen und anspruchsvollen Sportart Ringen nahezu unmöglich zu bestimmen. Einzelne Schwächen können teilweise durch anderweitige Stärken kompensiert werden. Bestimmte </w:t>
      </w:r>
      <w:r w:rsidR="00681DC3" w:rsidRPr="000C29F6">
        <w:rPr>
          <w:b/>
          <w:lang w:val="de-CH"/>
        </w:rPr>
        <w:t>Leistungsvoraussetzungen</w:t>
      </w:r>
      <w:r w:rsidR="00681DC3" w:rsidRPr="000C29F6">
        <w:rPr>
          <w:lang w:val="de-CH"/>
        </w:rPr>
        <w:t xml:space="preserve"> müssen aber erfüllt werden, da ihre ungenügende Ausbildung nicht durch andere Qualitäten ausgeglichen werden kann. Diese Leistungsvoraussetzungen bilden das ringkampfspezifische Grundleistungsniveau. Darauf aufbauend soll ein individuelles Wettkampfleistungsniveau erreicht werden. Für das ringkampfspezifische Grundleistungsniveau ist ein allgemeines, sportartunabhängiges Grundleistungsniveau Voraussetzung. Um eine optimale Entwicklung zu gewährleisten, bedarf es auch einem geeigneten Umfeld. Zum Umfeld gehören soziale (geeignete Trainingspartner, finanzielle und ideelle Unterstützung, </w:t>
      </w:r>
      <w:r w:rsidR="006B2056">
        <w:rPr>
          <w:lang w:val="de-CH"/>
        </w:rPr>
        <w:t>…</w:t>
      </w:r>
      <w:r w:rsidR="00681DC3" w:rsidRPr="000C29F6">
        <w:rPr>
          <w:lang w:val="de-CH"/>
        </w:rPr>
        <w:t xml:space="preserve">) und materielle Bedingungen (Trainingslokalitäten, Sportausrüstungen, </w:t>
      </w:r>
      <w:r w:rsidR="006B2056">
        <w:rPr>
          <w:lang w:val="de-CH"/>
        </w:rPr>
        <w:t>…</w:t>
      </w:r>
      <w:r w:rsidR="00681DC3" w:rsidRPr="000C29F6">
        <w:rPr>
          <w:lang w:val="de-CH"/>
        </w:rPr>
        <w:t>). Trotz der Wichtigkeit dieser Voraussetzungen stehen sie nicht im konkreten Anforderungsprofil. Ein eigenes Kapitel gibt Hin</w:t>
      </w:r>
      <w:r w:rsidR="00681DC3" w:rsidRPr="000C29F6">
        <w:rPr>
          <w:lang w:val="de-CH"/>
        </w:rPr>
        <w:lastRenderedPageBreak/>
        <w:t>weise zum Umfeld (s</w:t>
      </w:r>
      <w:r w:rsidR="007F4722">
        <w:rPr>
          <w:lang w:val="de-CH"/>
        </w:rPr>
        <w:t>iehe</w:t>
      </w:r>
      <w:r w:rsidR="00681DC3" w:rsidRPr="000C29F6">
        <w:rPr>
          <w:lang w:val="de-CH"/>
        </w:rPr>
        <w:t xml:space="preserve"> S. </w:t>
      </w:r>
      <w:r w:rsidR="00681DC3" w:rsidRPr="000C29F6">
        <w:rPr>
          <w:lang w:val="de-CH"/>
        </w:rPr>
        <w:fldChar w:fldCharType="begin"/>
      </w:r>
      <w:r w:rsidR="00681DC3" w:rsidRPr="000C29F6">
        <w:rPr>
          <w:lang w:val="de-CH"/>
        </w:rPr>
        <w:instrText xml:space="preserve"> PAGEREF _Ref399498651 \h </w:instrText>
      </w:r>
      <w:r w:rsidR="00681DC3" w:rsidRPr="000C29F6">
        <w:rPr>
          <w:lang w:val="de-CH"/>
        </w:rPr>
      </w:r>
      <w:r w:rsidR="00681DC3" w:rsidRPr="000C29F6">
        <w:rPr>
          <w:lang w:val="de-CH"/>
        </w:rPr>
        <w:fldChar w:fldCharType="separate"/>
      </w:r>
      <w:r w:rsidR="00AA0C6D">
        <w:rPr>
          <w:noProof/>
          <w:lang w:val="de-CH"/>
        </w:rPr>
        <w:t>1</w:t>
      </w:r>
      <w:r w:rsidR="00681DC3" w:rsidRPr="000C29F6">
        <w:rPr>
          <w:lang w:val="de-CH"/>
        </w:rPr>
        <w:fldChar w:fldCharType="end"/>
      </w:r>
      <w:r w:rsidR="00681DC3" w:rsidRPr="000C29F6">
        <w:rPr>
          <w:lang w:val="de-CH"/>
        </w:rPr>
        <w:t>). Das Anforderungsprofil beschreibt das ringkampfspezifische Grundleistungsniveau und gibt Hinweise für die Erreichung eines individuellen Wettkampfleistungsniveaus. Dabei müssen folgende Aspekte berücksichtigt werden:</w:t>
      </w:r>
    </w:p>
    <w:p w:rsidR="00681DC3" w:rsidRPr="000C29F6" w:rsidRDefault="00681DC3" w:rsidP="00791708">
      <w:pPr>
        <w:pStyle w:val="Listenabsatz"/>
        <w:numPr>
          <w:ilvl w:val="0"/>
          <w:numId w:val="2"/>
        </w:numPr>
      </w:pPr>
      <w:r w:rsidRPr="000C29F6">
        <w:t xml:space="preserve">Es muss </w:t>
      </w:r>
      <w:r w:rsidRPr="000C29F6">
        <w:rPr>
          <w:b/>
        </w:rPr>
        <w:t>flexibel anwendbar</w:t>
      </w:r>
      <w:r w:rsidR="000C29F6" w:rsidRPr="000C29F6">
        <w:t xml:space="preserve"> sein, denn</w:t>
      </w:r>
      <w:r w:rsidRPr="000C29F6">
        <w:br/>
        <w:t xml:space="preserve">Der internationale Ringerverband (FILA) ändert alle Jahre einige Punkte im </w:t>
      </w:r>
      <w:r w:rsidRPr="000C29F6">
        <w:rPr>
          <w:b/>
        </w:rPr>
        <w:t>Reglement</w:t>
      </w:r>
      <w:r w:rsidRPr="000C29F6">
        <w:t>. Die Ringer müssen ihre technisch-taktischen Kombinationen und Kampfführungsstrategien ent</w:t>
      </w:r>
      <w:r w:rsidR="000C29F6" w:rsidRPr="000C29F6">
        <w:t>sprechend anpassen.</w:t>
      </w:r>
      <w:r w:rsidRPr="000C29F6">
        <w:br/>
        <w:t xml:space="preserve">Im Spitzenfeld tummeln sich </w:t>
      </w:r>
      <w:r w:rsidRPr="000C29F6">
        <w:rPr>
          <w:b/>
        </w:rPr>
        <w:t xml:space="preserve">Gegner </w:t>
      </w:r>
      <w:r w:rsidRPr="000C29F6">
        <w:t>mit sehr</w:t>
      </w:r>
      <w:r w:rsidRPr="000C29F6">
        <w:rPr>
          <w:b/>
        </w:rPr>
        <w:t xml:space="preserve"> unterschiedlichen Stärken.</w:t>
      </w:r>
      <w:r w:rsidRPr="000C29F6">
        <w:t xml:space="preserve"> (Kraft, Reaktions</w:t>
      </w:r>
      <w:r w:rsidR="000C29F6" w:rsidRPr="000C29F6">
        <w:t>schnelligkeit etc.)</w:t>
      </w:r>
      <w:r w:rsidRPr="000C29F6">
        <w:br/>
        <w:t xml:space="preserve">Es gibt sogenannte </w:t>
      </w:r>
      <w:r w:rsidRPr="000C29F6">
        <w:rPr>
          <w:b/>
        </w:rPr>
        <w:t>Technikzyklen</w:t>
      </w:r>
      <w:r w:rsidRPr="000C29F6">
        <w:t>: alte Techniken, die in neuen Kombinationen wieder aktuell werden und aktuelle Techniken, die durch entsprechende Anpassung durch die Gegner nicht mehr effektiv sind. Die konditionellen Voraussetzungen für diese Techniken sind auch sehr unterschiedlich.</w:t>
      </w:r>
    </w:p>
    <w:p w:rsidR="000C29F6" w:rsidRPr="000C29F6" w:rsidRDefault="00681DC3" w:rsidP="00791708">
      <w:pPr>
        <w:pStyle w:val="Listenabsatz"/>
        <w:numPr>
          <w:ilvl w:val="0"/>
          <w:numId w:val="2"/>
        </w:numPr>
      </w:pPr>
      <w:r w:rsidRPr="000C29F6">
        <w:t xml:space="preserve">Es muss eine frühzeitige </w:t>
      </w:r>
      <w:r w:rsidRPr="000C29F6">
        <w:rPr>
          <w:b/>
        </w:rPr>
        <w:t>Individualisierung</w:t>
      </w:r>
      <w:r w:rsidRPr="000C29F6">
        <w:t xml:space="preserve"> und </w:t>
      </w:r>
      <w:r w:rsidRPr="000C29F6">
        <w:rPr>
          <w:b/>
        </w:rPr>
        <w:t>Spezialisierung</w:t>
      </w:r>
      <w:r w:rsidRPr="000C29F6">
        <w:t xml:space="preserve"> der Ringer berücksichtigen, denn</w:t>
      </w:r>
      <w:r w:rsidRPr="000C29F6">
        <w:br/>
        <w:t>Spitzenringer erzielen ihren Erfolg durch in ihrer Art einmalige technisch-taktische Kombinationen (</w:t>
      </w:r>
      <w:r w:rsidRPr="000C29F6">
        <w:rPr>
          <w:b/>
        </w:rPr>
        <w:t>Spezialtechniken</w:t>
      </w:r>
      <w:r w:rsidR="000C29F6" w:rsidRPr="000C29F6">
        <w:t>).</w:t>
      </w:r>
      <w:r w:rsidRPr="000C29F6">
        <w:br/>
        <w:t xml:space="preserve">Durch das Arbeitshilfsmittel </w:t>
      </w:r>
      <w:r w:rsidRPr="000C29F6">
        <w:rPr>
          <w:b/>
        </w:rPr>
        <w:t>Video</w:t>
      </w:r>
      <w:r w:rsidRPr="000C29F6">
        <w:t xml:space="preserve"> kann die Kampfführungsstrategie sehr gut auf den entsprechenden Geg</w:t>
      </w:r>
      <w:r w:rsidR="000C29F6" w:rsidRPr="000C29F6">
        <w:t>ner angepasst und geübt werden.</w:t>
      </w:r>
    </w:p>
    <w:p w:rsidR="00681DC3" w:rsidRPr="000C29F6" w:rsidRDefault="00681DC3" w:rsidP="000C29F6">
      <w:pPr>
        <w:ind w:left="283"/>
        <w:rPr>
          <w:lang w:val="de-CH"/>
        </w:rPr>
      </w:pPr>
      <w:r w:rsidRPr="000C29F6">
        <w:rPr>
          <w:lang w:val="de-CH"/>
        </w:rPr>
        <w:t xml:space="preserve">Die </w:t>
      </w:r>
      <w:r w:rsidRPr="000C29F6">
        <w:rPr>
          <w:b/>
          <w:lang w:val="de-CH"/>
        </w:rPr>
        <w:t>Technikausbildung</w:t>
      </w:r>
      <w:r w:rsidRPr="000C29F6">
        <w:rPr>
          <w:lang w:val="de-CH"/>
        </w:rPr>
        <w:t xml:space="preserve"> muss </w:t>
      </w:r>
      <w:r w:rsidRPr="000C29F6">
        <w:rPr>
          <w:b/>
          <w:lang w:val="de-CH"/>
        </w:rPr>
        <w:t>sehr breit</w:t>
      </w:r>
      <w:r w:rsidRPr="000C29F6">
        <w:rPr>
          <w:lang w:val="de-CH"/>
        </w:rPr>
        <w:t xml:space="preserve"> angelegt werden. Es bedarf allerdings einer frühzeitigen Individualisierung. Das bedeutet, dass schon in frühen Trainingsphasen den individuellen Voraussetzungen Rechnung getragen werden muss. Nach einer Grobformeinführung, die die wesentlichen Kernpunkte der Bewegung beinhaltet, wird für den Ringer eine geeignete Feinform gefunden. Diese Feinform wird unter anderem durch die Körperproportionen, die Kraft- und die Beweglichkeitsverhältnisse des Ausführend</w:t>
      </w:r>
      <w:r w:rsidR="006B2056">
        <w:rPr>
          <w:lang w:val="de-CH"/>
        </w:rPr>
        <w:t>en beeinflusst.</w:t>
      </w:r>
      <w:r w:rsidR="006B2056">
        <w:rPr>
          <w:lang w:val="de-CH"/>
        </w:rPr>
        <w:br/>
        <w:t>Im Alter von 16–</w:t>
      </w:r>
      <w:r w:rsidRPr="000C29F6">
        <w:rPr>
          <w:lang w:val="de-CH"/>
        </w:rPr>
        <w:t>20 Jahre wird das Training intensiviert. In diesem Altersabschnitt muss der Ringer seine spezifischen Techniken bzw. Technikkombinationen (Spezialtechniken) finden. Diese Spezialtechniken müssen in Wettkämpfen auf ihre Effektivität überprüft und entsprechend variiert werden. In der nachfolgenden Stufe des Hochleistungstrainings besitzt der Ringer ein Repertoire von Spezialtechniken, die unter extrem hohen Anforderungen verfeinert und stabilisiert werden.</w:t>
      </w:r>
    </w:p>
    <w:p w:rsidR="00681DC3" w:rsidRPr="000C29F6" w:rsidRDefault="00681DC3" w:rsidP="00791708">
      <w:pPr>
        <w:pStyle w:val="berschrift2"/>
      </w:pPr>
      <w:bookmarkStart w:id="4" w:name="_Ref399498651"/>
      <w:bookmarkStart w:id="5" w:name="_Toc367888638"/>
      <w:r w:rsidRPr="000C29F6">
        <w:t>Umfeld</w:t>
      </w:r>
      <w:bookmarkEnd w:id="4"/>
      <w:bookmarkEnd w:id="5"/>
    </w:p>
    <w:p w:rsidR="00681DC3" w:rsidRPr="000C29F6" w:rsidRDefault="00681DC3" w:rsidP="00760B2E">
      <w:pPr>
        <w:rPr>
          <w:lang w:val="de-CH"/>
        </w:rPr>
      </w:pPr>
      <w:r w:rsidRPr="000C29F6">
        <w:rPr>
          <w:lang w:val="de-CH"/>
        </w:rPr>
        <w:t>Eine ausführliche Analyse des Umfeldes des Schweizer Ringsportes ist in der Diplomarbeit von SCHNIDER</w:t>
      </w:r>
      <w:r w:rsidR="00862A9E">
        <w:rPr>
          <w:lang w:val="de-CH"/>
        </w:rPr>
        <w:t xml:space="preserve"> </w:t>
      </w:r>
      <w:r w:rsidR="00862A9E" w:rsidRPr="00862A9E">
        <w:rPr>
          <w:rStyle w:val="Kurzbeleg"/>
        </w:rPr>
        <w:fldChar w:fldCharType="begin"/>
      </w:r>
      <w:r w:rsidR="00862A9E" w:rsidRPr="00862A9E">
        <w:rPr>
          <w:rStyle w:val="Kurzbeleg"/>
        </w:rPr>
        <w:instrText xml:space="preserve"> MACROBUTTON  N</w:instrText>
      </w:r>
      <w:r w:rsidR="00862A9E">
        <w:rPr>
          <w:rStyle w:val="Kurzbeleg"/>
        </w:rPr>
        <w:instrText>oMacro [Kurzbeleg 2</w:instrText>
      </w:r>
      <w:r w:rsidR="00862A9E" w:rsidRPr="00862A9E">
        <w:rPr>
          <w:rStyle w:val="Kurzbeleg"/>
        </w:rPr>
        <w:instrText xml:space="preserve"> hier eingeben</w:instrText>
      </w:r>
      <w:r w:rsidR="000B1CF6">
        <w:rPr>
          <w:rStyle w:val="Kurzbeleg"/>
        </w:rPr>
        <w:instrText>, Autor und Titel unterdrücken</w:instrText>
      </w:r>
      <w:r w:rsidR="00862A9E" w:rsidRPr="00862A9E">
        <w:rPr>
          <w:rStyle w:val="Kurzbeleg"/>
        </w:rPr>
        <w:instrText xml:space="preserve">] </w:instrText>
      </w:r>
      <w:r w:rsidR="00862A9E" w:rsidRPr="00862A9E">
        <w:rPr>
          <w:rStyle w:val="Kurzbeleg"/>
        </w:rPr>
        <w:fldChar w:fldCharType="end"/>
      </w:r>
      <w:r w:rsidRPr="000C29F6">
        <w:rPr>
          <w:lang w:val="de-CH"/>
        </w:rPr>
        <w:t xml:space="preserve"> zu finden. Nach SCHNIDER weisen folgende Bereiche das grösste Entwicklungspotential auf:</w:t>
      </w:r>
    </w:p>
    <w:p w:rsidR="00681DC3" w:rsidRPr="00791708" w:rsidRDefault="00681DC3" w:rsidP="00791708">
      <w:pPr>
        <w:pStyle w:val="Listenabsatz"/>
      </w:pPr>
      <w:r w:rsidRPr="00791708">
        <w:t>Strukturen</w:t>
      </w:r>
    </w:p>
    <w:p w:rsidR="00681DC3" w:rsidRPr="00791708" w:rsidRDefault="00681DC3" w:rsidP="00791708">
      <w:pPr>
        <w:pStyle w:val="Listenabsatz"/>
      </w:pPr>
      <w:r w:rsidRPr="00791708">
        <w:t>Ausbildung</w:t>
      </w:r>
    </w:p>
    <w:p w:rsidR="00681DC3" w:rsidRPr="00791708" w:rsidRDefault="00681DC3" w:rsidP="00791708">
      <w:pPr>
        <w:pStyle w:val="Listenabsatz"/>
      </w:pPr>
      <w:r w:rsidRPr="00791708">
        <w:lastRenderedPageBreak/>
        <w:t>Kommunikation</w:t>
      </w:r>
    </w:p>
    <w:p w:rsidR="00681DC3" w:rsidRPr="00791708" w:rsidRDefault="00681DC3" w:rsidP="00791708">
      <w:pPr>
        <w:pStyle w:val="Listenabsatz"/>
      </w:pPr>
      <w:r w:rsidRPr="00791708">
        <w:t>Marketing</w:t>
      </w:r>
    </w:p>
    <w:p w:rsidR="00681DC3" w:rsidRPr="000C29F6" w:rsidRDefault="00681DC3" w:rsidP="00760B2E">
      <w:pPr>
        <w:rPr>
          <w:lang w:val="de-CH"/>
        </w:rPr>
      </w:pPr>
      <w:r w:rsidRPr="000C29F6">
        <w:rPr>
          <w:lang w:val="de-CH"/>
        </w:rPr>
        <w:t>Als erstes Ziel gilt es den Clubgeist zugunsten der Verbandsinteressen in den Hintergrund zu stellen. Das erfordert einiges an Umdenken, so auch im Bereich der Transparenz im Verband.</w:t>
      </w:r>
    </w:p>
    <w:p w:rsidR="00681DC3" w:rsidRPr="000C29F6" w:rsidRDefault="00681DC3" w:rsidP="00760B2E">
      <w:pPr>
        <w:rPr>
          <w:lang w:val="de-CH"/>
        </w:rPr>
      </w:pPr>
      <w:r w:rsidRPr="000C29F6">
        <w:rPr>
          <w:lang w:val="de-CH"/>
        </w:rPr>
        <w:t xml:space="preserve">Um den vereinzelten Spitzenringern der Clubs </w:t>
      </w:r>
      <w:r w:rsidRPr="000C29F6">
        <w:rPr>
          <w:b/>
          <w:lang w:val="de-CH"/>
        </w:rPr>
        <w:t>geeignete Trainingspartner</w:t>
      </w:r>
      <w:r w:rsidRPr="000C29F6">
        <w:rPr>
          <w:lang w:val="de-CH"/>
        </w:rPr>
        <w:t xml:space="preserve"> zur Verfügung zu stellen, müssen zum Beispiel regionale Stützpunkttrainings über das ganze Jahr hinweg durchgeführt werden.</w:t>
      </w:r>
    </w:p>
    <w:p w:rsidR="00681DC3" w:rsidRPr="000C29F6" w:rsidRDefault="00681DC3" w:rsidP="00760B2E">
      <w:pPr>
        <w:rPr>
          <w:lang w:val="de-CH"/>
        </w:rPr>
      </w:pPr>
      <w:r w:rsidRPr="000C29F6">
        <w:rPr>
          <w:lang w:val="de-CH"/>
        </w:rPr>
        <w:t xml:space="preserve">Ein solcher regelmässiger Zusammenzug im Stützpunkttraining hat auch den Vorteil, dass ein Clubtrainer in ständigem Kontakt mit den anderen Club-, den Stützpunkt- und den Nationaltrainern ist. Somit </w:t>
      </w:r>
      <w:r w:rsidR="00C70EAF">
        <w:rPr>
          <w:lang w:val="de-CH"/>
        </w:rPr>
        <w:t>sind</w:t>
      </w:r>
      <w:r w:rsidRPr="000C29F6">
        <w:rPr>
          <w:lang w:val="de-CH"/>
        </w:rPr>
        <w:t xml:space="preserve"> eine praxisorientierte </w:t>
      </w:r>
      <w:r w:rsidRPr="000C29F6">
        <w:rPr>
          <w:b/>
          <w:lang w:val="de-CH"/>
        </w:rPr>
        <w:t>Fortbildung</w:t>
      </w:r>
      <w:r w:rsidRPr="000C29F6">
        <w:rPr>
          <w:lang w:val="de-CH"/>
        </w:rPr>
        <w:t xml:space="preserve"> der Clubtrainer und eine durchgehende </w:t>
      </w:r>
      <w:r w:rsidRPr="000C29F6">
        <w:rPr>
          <w:b/>
          <w:lang w:val="de-CH"/>
        </w:rPr>
        <w:t>Informationslinie</w:t>
      </w:r>
      <w:r w:rsidRPr="000C29F6">
        <w:rPr>
          <w:lang w:val="de-CH"/>
        </w:rPr>
        <w:t xml:space="preserve"> zwischen der Verbandsführung und den Clubs gewährleistet.</w:t>
      </w:r>
    </w:p>
    <w:p w:rsidR="00681DC3" w:rsidRPr="000C29F6" w:rsidRDefault="00681DC3" w:rsidP="00760B2E">
      <w:pPr>
        <w:rPr>
          <w:lang w:val="de-CH"/>
        </w:rPr>
      </w:pPr>
      <w:r w:rsidRPr="000C29F6">
        <w:rPr>
          <w:lang w:val="de-CH"/>
        </w:rPr>
        <w:t>Im heutigen internationalen Ringkampfsport wird professionell gearbeitet. Um erfolgreich zu sein, kann der Athlet nicht mehr 100</w:t>
      </w:r>
      <w:r w:rsidR="00760B2E" w:rsidRPr="000C29F6">
        <w:rPr>
          <w:lang w:val="de-CH"/>
        </w:rPr>
        <w:t> </w:t>
      </w:r>
      <w:r w:rsidRPr="000C29F6">
        <w:rPr>
          <w:lang w:val="de-CH"/>
        </w:rPr>
        <w:t>% arbeiten. Eine Teil</w:t>
      </w:r>
      <w:r w:rsidR="007F4722">
        <w:rPr>
          <w:lang w:val="de-CH"/>
        </w:rPr>
        <w:t>zeitstelle so im Bereich von 40–</w:t>
      </w:r>
      <w:r w:rsidRPr="000C29F6">
        <w:rPr>
          <w:lang w:val="de-CH"/>
        </w:rPr>
        <w:t>70</w:t>
      </w:r>
      <w:r w:rsidR="007F4722">
        <w:rPr>
          <w:lang w:val="de-CH"/>
        </w:rPr>
        <w:t> </w:t>
      </w:r>
      <w:r w:rsidRPr="000C29F6">
        <w:rPr>
          <w:lang w:val="de-CH"/>
        </w:rPr>
        <w:t>% betrachte ich als ideal.</w:t>
      </w:r>
    </w:p>
    <w:p w:rsidR="00681DC3" w:rsidRPr="000C29F6" w:rsidRDefault="00681DC3" w:rsidP="00760B2E">
      <w:pPr>
        <w:rPr>
          <w:lang w:val="de-CH"/>
        </w:rPr>
      </w:pPr>
      <w:r w:rsidRPr="000C29F6">
        <w:rPr>
          <w:lang w:val="de-CH"/>
        </w:rPr>
        <w:t xml:space="preserve">Wichtig ist nun, dass der Ringer nicht in einen finanziellen Engpass gerät. Einerseits muss für einen </w:t>
      </w:r>
      <w:r w:rsidRPr="000C29F6">
        <w:rPr>
          <w:b/>
          <w:lang w:val="de-CH"/>
        </w:rPr>
        <w:t>finanziellen Ausgleich</w:t>
      </w:r>
      <w:r w:rsidRPr="000C29F6">
        <w:rPr>
          <w:lang w:val="de-CH"/>
        </w:rPr>
        <w:t xml:space="preserve"> und andererseits auch für die spätere </w:t>
      </w:r>
      <w:r w:rsidRPr="000C29F6">
        <w:rPr>
          <w:b/>
          <w:lang w:val="de-CH"/>
        </w:rPr>
        <w:t>Wiedereingliederung in das Berufsleben</w:t>
      </w:r>
      <w:r w:rsidRPr="000C29F6">
        <w:rPr>
          <w:lang w:val="de-CH"/>
        </w:rPr>
        <w:t xml:space="preserve"> gesorgt werden.</w:t>
      </w:r>
    </w:p>
    <w:p w:rsidR="00681DC3" w:rsidRPr="000C29F6" w:rsidRDefault="00681DC3" w:rsidP="00791708">
      <w:pPr>
        <w:pStyle w:val="berschrift2"/>
      </w:pPr>
      <w:bookmarkStart w:id="6" w:name="_Toc397178062"/>
      <w:bookmarkStart w:id="7" w:name="_Toc367888639"/>
      <w:bookmarkStart w:id="8" w:name="_Ref367969710"/>
      <w:r w:rsidRPr="000C29F6">
        <w:t>Ringkampfspezifische Leistungsvoraussetzungen</w:t>
      </w:r>
      <w:bookmarkEnd w:id="6"/>
      <w:bookmarkEnd w:id="7"/>
      <w:bookmarkEnd w:id="8"/>
    </w:p>
    <w:p w:rsidR="00681DC3" w:rsidRPr="000C29F6" w:rsidRDefault="00681DC3" w:rsidP="00760B2E">
      <w:pPr>
        <w:rPr>
          <w:lang w:val="de-CH"/>
        </w:rPr>
      </w:pPr>
      <w:r w:rsidRPr="000C29F6">
        <w:rPr>
          <w:lang w:val="de-CH"/>
        </w:rPr>
        <w:t>Als Orientierungshilfe für das Training und die Entwicklung eines Athleten sind vier Leistungsvoraussetzungen zu erfüllen:</w:t>
      </w:r>
    </w:p>
    <w:p w:rsidR="00681DC3" w:rsidRPr="000C29F6" w:rsidRDefault="00681DC3" w:rsidP="002145F8">
      <w:pPr>
        <w:pStyle w:val="Listenabsatz"/>
        <w:numPr>
          <w:ilvl w:val="0"/>
          <w:numId w:val="6"/>
        </w:numPr>
      </w:pPr>
      <w:r w:rsidRPr="000C29F6">
        <w:t>Konditionelle Fähigkeiten</w:t>
      </w:r>
    </w:p>
    <w:p w:rsidR="00681DC3" w:rsidRPr="000C29F6" w:rsidRDefault="00681DC3" w:rsidP="002145F8">
      <w:pPr>
        <w:pStyle w:val="Listenabsatz"/>
        <w:numPr>
          <w:ilvl w:val="0"/>
          <w:numId w:val="6"/>
        </w:numPr>
      </w:pPr>
      <w:r w:rsidRPr="000C29F6">
        <w:t>Technisch-koordinative Fähigkeiten</w:t>
      </w:r>
    </w:p>
    <w:p w:rsidR="00681DC3" w:rsidRPr="000C29F6" w:rsidRDefault="00681DC3" w:rsidP="002145F8">
      <w:pPr>
        <w:pStyle w:val="Listenabsatz"/>
        <w:numPr>
          <w:ilvl w:val="0"/>
          <w:numId w:val="6"/>
        </w:numPr>
      </w:pPr>
      <w:r w:rsidRPr="000C29F6">
        <w:t>Technisch-taktische Fähigkeiten</w:t>
      </w:r>
    </w:p>
    <w:p w:rsidR="00681DC3" w:rsidRPr="000C29F6" w:rsidRDefault="00681DC3" w:rsidP="002145F8">
      <w:pPr>
        <w:pStyle w:val="Listenabsatz"/>
        <w:numPr>
          <w:ilvl w:val="0"/>
          <w:numId w:val="6"/>
        </w:numPr>
      </w:pPr>
      <w:r w:rsidRPr="000C29F6">
        <w:t>Psychische Fähigkeiten</w:t>
      </w:r>
    </w:p>
    <w:p w:rsidR="00681DC3" w:rsidRPr="000C29F6" w:rsidRDefault="00681DC3" w:rsidP="00760B2E">
      <w:pPr>
        <w:rPr>
          <w:lang w:val="de-CH"/>
        </w:rPr>
      </w:pPr>
      <w:r w:rsidRPr="000C29F6">
        <w:rPr>
          <w:lang w:val="de-CH"/>
        </w:rPr>
        <w:t xml:space="preserve">Diese vier Voraussetzungen sind im </w:t>
      </w:r>
      <w:r w:rsidR="007F4722" w:rsidRPr="000C29F6">
        <w:rPr>
          <w:lang w:val="de-CH"/>
        </w:rPr>
        <w:t>Folgenden</w:t>
      </w:r>
      <w:r w:rsidRPr="000C29F6">
        <w:rPr>
          <w:lang w:val="de-CH"/>
        </w:rPr>
        <w:t xml:space="preserve"> einzeln charakterisiert. Es darf aber nicht vergessen werden, dass sie sich gegenseitig beeinflussen.</w:t>
      </w:r>
    </w:p>
    <w:p w:rsidR="000C29F6" w:rsidRPr="000C29F6" w:rsidRDefault="000C29F6" w:rsidP="000C29F6">
      <w:pPr>
        <w:keepNext/>
        <w:rPr>
          <w:lang w:val="de-CH"/>
        </w:rPr>
      </w:pPr>
      <w:r w:rsidRPr="000C29F6">
        <w:rPr>
          <w:noProof/>
          <w:lang w:val="de-CH"/>
        </w:rPr>
        <w:lastRenderedPageBreak/>
        <w:drawing>
          <wp:inline distT="0" distB="0" distL="0" distR="0" wp14:anchorId="74ADBAB7" wp14:editId="47E0F372">
            <wp:extent cx="5940425" cy="4456430"/>
            <wp:effectExtent l="0" t="0" r="3175" b="1270"/>
            <wp:docPr id="129" name="Grafik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5940425" cy="4456430"/>
                    </a:xfrm>
                    <a:prstGeom prst="rect">
                      <a:avLst/>
                    </a:prstGeom>
                  </pic:spPr>
                </pic:pic>
              </a:graphicData>
            </a:graphic>
          </wp:inline>
        </w:drawing>
      </w:r>
    </w:p>
    <w:p w:rsidR="000C29F6" w:rsidRPr="000C29F6" w:rsidRDefault="000C29F6" w:rsidP="000C29F6">
      <w:pPr>
        <w:pStyle w:val="Beschriftung"/>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w:t>
      </w:r>
      <w:r w:rsidRPr="000C29F6">
        <w:rPr>
          <w:lang w:val="de-CH"/>
        </w:rPr>
        <w:fldChar w:fldCharType="end"/>
      </w:r>
      <w:r w:rsidRPr="000C29F6">
        <w:rPr>
          <w:lang w:val="de-CH"/>
        </w:rPr>
        <w:t>: Übersicht der ringkampfspezifischen Anforderungen</w:t>
      </w:r>
    </w:p>
    <w:p w:rsidR="00681DC3" w:rsidRPr="00791708" w:rsidRDefault="00681DC3" w:rsidP="00791708">
      <w:pPr>
        <w:pStyle w:val="berschrift3"/>
      </w:pPr>
      <w:bookmarkStart w:id="9" w:name="_Toc397178063"/>
      <w:bookmarkStart w:id="10" w:name="_Toc367888640"/>
      <w:r w:rsidRPr="00791708">
        <w:t>Konditionelle Fähigkeiten</w:t>
      </w:r>
      <w:bookmarkEnd w:id="9"/>
      <w:bookmarkEnd w:id="10"/>
    </w:p>
    <w:p w:rsidR="00681DC3" w:rsidRPr="000C29F6" w:rsidRDefault="00F70004" w:rsidP="00760B2E">
      <w:pPr>
        <w:rPr>
          <w:lang w:val="de-CH"/>
        </w:rPr>
      </w:pPr>
      <w:r>
        <w:rPr>
          <w:noProof/>
          <w:lang w:val="de-CH"/>
        </w:rPr>
        <mc:AlternateContent>
          <mc:Choice Requires="wps">
            <w:drawing>
              <wp:anchor distT="0" distB="0" distL="114300" distR="114300" simplePos="0" relativeHeight="251667968" behindDoc="0" locked="0" layoutInCell="1" allowOverlap="1" wp14:anchorId="1BE824B9" wp14:editId="33D58B8C">
                <wp:simplePos x="0" y="0"/>
                <wp:positionH relativeFrom="column">
                  <wp:posOffset>3100070</wp:posOffset>
                </wp:positionH>
                <wp:positionV relativeFrom="paragraph">
                  <wp:posOffset>2057400</wp:posOffset>
                </wp:positionV>
                <wp:extent cx="2811780" cy="635"/>
                <wp:effectExtent l="0" t="0" r="0" b="0"/>
                <wp:wrapSquare wrapText="bothSides"/>
                <wp:docPr id="131" name="Textfeld 131"/>
                <wp:cNvGraphicFramePr/>
                <a:graphic xmlns:a="http://schemas.openxmlformats.org/drawingml/2006/main">
                  <a:graphicData uri="http://schemas.microsoft.com/office/word/2010/wordprocessingShape">
                    <wps:wsp>
                      <wps:cNvSpPr txBox="1"/>
                      <wps:spPr>
                        <a:xfrm>
                          <a:off x="0" y="0"/>
                          <a:ext cx="2811780" cy="635"/>
                        </a:xfrm>
                        <a:prstGeom prst="rect">
                          <a:avLst/>
                        </a:prstGeom>
                        <a:solidFill>
                          <a:prstClr val="white"/>
                        </a:solidFill>
                        <a:ln>
                          <a:noFill/>
                        </a:ln>
                        <a:effectLst/>
                      </wps:spPr>
                      <wps:txbx>
                        <w:txbxContent>
                          <w:p w:rsidR="00B0027C" w:rsidRPr="00283D99" w:rsidRDefault="00B0027C" w:rsidP="00F70004">
                            <w:pPr>
                              <w:pStyle w:val="Beschriftung"/>
                              <w:rPr>
                                <w:noProof/>
                                <w:sz w:val="24"/>
                              </w:rPr>
                            </w:pPr>
                            <w:r>
                              <w:t xml:space="preserve">Abbildung </w:t>
                            </w:r>
                            <w:r>
                              <w:fldChar w:fldCharType="begin"/>
                            </w:r>
                            <w:r>
                              <w:instrText xml:space="preserve"> SEQ Abbildung \* ARABIC </w:instrText>
                            </w:r>
                            <w:r>
                              <w:fldChar w:fldCharType="separate"/>
                            </w:r>
                            <w:r>
                              <w:rPr>
                                <w:noProof/>
                              </w:rPr>
                              <w:t>4</w:t>
                            </w:r>
                            <w:r>
                              <w:fldChar w:fldCharType="end"/>
                            </w:r>
                            <w:r>
                              <w:t xml:space="preserve">: </w:t>
                            </w:r>
                            <w:r w:rsidRPr="00A204FF">
                              <w:t>Konditionsmodell dargestellt als Beziehungsschema sichtbarer Leistungen und der energetische Substrate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BE824B9" id="Textfeld 131" o:spid="_x0000_s1030" type="#_x0000_t202" style="position:absolute;margin-left:244.1pt;margin-top:162pt;width:221.4pt;height:.05pt;z-index:251667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" stroked="f">
                <v:textbox style="mso-fit-shape-to-text:t" inset="0,0,0,0">
                  <w:txbxContent>
                    <w:p w:rsidR="00B0027C" w:rsidRPr="00283D99" w:rsidRDefault="00B0027C" w:rsidP="00F70004">
                      <w:pPr>
                        <w:pStyle w:val="Beschriftung"/>
                        <w:rPr>
                          <w:noProof/>
                          <w:sz w:val="24"/>
                        </w:rPr>
                      </w:pPr>
                      <w:r>
                        <w:t xml:space="preserve">Abbildung </w:t>
                      </w:r>
                      <w:r>
                        <w:fldChar w:fldCharType="begin"/>
                      </w:r>
                      <w:r>
                        <w:instrText xml:space="preserve"> SEQ Abbildung \* ARABIC </w:instrText>
                      </w:r>
                      <w:r>
                        <w:fldChar w:fldCharType="separate"/>
                      </w:r>
                      <w:r>
                        <w:rPr>
                          <w:noProof/>
                        </w:rPr>
                        <w:t>4</w:t>
                      </w:r>
                      <w:r>
                        <w:fldChar w:fldCharType="end"/>
                      </w:r>
                      <w:r>
                        <w:t xml:space="preserve">: </w:t>
                      </w:r>
                      <w:r w:rsidRPr="00A204FF">
                        <w:t>Konditionsmodell dargestellt als Beziehungsschema sichtbarer Leistungen und der energetische Substrate</w:t>
                      </w:r>
                    </w:p>
                  </w:txbxContent>
                </v:textbox>
                <w10:wrap type="square"/>
              </v:shape>
            </w:pict>
          </mc:Fallback>
        </mc:AlternateContent>
      </w:r>
      <w:r w:rsidRPr="000C29F6">
        <w:rPr>
          <w:noProof/>
          <w:lang w:val="de-CH"/>
        </w:rPr>
        <w:drawing>
          <wp:anchor distT="0" distB="0" distL="114300" distR="114300" simplePos="0" relativeHeight="251665920" behindDoc="0" locked="0" layoutInCell="1" allowOverlap="1" wp14:anchorId="2257587F" wp14:editId="0BEAC36D">
            <wp:simplePos x="0" y="0"/>
            <wp:positionH relativeFrom="column">
              <wp:posOffset>3100070</wp:posOffset>
            </wp:positionH>
            <wp:positionV relativeFrom="paragraph">
              <wp:posOffset>19050</wp:posOffset>
            </wp:positionV>
            <wp:extent cx="2811780" cy="1981200"/>
            <wp:effectExtent l="0" t="0" r="7620" b="0"/>
            <wp:wrapSquare wrapText="bothSides"/>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2811780" cy="1981200"/>
                    </a:xfrm>
                    <a:prstGeom prst="rect">
                      <a:avLst/>
                    </a:prstGeom>
                    <a:noFill/>
                    <a:ln>
                      <a:noFill/>
                    </a:ln>
                  </pic:spPr>
                </pic:pic>
              </a:graphicData>
            </a:graphic>
          </wp:anchor>
        </w:drawing>
      </w:r>
      <w:r w:rsidR="008A1774">
        <w:rPr>
          <w:b/>
          <w:lang w:val="de-CH"/>
        </w:rPr>
        <w:t>«</w:t>
      </w:r>
      <w:r w:rsidR="00681DC3" w:rsidRPr="000C29F6">
        <w:rPr>
          <w:b/>
          <w:lang w:val="de-CH"/>
        </w:rPr>
        <w:t>Kondition</w:t>
      </w:r>
      <w:r w:rsidR="00681DC3" w:rsidRPr="000C29F6">
        <w:rPr>
          <w:lang w:val="de-CH"/>
        </w:rPr>
        <w:t xml:space="preserve"> ist eine Komponente des Leistungszustandes. Sie basiert primär auf dem Zusammenwirken energetischer Prozesse des Organismus und der Muskulatur und zeigt sich als Kraft-, Schnelligkeits-, Ausdauerfähigkeit sowie Beweglichkeit im Zusammenhang mit den für diese Fähigkeiten erforderli</w:t>
      </w:r>
      <w:r w:rsidR="007F4722">
        <w:rPr>
          <w:lang w:val="de-CH"/>
        </w:rPr>
        <w:t>chen psychischen Eigenschaften</w:t>
      </w:r>
      <w:r w:rsidR="008A1774">
        <w:rPr>
          <w:lang w:val="de-CH"/>
        </w:rPr>
        <w:t xml:space="preserve">.» </w:t>
      </w:r>
      <w:r w:rsidR="004D7F33" w:rsidRPr="00862A9E">
        <w:rPr>
          <w:rStyle w:val="Kurzbeleg"/>
        </w:rPr>
        <w:fldChar w:fldCharType="begin"/>
      </w:r>
      <w:r w:rsidR="004D7F33" w:rsidRPr="00862A9E">
        <w:rPr>
          <w:rStyle w:val="Kurzbeleg"/>
        </w:rPr>
        <w:instrText xml:space="preserve"> MACROBUTTON  N</w:instrText>
      </w:r>
      <w:r w:rsidR="004D7F33">
        <w:rPr>
          <w:rStyle w:val="Kurzbeleg"/>
        </w:rPr>
        <w:instrText>oMacro [Kurzbeleg 3</w:instrText>
      </w:r>
      <w:r w:rsidR="004D7F33" w:rsidRPr="00862A9E">
        <w:rPr>
          <w:rStyle w:val="Kurzbeleg"/>
        </w:rPr>
        <w:instrText xml:space="preserve"> hier eingeben</w:instrText>
      </w:r>
      <w:r w:rsidR="008A1774">
        <w:rPr>
          <w:rStyle w:val="Kurzbeleg"/>
        </w:rPr>
        <w:instrText>, S. 87</w:instrText>
      </w:r>
      <w:r w:rsidR="004D7F33" w:rsidRPr="00862A9E">
        <w:rPr>
          <w:rStyle w:val="Kurzbeleg"/>
        </w:rPr>
        <w:instrText xml:space="preserve">] </w:instrText>
      </w:r>
      <w:r w:rsidR="004D7F33" w:rsidRPr="00862A9E">
        <w:rPr>
          <w:rStyle w:val="Kurzbeleg"/>
        </w:rPr>
        <w:fldChar w:fldCharType="end"/>
      </w:r>
    </w:p>
    <w:p w:rsidR="00681DC3" w:rsidRPr="000C29F6" w:rsidRDefault="00681DC3" w:rsidP="00760B2E">
      <w:pPr>
        <w:rPr>
          <w:lang w:val="de-CH"/>
        </w:rPr>
      </w:pPr>
      <w:r w:rsidRPr="000C29F6">
        <w:rPr>
          <w:lang w:val="de-CH"/>
        </w:rPr>
        <w:t>Bei Schnelligkeitsfähigkeiten und Beweglichkeit wirken energetische und koordinative Komponenten komplex zusammen. Aus trainingsmethodischen und systematisierenden Gründen werden aber beide den konditionellen Fähigkeiten zugeordnet.</w:t>
      </w:r>
    </w:p>
    <w:p w:rsidR="00681DC3" w:rsidRPr="000C29F6" w:rsidRDefault="00681DC3" w:rsidP="00760B2E">
      <w:pPr>
        <w:rPr>
          <w:lang w:val="de-CH"/>
        </w:rPr>
      </w:pPr>
      <w:r w:rsidRPr="000C29F6">
        <w:rPr>
          <w:lang w:val="de-CH"/>
        </w:rPr>
        <w:t>Das allgemeine Konditionsmodell (siehe Abbildung 4) muss für den Ringkampfsport noch weiter ausdifferenziert werden. Bei diesem Ausdifferenzierungsmodell sind folgende Aspekte zu berücksichtigen:</w:t>
      </w:r>
    </w:p>
    <w:p w:rsidR="00681DC3" w:rsidRPr="0047238E" w:rsidRDefault="00681DC3" w:rsidP="002145F8">
      <w:pPr>
        <w:pStyle w:val="Listenabsatz"/>
        <w:numPr>
          <w:ilvl w:val="0"/>
          <w:numId w:val="10"/>
        </w:numPr>
      </w:pPr>
      <w:r w:rsidRPr="0047238E">
        <w:rPr>
          <w:b/>
        </w:rPr>
        <w:lastRenderedPageBreak/>
        <w:t>Allgemeine Konditionsfähigkeiten</w:t>
      </w:r>
      <w:r w:rsidRPr="0047238E">
        <w:t xml:space="preserve"> zur Herausbildung umfassender und vielseitiger konditioneller Grundlagen zur langfristigen Entwicklung hoher Wettkampfleistungen.</w:t>
      </w:r>
    </w:p>
    <w:p w:rsidR="00681DC3" w:rsidRPr="0047238E" w:rsidRDefault="00681DC3" w:rsidP="002145F8">
      <w:pPr>
        <w:pStyle w:val="Listenabsatz"/>
        <w:numPr>
          <w:ilvl w:val="0"/>
          <w:numId w:val="10"/>
        </w:numPr>
      </w:pPr>
      <w:r w:rsidRPr="0047238E">
        <w:rPr>
          <w:b/>
        </w:rPr>
        <w:t>Ringkampfspezifische konditionelle Fähigkeiten</w:t>
      </w:r>
      <w:r w:rsidRPr="0047238E">
        <w:t xml:space="preserve"> für die optimale physische Belastungsfähigkeit in einer konkreten Wettkampfsituation, wobei die Schnellkraftausdauer im Mittelpunkt steht.</w:t>
      </w:r>
    </w:p>
    <w:p w:rsidR="00F70004" w:rsidRDefault="00F70004" w:rsidP="00F70004">
      <w:pPr>
        <w:keepNext/>
        <w:jc w:val="both"/>
      </w:pPr>
      <w:r>
        <w:rPr>
          <w:noProof/>
          <w:lang w:val="de-CH"/>
        </w:rPr>
        <w:drawing>
          <wp:inline distT="0" distB="0" distL="0" distR="0" wp14:anchorId="4857E46B" wp14:editId="6EE2C312">
            <wp:extent cx="5940425" cy="1647825"/>
            <wp:effectExtent l="0" t="0" r="3175" b="9525"/>
            <wp:docPr id="130" name="Grafik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0425" cy="1647825"/>
                    </a:xfrm>
                    <a:prstGeom prst="rect">
                      <a:avLst/>
                    </a:prstGeom>
                  </pic:spPr>
                </pic:pic>
              </a:graphicData>
            </a:graphic>
          </wp:inline>
        </w:drawing>
      </w:r>
    </w:p>
    <w:p w:rsidR="00F70004" w:rsidRPr="000C29F6" w:rsidRDefault="00F70004" w:rsidP="00F70004">
      <w:pPr>
        <w:pStyle w:val="Beschriftung"/>
        <w:jc w:val="both"/>
        <w:rPr>
          <w:rFonts w:ascii="Times New Roman" w:hAnsi="Times New Roman"/>
          <w:lang w:val="de-CH"/>
        </w:rPr>
      </w:pPr>
      <w:r>
        <w:t xml:space="preserve">Abbildung </w:t>
      </w:r>
      <w:r>
        <w:fldChar w:fldCharType="begin"/>
      </w:r>
      <w:r>
        <w:instrText xml:space="preserve"> SEQ Abbildung \* ARABIC </w:instrText>
      </w:r>
      <w:r>
        <w:fldChar w:fldCharType="separate"/>
      </w:r>
      <w:r w:rsidR="00AA0C6D">
        <w:rPr>
          <w:noProof/>
        </w:rPr>
        <w:t>5</w:t>
      </w:r>
      <w:r>
        <w:fldChar w:fldCharType="end"/>
      </w:r>
      <w:r>
        <w:t xml:space="preserve">: </w:t>
      </w:r>
      <w:r w:rsidRPr="003A05B5">
        <w:t>Allgemeine und ringkampfspezifische konditionelle Fähigkeiten</w:t>
      </w:r>
    </w:p>
    <w:bookmarkStart w:id="11" w:name="_Toc397178064"/>
    <w:bookmarkStart w:id="12" w:name="_Toc367888641"/>
    <w:p w:rsidR="00681DC3" w:rsidRPr="000C29F6" w:rsidRDefault="00C70EAF" w:rsidP="00791708">
      <w:pPr>
        <w:pStyle w:val="berschrift4"/>
      </w:pPr>
      <w:r>
        <w:rPr>
          <w:noProof/>
        </w:rPr>
        <mc:AlternateContent>
          <mc:Choice Requires="wps">
            <w:drawing>
              <wp:anchor distT="0" distB="0" distL="114300" distR="114300" simplePos="0" relativeHeight="251671040" behindDoc="0" locked="0" layoutInCell="1" allowOverlap="1" wp14:anchorId="0C628074" wp14:editId="39E69FCF">
                <wp:simplePos x="0" y="0"/>
                <wp:positionH relativeFrom="column">
                  <wp:posOffset>5309870</wp:posOffset>
                </wp:positionH>
                <wp:positionV relativeFrom="paragraph">
                  <wp:posOffset>1375410</wp:posOffset>
                </wp:positionV>
                <wp:extent cx="914400" cy="635"/>
                <wp:effectExtent l="0" t="0" r="0" b="0"/>
                <wp:wrapSquare wrapText="bothSides"/>
                <wp:docPr id="132" name="Textfeld 132"/>
                <wp:cNvGraphicFramePr/>
                <a:graphic xmlns:a="http://schemas.openxmlformats.org/drawingml/2006/main">
                  <a:graphicData uri="http://schemas.microsoft.com/office/word/2010/wordprocessingShape">
                    <wps:wsp>
                      <wps:cNvSpPr txBox="1"/>
                      <wps:spPr>
                        <a:xfrm>
                          <a:off x="0" y="0"/>
                          <a:ext cx="914400" cy="635"/>
                        </a:xfrm>
                        <a:prstGeom prst="rect">
                          <a:avLst/>
                        </a:prstGeom>
                        <a:solidFill>
                          <a:prstClr val="white"/>
                        </a:solidFill>
                        <a:ln>
                          <a:noFill/>
                        </a:ln>
                        <a:effectLst/>
                      </wps:spPr>
                      <wps:txbx>
                        <w:txbxContent>
                          <w:p w:rsidR="00B0027C" w:rsidRPr="00464488" w:rsidRDefault="00B0027C" w:rsidP="00C70EAF">
                            <w:pPr>
                              <w:pStyle w:val="Beschriftung"/>
                              <w:rPr>
                                <w:rFonts w:ascii="Times New Roman" w:hAnsi="Times New Roman"/>
                                <w:b/>
                                <w:i w:val="0"/>
                                <w:noProof/>
                                <w:color w:val="auto"/>
                                <w:sz w:val="28"/>
                              </w:rPr>
                            </w:pPr>
                            <w:r>
                              <w:t xml:space="preserve">Abbildung </w:t>
                            </w:r>
                            <w:r>
                              <w:fldChar w:fldCharType="begin"/>
                            </w:r>
                            <w:r>
                              <w:instrText xml:space="preserve"> SEQ Abbildung \* ARABIC </w:instrText>
                            </w:r>
                            <w:r>
                              <w:fldChar w:fldCharType="separate"/>
                            </w:r>
                            <w:r>
                              <w:rPr>
                                <w:noProof/>
                              </w:rPr>
                              <w:t>6</w:t>
                            </w:r>
                            <w:r>
                              <w:fldChar w:fldCharType="end"/>
                            </w:r>
                            <w:r>
                              <w:t>: Herz</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C628074" id="Textfeld 132" o:spid="_x0000_s1031" type="#_x0000_t202" style="position:absolute;left:0;text-align:left;margin-left:418.1pt;margin-top:108.3pt;width:1in;height:.05pt;z-index:251671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" stroked="f">
                <v:textbox style="mso-fit-shape-to-text:t" inset="0,0,0,0">
                  <w:txbxContent>
                    <w:p w:rsidR="00B0027C" w:rsidRPr="00464488" w:rsidRDefault="00B0027C" w:rsidP="00C70EAF">
                      <w:pPr>
                        <w:pStyle w:val="Beschriftung"/>
                        <w:rPr>
                          <w:rFonts w:ascii="Times New Roman" w:hAnsi="Times New Roman"/>
                          <w:b/>
                          <w:i w:val="0"/>
                          <w:noProof/>
                          <w:color w:val="auto"/>
                          <w:sz w:val="28"/>
                        </w:rPr>
                      </w:pPr>
                      <w:r>
                        <w:t xml:space="preserve">Abbildung </w:t>
                      </w:r>
                      <w:r>
                        <w:fldChar w:fldCharType="begin"/>
                      </w:r>
                      <w:r>
                        <w:instrText xml:space="preserve"> SEQ Abbildung \* ARABIC </w:instrText>
                      </w:r>
                      <w:r>
                        <w:fldChar w:fldCharType="separate"/>
                      </w:r>
                      <w:r>
                        <w:rPr>
                          <w:noProof/>
                        </w:rPr>
                        <w:t>6</w:t>
                      </w:r>
                      <w:r>
                        <w:fldChar w:fldCharType="end"/>
                      </w:r>
                      <w:r>
                        <w:t>: Herz</w:t>
                      </w:r>
                    </w:p>
                  </w:txbxContent>
                </v:textbox>
                <w10:wrap type="square"/>
              </v:shape>
            </w:pict>
          </mc:Fallback>
        </mc:AlternateContent>
      </w:r>
      <w:r w:rsidRPr="000C29F6">
        <w:rPr>
          <w:rFonts w:ascii="Times New Roman" w:hAnsi="Times New Roman"/>
          <w:noProof/>
        </w:rPr>
        <w:drawing>
          <wp:anchor distT="0" distB="0" distL="114300" distR="114300" simplePos="0" relativeHeight="251668992" behindDoc="0" locked="0" layoutInCell="1" allowOverlap="1" wp14:anchorId="5F8D8E7B" wp14:editId="549FED0F">
            <wp:simplePos x="0" y="0"/>
            <wp:positionH relativeFrom="column">
              <wp:posOffset>5309870</wp:posOffset>
            </wp:positionH>
            <wp:positionV relativeFrom="paragraph">
              <wp:posOffset>373380</wp:posOffset>
            </wp:positionV>
            <wp:extent cx="617220" cy="944880"/>
            <wp:effectExtent l="0" t="0" r="0" b="7620"/>
            <wp:wrapSquare wrapText="bothSides"/>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617220" cy="944880"/>
                    </a:xfrm>
                    <a:prstGeom prst="rect">
                      <a:avLst/>
                    </a:prstGeom>
                    <a:noFill/>
                    <a:ln>
                      <a:noFill/>
                    </a:ln>
                  </pic:spPr>
                </pic:pic>
              </a:graphicData>
            </a:graphic>
          </wp:anchor>
        </w:drawing>
      </w:r>
      <w:r w:rsidR="00681DC3" w:rsidRPr="000C29F6">
        <w:t xml:space="preserve">Allgemeine </w:t>
      </w:r>
      <w:r w:rsidR="00681DC3" w:rsidRPr="00791708">
        <w:t>konditionelle</w:t>
      </w:r>
      <w:r w:rsidR="00681DC3" w:rsidRPr="000C29F6">
        <w:t xml:space="preserve"> Fähigkeiten</w:t>
      </w:r>
      <w:bookmarkEnd w:id="11"/>
      <w:bookmarkEnd w:id="12"/>
      <w:r w:rsidR="00681DC3" w:rsidRPr="000C29F6">
        <w:t xml:space="preserve"> </w:t>
      </w:r>
    </w:p>
    <w:p w:rsidR="00681DC3" w:rsidRPr="000C29F6" w:rsidRDefault="00681DC3" w:rsidP="00760B2E">
      <w:pPr>
        <w:rPr>
          <w:lang w:val="de-CH"/>
        </w:rPr>
      </w:pPr>
      <w:r w:rsidRPr="000C29F6">
        <w:rPr>
          <w:lang w:val="de-CH"/>
        </w:rPr>
        <w:t xml:space="preserve">Die </w:t>
      </w:r>
      <w:r w:rsidRPr="000C29F6">
        <w:rPr>
          <w:b/>
          <w:lang w:val="de-CH"/>
        </w:rPr>
        <w:t>Grundlagenausdauer</w:t>
      </w:r>
      <w:r w:rsidRPr="000C29F6">
        <w:rPr>
          <w:lang w:val="de-CH"/>
        </w:rPr>
        <w:t xml:space="preserve"> (=aerobe Leistungsfähigkeit) bildet die Grundlage für die ringkampfspezifische Ausdauer.</w:t>
      </w:r>
      <w:r w:rsidR="00C70EAF" w:rsidRPr="00C70EAF">
        <w:rPr>
          <w:rFonts w:ascii="Times New Roman" w:hAnsi="Times New Roman"/>
          <w:noProof/>
          <w:lang w:val="de-CH"/>
        </w:rPr>
        <w:t xml:space="preserve"> </w:t>
      </w:r>
    </w:p>
    <w:p w:rsidR="00681DC3" w:rsidRPr="000C29F6" w:rsidRDefault="00681DC3" w:rsidP="00760B2E">
      <w:pPr>
        <w:rPr>
          <w:lang w:val="de-CH"/>
        </w:rPr>
      </w:pPr>
      <w:r w:rsidRPr="000C29F6">
        <w:rPr>
          <w:lang w:val="de-CH"/>
        </w:rPr>
        <w:t>Eine Analyse des Dauerringens ergab, dass die dauernde Übersäuerung (&gt;8</w:t>
      </w:r>
      <w:r w:rsidR="00791708">
        <w:rPr>
          <w:lang w:val="de-CH"/>
        </w:rPr>
        <w:t> </w:t>
      </w:r>
      <w:r w:rsidRPr="000C29F6">
        <w:rPr>
          <w:lang w:val="de-CH"/>
        </w:rPr>
        <w:t>mmol/l Laktatkonzentration) zu einer Verschlechterung der aeroben Ausdauerfähigkeit führt</w:t>
      </w:r>
      <w:r w:rsidR="006C15F9">
        <w:rPr>
          <w:lang w:val="de-CH"/>
        </w:rPr>
        <w:t xml:space="preserve"> </w:t>
      </w:r>
      <w:r w:rsidR="006C15F9" w:rsidRPr="00862A9E">
        <w:rPr>
          <w:rStyle w:val="Kurzbeleg"/>
        </w:rPr>
        <w:fldChar w:fldCharType="begin"/>
      </w:r>
      <w:r w:rsidR="006C15F9" w:rsidRPr="00862A9E">
        <w:rPr>
          <w:rStyle w:val="Kurzbeleg"/>
        </w:rPr>
        <w:instrText xml:space="preserve"> MACROBUTTON  N</w:instrText>
      </w:r>
      <w:r w:rsidR="006C15F9">
        <w:rPr>
          <w:rStyle w:val="Kurzbeleg"/>
        </w:rPr>
        <w:instrText>oMacro [Kurzbeleg 4</w:instrText>
      </w:r>
      <w:r w:rsidR="006C15F9" w:rsidRPr="00862A9E">
        <w:rPr>
          <w:rStyle w:val="Kurzbeleg"/>
        </w:rPr>
        <w:instrText xml:space="preserve"> hier eingeben</w:instrText>
      </w:r>
      <w:r w:rsidR="006C15F9">
        <w:rPr>
          <w:rStyle w:val="Kurzbeleg"/>
        </w:rPr>
        <w:instrText>, S. 172</w:instrText>
      </w:r>
      <w:r w:rsidR="006C15F9" w:rsidRPr="00862A9E">
        <w:rPr>
          <w:rStyle w:val="Kurzbeleg"/>
        </w:rPr>
        <w:instrText xml:space="preserve">] </w:instrText>
      </w:r>
      <w:r w:rsidR="006C15F9" w:rsidRPr="00862A9E">
        <w:rPr>
          <w:rStyle w:val="Kurzbeleg"/>
        </w:rPr>
        <w:fldChar w:fldCharType="end"/>
      </w:r>
      <w:r w:rsidRPr="000C29F6">
        <w:rPr>
          <w:lang w:val="de-CH"/>
        </w:rPr>
        <w:t>. Die Verschlechterung kommt eher durch die Vernachlässigung des aeroben zugunsten des anaeroben Trainings. Deshalb muss die Grundlagenausdauer mit zyklischen Sportarten (Laufen, Radfahren, Schwimmen,</w:t>
      </w:r>
      <w:r w:rsidR="006B2056">
        <w:rPr>
          <w:lang w:val="de-CH"/>
        </w:rPr>
        <w:t>…</w:t>
      </w:r>
      <w:r w:rsidRPr="000C29F6">
        <w:rPr>
          <w:lang w:val="de-CH"/>
        </w:rPr>
        <w:t>) trainiert werden. Sehr geeignet, weil sie der Ringkampfstellung am nächsten kommen, scheinen mir die Skating</w:t>
      </w:r>
      <w:r w:rsidR="00C70EAF">
        <w:rPr>
          <w:lang w:val="de-CH"/>
        </w:rPr>
        <w:t>-B</w:t>
      </w:r>
      <w:r w:rsidRPr="000C29F6">
        <w:rPr>
          <w:lang w:val="de-CH"/>
        </w:rPr>
        <w:t>ewegungen des Skilanglaufs, des Eislaufens und des Inline Skating.</w:t>
      </w:r>
    </w:p>
    <w:p w:rsidR="00681DC3" w:rsidRPr="000C29F6" w:rsidRDefault="00C70EAF" w:rsidP="00760B2E">
      <w:pPr>
        <w:rPr>
          <w:lang w:val="de-CH"/>
        </w:rPr>
      </w:pPr>
      <w:r>
        <w:rPr>
          <w:noProof/>
          <w:lang w:val="de-CH"/>
        </w:rPr>
        <mc:AlternateContent>
          <mc:Choice Requires="wps">
            <w:drawing>
              <wp:anchor distT="0" distB="0" distL="114300" distR="114300" simplePos="0" relativeHeight="251674112" behindDoc="0" locked="0" layoutInCell="1" allowOverlap="1" wp14:anchorId="16563344" wp14:editId="03F970E1">
                <wp:simplePos x="0" y="0"/>
                <wp:positionH relativeFrom="column">
                  <wp:posOffset>5078095</wp:posOffset>
                </wp:positionH>
                <wp:positionV relativeFrom="paragraph">
                  <wp:posOffset>989965</wp:posOffset>
                </wp:positionV>
                <wp:extent cx="914400" cy="635"/>
                <wp:effectExtent l="0" t="0" r="0" b="0"/>
                <wp:wrapSquare wrapText="bothSides"/>
                <wp:docPr id="133" name="Textfeld 133"/>
                <wp:cNvGraphicFramePr/>
                <a:graphic xmlns:a="http://schemas.openxmlformats.org/drawingml/2006/main">
                  <a:graphicData uri="http://schemas.microsoft.com/office/word/2010/wordprocessingShape">
                    <wps:wsp>
                      <wps:cNvSpPr txBox="1"/>
                      <wps:spPr>
                        <a:xfrm>
                          <a:off x="0" y="0"/>
                          <a:ext cx="914400" cy="635"/>
                        </a:xfrm>
                        <a:prstGeom prst="rect">
                          <a:avLst/>
                        </a:prstGeom>
                        <a:solidFill>
                          <a:prstClr val="white"/>
                        </a:solidFill>
                        <a:ln>
                          <a:noFill/>
                        </a:ln>
                        <a:effectLst/>
                      </wps:spPr>
                      <wps:txbx>
                        <w:txbxContent>
                          <w:p w:rsidR="00B0027C" w:rsidRPr="00535C03" w:rsidRDefault="00B0027C" w:rsidP="00C70EAF">
                            <w:pPr>
                              <w:pStyle w:val="Beschriftung"/>
                              <w:rPr>
                                <w:rFonts w:ascii="Times New Roman" w:hAnsi="Times New Roman"/>
                                <w:noProof/>
                                <w:sz w:val="24"/>
                              </w:rPr>
                            </w:pPr>
                            <w:r>
                              <w:t xml:space="preserve">Abbildung </w:t>
                            </w:r>
                            <w:r>
                              <w:fldChar w:fldCharType="begin"/>
                            </w:r>
                            <w:r>
                              <w:instrText xml:space="preserve"> SEQ Abbildung \* ARABIC </w:instrText>
                            </w:r>
                            <w:r>
                              <w:fldChar w:fldCharType="separate"/>
                            </w:r>
                            <w:r>
                              <w:rPr>
                                <w:noProof/>
                              </w:rPr>
                              <w:t>7</w:t>
                            </w:r>
                            <w:r>
                              <w:fldChar w:fldCharType="end"/>
                            </w:r>
                            <w:r>
                              <w:t xml:space="preserve">: </w:t>
                            </w:r>
                            <w:r w:rsidRPr="00EF5F37">
                              <w:t>Nerv-Muskel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6563344" id="Textfeld 133" o:spid="_x0000_s1032" type="#_x0000_t202" style="position:absolute;margin-left:399.85pt;margin-top:77.95pt;width:1in;height:.05pt;z-index:251674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" stroked="f">
                <v:textbox style="mso-fit-shape-to-text:t" inset="0,0,0,0">
                  <w:txbxContent>
                    <w:p w:rsidR="00B0027C" w:rsidRPr="00535C03" w:rsidRDefault="00B0027C" w:rsidP="00C70EAF">
                      <w:pPr>
                        <w:pStyle w:val="Beschriftung"/>
                        <w:rPr>
                          <w:rFonts w:ascii="Times New Roman" w:hAnsi="Times New Roman"/>
                          <w:noProof/>
                          <w:sz w:val="24"/>
                        </w:rPr>
                      </w:pPr>
                      <w:r>
                        <w:t xml:space="preserve">Abbildung </w:t>
                      </w:r>
                      <w:r>
                        <w:fldChar w:fldCharType="begin"/>
                      </w:r>
                      <w:r>
                        <w:instrText xml:space="preserve"> SEQ Abbildung \* ARABIC </w:instrText>
                      </w:r>
                      <w:r>
                        <w:fldChar w:fldCharType="separate"/>
                      </w:r>
                      <w:r>
                        <w:rPr>
                          <w:noProof/>
                        </w:rPr>
                        <w:t>7</w:t>
                      </w:r>
                      <w:r>
                        <w:fldChar w:fldCharType="end"/>
                      </w:r>
                      <w:r>
                        <w:t xml:space="preserve">: </w:t>
                      </w:r>
                      <w:r w:rsidRPr="00EF5F37">
                        <w:t>Nerv-Muskel</w:t>
                      </w:r>
                    </w:p>
                  </w:txbxContent>
                </v:textbox>
                <w10:wrap type="square"/>
              </v:shape>
            </w:pict>
          </mc:Fallback>
        </mc:AlternateContent>
      </w:r>
      <w:r w:rsidRPr="000C29F6">
        <w:rPr>
          <w:rFonts w:ascii="Times New Roman" w:hAnsi="Times New Roman"/>
          <w:noProof/>
          <w:lang w:val="de-CH"/>
        </w:rPr>
        <w:drawing>
          <wp:anchor distT="0" distB="0" distL="114300" distR="114300" simplePos="0" relativeHeight="251672064" behindDoc="0" locked="0" layoutInCell="1" allowOverlap="1" wp14:anchorId="136C0B8F" wp14:editId="330419AF">
            <wp:simplePos x="0" y="0"/>
            <wp:positionH relativeFrom="column">
              <wp:posOffset>5078095</wp:posOffset>
            </wp:positionH>
            <wp:positionV relativeFrom="paragraph">
              <wp:posOffset>10795</wp:posOffset>
            </wp:positionV>
            <wp:extent cx="861060" cy="922020"/>
            <wp:effectExtent l="0" t="0" r="0" b="0"/>
            <wp:wrapSquare wrapText="bothSides"/>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861060" cy="922020"/>
                    </a:xfrm>
                    <a:prstGeom prst="rect">
                      <a:avLst/>
                    </a:prstGeom>
                    <a:noFill/>
                    <a:ln>
                      <a:noFill/>
                    </a:ln>
                  </pic:spPr>
                </pic:pic>
              </a:graphicData>
            </a:graphic>
          </wp:anchor>
        </w:drawing>
      </w:r>
      <w:r w:rsidR="00681DC3" w:rsidRPr="000C29F6">
        <w:rPr>
          <w:lang w:val="de-CH"/>
        </w:rPr>
        <w:t xml:space="preserve">Die </w:t>
      </w:r>
      <w:r w:rsidR="00681DC3" w:rsidRPr="000C29F6">
        <w:rPr>
          <w:b/>
          <w:lang w:val="de-CH"/>
        </w:rPr>
        <w:t>Schnelligkeit</w:t>
      </w:r>
      <w:r w:rsidR="00681DC3" w:rsidRPr="000C29F6">
        <w:rPr>
          <w:lang w:val="de-CH"/>
        </w:rPr>
        <w:t xml:space="preserve"> ist die Fähigkeit, unter minimen äusseren Krafteinwirkungen möglichst schnell zu agieren oder reagieren.</w:t>
      </w:r>
      <w:r w:rsidRPr="00C70EAF">
        <w:rPr>
          <w:rFonts w:ascii="Times New Roman" w:hAnsi="Times New Roman"/>
          <w:noProof/>
          <w:lang w:val="de-CH"/>
        </w:rPr>
        <w:t xml:space="preserve"> </w:t>
      </w:r>
    </w:p>
    <w:p w:rsidR="00681DC3" w:rsidRPr="000C29F6" w:rsidRDefault="00681DC3" w:rsidP="00760B2E">
      <w:pPr>
        <w:rPr>
          <w:lang w:val="de-CH"/>
        </w:rPr>
      </w:pPr>
      <w:r w:rsidRPr="000C29F6">
        <w:rPr>
          <w:lang w:val="de-CH"/>
        </w:rPr>
        <w:t xml:space="preserve">Eine grosse Schnelligkeit wird demzufolge bei Griffwechseln und Distanzüberwindungen verlangt. Sie wird geprägt durch eine gute Reaktions- (siehe Kapitel </w:t>
      </w:r>
      <w:r w:rsidRPr="000C29F6">
        <w:rPr>
          <w:lang w:val="de-CH"/>
        </w:rPr>
        <w:fldChar w:fldCharType="begin"/>
      </w:r>
      <w:r w:rsidRPr="000C29F6">
        <w:rPr>
          <w:lang w:val="de-CH"/>
        </w:rPr>
        <w:instrText xml:space="preserve"> REF _Ref384551795 \* MERGEFORMAT </w:instrText>
      </w:r>
      <w:r w:rsidRPr="000C29F6">
        <w:rPr>
          <w:lang w:val="de-CH"/>
        </w:rPr>
        <w:fldChar w:fldCharType="separate"/>
      </w:r>
      <w:r w:rsidR="00AA0C6D" w:rsidRPr="00AA0C6D">
        <w:rPr>
          <w:lang w:val="de-CH"/>
        </w:rPr>
        <w:t>Koordination</w:t>
      </w:r>
      <w:r w:rsidRPr="000C29F6">
        <w:rPr>
          <w:lang w:val="de-CH"/>
        </w:rPr>
        <w:fldChar w:fldCharType="end"/>
      </w:r>
      <w:r w:rsidRPr="000C29F6">
        <w:rPr>
          <w:lang w:val="de-CH"/>
        </w:rPr>
        <w:t xml:space="preserve">), eine hohe Beschleunigungs- und gute Bewegungsschnelligkeit. Die Schnelligkeit kann nur beschränkt trainiert werden, sie ist angeboren. Je nach Schnelligkeitstyp wird durch entsprechendes Training ein bestimmter Ringerstil ausgeübt. Ringer, die aus grosser Distanz angreifen, sind nur erfolgreich, wenn sie auch schnell sind. Langsamere Sportler eignen sich </w:t>
      </w:r>
      <w:r w:rsidRPr="00AA0C6D">
        <w:rPr>
          <w:b/>
          <w:lang w:val="de-CH"/>
        </w:rPr>
        <w:t>eher</w:t>
      </w:r>
      <w:r w:rsidRPr="000C29F6">
        <w:rPr>
          <w:lang w:val="de-CH"/>
        </w:rPr>
        <w:t xml:space="preserve"> einen Nahkampfstil an. Diese von mir gestellte These, gilt es noch zu überprüfen (Ausnahmen sind schon bekannt).</w:t>
      </w:r>
    </w:p>
    <w:p w:rsidR="00681DC3" w:rsidRPr="000C29F6" w:rsidRDefault="00681DC3" w:rsidP="00760B2E">
      <w:pPr>
        <w:rPr>
          <w:lang w:val="de-CH"/>
        </w:rPr>
      </w:pPr>
      <w:r w:rsidRPr="000C29F6">
        <w:rPr>
          <w:lang w:val="de-CH"/>
        </w:rPr>
        <w:t>Die Schnelligkeitsleistung ist wegen ihrer beschränkten Trainierbarkeit ein wichtiges Element für die Bestimmung der taktischen Konzepte.</w:t>
      </w:r>
    </w:p>
    <w:p w:rsidR="00681DC3" w:rsidRPr="000C29F6" w:rsidRDefault="00681DC3" w:rsidP="00760B2E">
      <w:pPr>
        <w:rPr>
          <w:lang w:val="de-CH"/>
        </w:rPr>
      </w:pPr>
      <w:r w:rsidRPr="000C29F6">
        <w:rPr>
          <w:b/>
          <w:lang w:val="de-CH"/>
        </w:rPr>
        <w:lastRenderedPageBreak/>
        <w:t>Beweglichkeit</w:t>
      </w:r>
      <w:r w:rsidRPr="000C29F6">
        <w:rPr>
          <w:lang w:val="de-CH"/>
        </w:rPr>
        <w:t xml:space="preserve"> ist die Fähigkeit, Bewegungen willkürlich und gezielt mit der erforderlichen bzw. optimalen Schwingungsweite der beteiligten Gelenke ausführen zu können.</w:t>
      </w:r>
      <w:r w:rsidR="00C70EAF" w:rsidRPr="00C70EAF">
        <w:rPr>
          <w:rFonts w:ascii="Times New Roman" w:hAnsi="Times New Roman"/>
          <w:b/>
          <w:noProof/>
          <w:lang w:val="de-CH"/>
        </w:rPr>
        <w:t xml:space="preserve"> </w:t>
      </w:r>
    </w:p>
    <w:p w:rsidR="00681DC3" w:rsidRPr="000C29F6" w:rsidRDefault="00C70EAF" w:rsidP="00760B2E">
      <w:pPr>
        <w:rPr>
          <w:lang w:val="de-CH"/>
        </w:rPr>
      </w:pPr>
      <w:r>
        <w:rPr>
          <w:noProof/>
          <w:lang w:val="de-CH"/>
        </w:rPr>
        <mc:AlternateContent>
          <mc:Choice Requires="wps">
            <w:drawing>
              <wp:anchor distT="0" distB="0" distL="114300" distR="114300" simplePos="0" relativeHeight="251677184" behindDoc="0" locked="0" layoutInCell="1" allowOverlap="1" wp14:anchorId="3F5A12E9" wp14:editId="7D94414B">
                <wp:simplePos x="0" y="0"/>
                <wp:positionH relativeFrom="column">
                  <wp:posOffset>5134610</wp:posOffset>
                </wp:positionH>
                <wp:positionV relativeFrom="paragraph">
                  <wp:posOffset>848995</wp:posOffset>
                </wp:positionV>
                <wp:extent cx="914400" cy="635"/>
                <wp:effectExtent l="0" t="0" r="0" b="0"/>
                <wp:wrapSquare wrapText="bothSides"/>
                <wp:docPr id="134" name="Textfeld 134"/>
                <wp:cNvGraphicFramePr/>
                <a:graphic xmlns:a="http://schemas.openxmlformats.org/drawingml/2006/main">
                  <a:graphicData uri="http://schemas.microsoft.com/office/word/2010/wordprocessingShape">
                    <wps:wsp>
                      <wps:cNvSpPr txBox="1"/>
                      <wps:spPr>
                        <a:xfrm>
                          <a:off x="0" y="0"/>
                          <a:ext cx="914400" cy="635"/>
                        </a:xfrm>
                        <a:prstGeom prst="rect">
                          <a:avLst/>
                        </a:prstGeom>
                        <a:solidFill>
                          <a:prstClr val="white"/>
                        </a:solidFill>
                        <a:ln>
                          <a:noFill/>
                        </a:ln>
                        <a:effectLst/>
                      </wps:spPr>
                      <wps:txbx>
                        <w:txbxContent>
                          <w:p w:rsidR="00B0027C" w:rsidRPr="0080641C" w:rsidRDefault="00B0027C" w:rsidP="00C70EAF">
                            <w:pPr>
                              <w:pStyle w:val="Beschriftung"/>
                              <w:rPr>
                                <w:rFonts w:ascii="Times New Roman" w:hAnsi="Times New Roman"/>
                                <w:b/>
                                <w:noProof/>
                                <w:sz w:val="24"/>
                              </w:rPr>
                            </w:pPr>
                            <w:r>
                              <w:t xml:space="preserve">Abbildung </w:t>
                            </w:r>
                            <w:r>
                              <w:fldChar w:fldCharType="begin"/>
                            </w:r>
                            <w:r>
                              <w:instrText xml:space="preserve"> SEQ Abbildung \* ARABIC </w:instrText>
                            </w:r>
                            <w:r>
                              <w:fldChar w:fldCharType="separate"/>
                            </w:r>
                            <w:r>
                              <w:rPr>
                                <w:noProof/>
                              </w:rPr>
                              <w:t>8</w:t>
                            </w:r>
                            <w:r>
                              <w:fldChar w:fldCharType="end"/>
                            </w:r>
                            <w:r>
                              <w:t xml:space="preserve">: </w:t>
                            </w:r>
                            <w:r w:rsidRPr="009C1496">
                              <w:t>Muskel u. Gelenke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F5A12E9" id="Textfeld 134" o:spid="_x0000_s1033" type="#_x0000_t202" style="position:absolute;margin-left:404.3pt;margin-top:66.85pt;width:1in;height:.05pt;z-index:251677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" stroked="f">
                <v:textbox style="mso-fit-shape-to-text:t" inset="0,0,0,0">
                  <w:txbxContent>
                    <w:p w:rsidR="00B0027C" w:rsidRPr="0080641C" w:rsidRDefault="00B0027C" w:rsidP="00C70EAF">
                      <w:pPr>
                        <w:pStyle w:val="Beschriftung"/>
                        <w:rPr>
                          <w:rFonts w:ascii="Times New Roman" w:hAnsi="Times New Roman"/>
                          <w:b/>
                          <w:noProof/>
                          <w:sz w:val="24"/>
                        </w:rPr>
                      </w:pPr>
                      <w:r>
                        <w:t xml:space="preserve">Abbildung </w:t>
                      </w:r>
                      <w:r>
                        <w:fldChar w:fldCharType="begin"/>
                      </w:r>
                      <w:r>
                        <w:instrText xml:space="preserve"> SEQ Abbildung \* ARABIC </w:instrText>
                      </w:r>
                      <w:r>
                        <w:fldChar w:fldCharType="separate"/>
                      </w:r>
                      <w:r>
                        <w:rPr>
                          <w:noProof/>
                        </w:rPr>
                        <w:t>8</w:t>
                      </w:r>
                      <w:r>
                        <w:fldChar w:fldCharType="end"/>
                      </w:r>
                      <w:r>
                        <w:t xml:space="preserve">: </w:t>
                      </w:r>
                      <w:r w:rsidRPr="009C1496">
                        <w:t>Muskel u. Gelenke</w:t>
                      </w:r>
                    </w:p>
                  </w:txbxContent>
                </v:textbox>
                <w10:wrap type="square"/>
              </v:shape>
            </w:pict>
          </mc:Fallback>
        </mc:AlternateContent>
      </w:r>
      <w:r w:rsidRPr="000C29F6">
        <w:rPr>
          <w:rFonts w:ascii="Times New Roman" w:hAnsi="Times New Roman"/>
          <w:b/>
          <w:noProof/>
          <w:lang w:val="de-CH"/>
        </w:rPr>
        <w:drawing>
          <wp:anchor distT="0" distB="0" distL="114300" distR="114300" simplePos="0" relativeHeight="251675136" behindDoc="0" locked="0" layoutInCell="1" allowOverlap="1" wp14:anchorId="3B99D37B" wp14:editId="1752EB7B">
            <wp:simplePos x="0" y="0"/>
            <wp:positionH relativeFrom="column">
              <wp:posOffset>5134610</wp:posOffset>
            </wp:positionH>
            <wp:positionV relativeFrom="paragraph">
              <wp:posOffset>6985</wp:posOffset>
            </wp:positionV>
            <wp:extent cx="784860" cy="784860"/>
            <wp:effectExtent l="0" t="0" r="0" b="0"/>
            <wp:wrapSquare wrapText="bothSides"/>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784860" cy="784860"/>
                    </a:xfrm>
                    <a:prstGeom prst="rect">
                      <a:avLst/>
                    </a:prstGeom>
                    <a:noFill/>
                    <a:ln>
                      <a:noFill/>
                    </a:ln>
                  </pic:spPr>
                </pic:pic>
              </a:graphicData>
            </a:graphic>
          </wp:anchor>
        </w:drawing>
      </w:r>
      <w:r w:rsidR="00681DC3" w:rsidRPr="000C29F6">
        <w:rPr>
          <w:lang w:val="de-CH"/>
        </w:rPr>
        <w:t xml:space="preserve">Sie ist eine grundsätzliche Voraussetzung für die ringkampfspezifischen Techniken. Verkürzte Muskulatur zeigt sich ausserdem in einer Verschlechterung des ökonomischen Muskeleinsatzes. Für den Ringer </w:t>
      </w:r>
      <w:r w:rsidRPr="000C29F6">
        <w:rPr>
          <w:lang w:val="de-CH"/>
        </w:rPr>
        <w:t>sind</w:t>
      </w:r>
      <w:r w:rsidR="00681DC3" w:rsidRPr="000C29F6">
        <w:rPr>
          <w:lang w:val="de-CH"/>
        </w:rPr>
        <w:t xml:space="preserve"> eine allgemeine und eine spezifische Beweglichkeit notwendig. Da die Bewegungen im Ringkampfsport sehr vielfältig sind, muss eine </w:t>
      </w:r>
      <w:r w:rsidR="00681DC3" w:rsidRPr="000C29F6">
        <w:rPr>
          <w:b/>
          <w:lang w:val="de-CH"/>
        </w:rPr>
        <w:t>allgemeine Beweglichkeit</w:t>
      </w:r>
      <w:r w:rsidR="00681DC3" w:rsidRPr="000C29F6">
        <w:rPr>
          <w:lang w:val="de-CH"/>
        </w:rPr>
        <w:t xml:space="preserve"> der Hauptmuskelgruppen gewährleistet werden. Jeder Ringer hat seine Spezialtechniken, für deren Durchführung eine individuelle </w:t>
      </w:r>
      <w:r w:rsidR="00681DC3" w:rsidRPr="000C29F6">
        <w:rPr>
          <w:b/>
          <w:lang w:val="de-CH"/>
        </w:rPr>
        <w:t>spezifische Beweglichkeit</w:t>
      </w:r>
      <w:r w:rsidR="00681DC3" w:rsidRPr="000C29F6">
        <w:rPr>
          <w:lang w:val="de-CH"/>
        </w:rPr>
        <w:t xml:space="preserve"> gefordert wird. Die Spezialtechniken und die Beweglichkeit bedingen sich gegenseitig.</w:t>
      </w:r>
    </w:p>
    <w:p w:rsidR="00681DC3" w:rsidRPr="000C29F6" w:rsidRDefault="00681DC3" w:rsidP="00791708">
      <w:pPr>
        <w:pStyle w:val="berschrift4"/>
      </w:pPr>
      <w:bookmarkStart w:id="13" w:name="_Toc397178065"/>
      <w:bookmarkStart w:id="14" w:name="_Toc367888642"/>
      <w:r w:rsidRPr="000C29F6">
        <w:t>Ringkampfspezifische konditionelle Fähigkeiten</w:t>
      </w:r>
      <w:bookmarkEnd w:id="13"/>
      <w:bookmarkEnd w:id="14"/>
    </w:p>
    <w:p w:rsidR="00681DC3" w:rsidRPr="000C29F6" w:rsidRDefault="00681DC3" w:rsidP="00760B2E">
      <w:pPr>
        <w:rPr>
          <w:lang w:val="de-CH"/>
        </w:rPr>
      </w:pPr>
      <w:r w:rsidRPr="000C29F6">
        <w:rPr>
          <w:lang w:val="de-CH"/>
        </w:rPr>
        <w:t>Zentral für die ringkampfspezifische Kondition ist die Schnellkraftausdauer. Sie ist die wichtigste konditionelle Fähigkeit zum Erreichen hoher Wettkampfleistungen. Ihre unzureichende Entwicklung kann grundsätzlich nicht durch andere starke Fähigkeiten des Ringers kompensiert werden.</w:t>
      </w:r>
    </w:p>
    <w:p w:rsidR="00681DC3" w:rsidRPr="000C29F6" w:rsidRDefault="00681DC3" w:rsidP="00760B2E">
      <w:pPr>
        <w:rPr>
          <w:lang w:val="de-CH"/>
        </w:rPr>
      </w:pPr>
      <w:r w:rsidRPr="000C29F6">
        <w:rPr>
          <w:lang w:val="de-CH"/>
        </w:rPr>
        <w:t xml:space="preserve">Ringkampfspezifische </w:t>
      </w:r>
      <w:r w:rsidRPr="000C29F6">
        <w:rPr>
          <w:b/>
          <w:lang w:val="de-CH"/>
        </w:rPr>
        <w:t>Schnellkraftausdauer</w:t>
      </w:r>
      <w:r w:rsidRPr="000C29F6">
        <w:rPr>
          <w:lang w:val="de-CH"/>
        </w:rPr>
        <w:t xml:space="preserve"> bezeichnet die Fähigkeit, die Schnellkraftleistung in den Kampfhandlungen längere Zeit ohne Effektivitätsverlust zu sichern.</w:t>
      </w:r>
    </w:p>
    <w:p w:rsidR="00681DC3" w:rsidRPr="000C29F6" w:rsidRDefault="00681DC3" w:rsidP="00760B2E">
      <w:pPr>
        <w:rPr>
          <w:lang w:val="de-CH"/>
        </w:rPr>
      </w:pPr>
      <w:r w:rsidRPr="000C29F6">
        <w:rPr>
          <w:lang w:val="de-CH"/>
        </w:rPr>
        <w:t>Sie zeigt sich also primär in der Schnellkraftleistung der Einzelhandlung in engem Bezug mit dem Leistungserhalt über eine längere Kampfzeit.</w:t>
      </w:r>
    </w:p>
    <w:p w:rsidR="00681DC3" w:rsidRPr="000C29F6" w:rsidRDefault="006C15F9" w:rsidP="00760B2E">
      <w:pPr>
        <w:rPr>
          <w:lang w:val="de-CH"/>
        </w:rPr>
      </w:pPr>
      <w:r>
        <w:rPr>
          <w:lang w:val="de-CH"/>
        </w:rPr>
        <w:t>«</w:t>
      </w:r>
      <w:r w:rsidR="00681DC3" w:rsidRPr="000C29F6">
        <w:rPr>
          <w:lang w:val="de-CH"/>
        </w:rPr>
        <w:t xml:space="preserve">Die </w:t>
      </w:r>
      <w:r w:rsidR="00681DC3" w:rsidRPr="000C29F6">
        <w:rPr>
          <w:b/>
          <w:lang w:val="de-CH"/>
        </w:rPr>
        <w:t>Schnellkraft</w:t>
      </w:r>
      <w:r w:rsidR="00681DC3" w:rsidRPr="000C29F6">
        <w:rPr>
          <w:lang w:val="de-CH"/>
        </w:rPr>
        <w:t xml:space="preserve"> ist die Fähigkeit o</w:t>
      </w:r>
      <w:r w:rsidR="00C70EAF">
        <w:rPr>
          <w:lang w:val="de-CH"/>
        </w:rPr>
        <w:t>ptimal schnell Kraft zu bilden</w:t>
      </w:r>
      <w:r>
        <w:rPr>
          <w:lang w:val="de-CH"/>
        </w:rPr>
        <w:t>.»</w:t>
      </w:r>
      <w:r w:rsidR="004D7F33">
        <w:rPr>
          <w:lang w:val="de-CH"/>
        </w:rPr>
        <w:t xml:space="preserve"> </w:t>
      </w:r>
      <w:r w:rsidR="004D7F33" w:rsidRPr="00862A9E">
        <w:rPr>
          <w:rStyle w:val="Kurzbeleg"/>
        </w:rPr>
        <w:fldChar w:fldCharType="begin"/>
      </w:r>
      <w:r w:rsidR="004D7F33" w:rsidRPr="00862A9E">
        <w:rPr>
          <w:rStyle w:val="Kurzbeleg"/>
        </w:rPr>
        <w:instrText xml:space="preserve"> MACROBUTTON  N</w:instrText>
      </w:r>
      <w:r w:rsidR="004D7F33">
        <w:rPr>
          <w:rStyle w:val="Kurzbeleg"/>
        </w:rPr>
        <w:instrText>oMacro [Kurzbeleg 3</w:instrText>
      </w:r>
      <w:r w:rsidR="004D7F33" w:rsidRPr="00862A9E">
        <w:rPr>
          <w:rStyle w:val="Kurzbeleg"/>
        </w:rPr>
        <w:instrText xml:space="preserve"> hier eingeben</w:instrText>
      </w:r>
      <w:r w:rsidR="004D7F33">
        <w:rPr>
          <w:rStyle w:val="Kurzbeleg"/>
        </w:rPr>
        <w:instrText xml:space="preserve">, S. </w:instrText>
      </w:r>
      <w:r>
        <w:rPr>
          <w:rStyle w:val="Kurzbeleg"/>
        </w:rPr>
        <w:instrText>106</w:instrText>
      </w:r>
      <w:r w:rsidR="004D7F33" w:rsidRPr="00862A9E">
        <w:rPr>
          <w:rStyle w:val="Kurzbeleg"/>
        </w:rPr>
        <w:instrText xml:space="preserve">] </w:instrText>
      </w:r>
      <w:r w:rsidR="004D7F33" w:rsidRPr="00862A9E">
        <w:rPr>
          <w:rStyle w:val="Kurzbeleg"/>
        </w:rPr>
        <w:fldChar w:fldCharType="end"/>
      </w:r>
      <w:r w:rsidR="00681DC3" w:rsidRPr="000C29F6">
        <w:rPr>
          <w:lang w:val="de-CH"/>
        </w:rPr>
        <w:t xml:space="preserve"> Die erfolgreiche Ausführung einer Technik beruht auf drei Schnellkraftkomponenten:</w:t>
      </w:r>
    </w:p>
    <w:p w:rsidR="00681DC3" w:rsidRPr="0047238E" w:rsidRDefault="00681DC3" w:rsidP="002145F8">
      <w:pPr>
        <w:pStyle w:val="Listenabsatz"/>
        <w:numPr>
          <w:ilvl w:val="0"/>
          <w:numId w:val="9"/>
        </w:numPr>
      </w:pPr>
      <w:r w:rsidRPr="0047238E">
        <w:t>Startkraft</w:t>
      </w:r>
    </w:p>
    <w:p w:rsidR="00681DC3" w:rsidRPr="0047238E" w:rsidRDefault="00681DC3" w:rsidP="002145F8">
      <w:pPr>
        <w:pStyle w:val="Listenabsatz"/>
        <w:numPr>
          <w:ilvl w:val="0"/>
          <w:numId w:val="9"/>
        </w:numPr>
      </w:pPr>
      <w:r w:rsidRPr="0047238E">
        <w:t>Explosivkraft</w:t>
      </w:r>
    </w:p>
    <w:p w:rsidR="00681DC3" w:rsidRPr="0047238E" w:rsidRDefault="00681DC3" w:rsidP="002145F8">
      <w:pPr>
        <w:pStyle w:val="Listenabsatz"/>
        <w:numPr>
          <w:ilvl w:val="0"/>
          <w:numId w:val="9"/>
        </w:numPr>
      </w:pPr>
      <w:r w:rsidRPr="0047238E">
        <w:t>Maximalkraft</w:t>
      </w:r>
    </w:p>
    <w:p w:rsidR="00681DC3" w:rsidRPr="000C29F6" w:rsidRDefault="00681DC3" w:rsidP="00760B2E">
      <w:pPr>
        <w:rPr>
          <w:lang w:val="de-CH"/>
        </w:rPr>
      </w:pPr>
      <w:r w:rsidRPr="000C29F6">
        <w:rPr>
          <w:lang w:val="de-CH"/>
        </w:rPr>
        <w:t xml:space="preserve">Für den Ringer bedeutet optimal schnell, so schnell als möglich. Bei der Technikauslösung soll dem Gegner keine Zeit zur Reaktion gegeben werden, das </w:t>
      </w:r>
      <w:r w:rsidR="00C70EAF">
        <w:rPr>
          <w:lang w:val="de-CH"/>
        </w:rPr>
        <w:t>«</w:t>
      </w:r>
      <w:r w:rsidRPr="000C29F6">
        <w:rPr>
          <w:lang w:val="de-CH"/>
        </w:rPr>
        <w:t>Telefonieren</w:t>
      </w:r>
      <w:r w:rsidR="00C70EAF">
        <w:rPr>
          <w:lang w:val="de-CH"/>
        </w:rPr>
        <w:t>»</w:t>
      </w:r>
      <w:r w:rsidRPr="000C29F6">
        <w:rPr>
          <w:lang w:val="de-CH"/>
        </w:rPr>
        <w:t xml:space="preserve"> muss vermieden werden. Das führt zu sehr kurzen Beschleunigungswegen, wobei die Start- und die Explosivkraft besonders stark ausgebildet sein müssen. Die </w:t>
      </w:r>
      <w:r w:rsidRPr="000C29F6">
        <w:rPr>
          <w:b/>
          <w:lang w:val="de-CH"/>
        </w:rPr>
        <w:t>Explosivkraft</w:t>
      </w:r>
      <w:r w:rsidRPr="000C29F6">
        <w:rPr>
          <w:lang w:val="de-CH"/>
        </w:rPr>
        <w:t xml:space="preserve"> ist die Fähigkeit, grosse Kraftwerte pro Zeiteinheit zu realisieren. Die </w:t>
      </w:r>
      <w:r w:rsidRPr="000C29F6">
        <w:rPr>
          <w:b/>
          <w:lang w:val="de-CH"/>
        </w:rPr>
        <w:t>Startkraft</w:t>
      </w:r>
      <w:r w:rsidRPr="000C29F6">
        <w:rPr>
          <w:lang w:val="de-CH"/>
        </w:rPr>
        <w:t xml:space="preserve"> bezeichnet die Fähigkeit schon bei Kontraktionsbeginn (in den ersten 30</w:t>
      </w:r>
      <w:r w:rsidR="00C70EAF">
        <w:rPr>
          <w:lang w:val="de-CH"/>
        </w:rPr>
        <w:t> </w:t>
      </w:r>
      <w:r w:rsidRPr="000C29F6">
        <w:rPr>
          <w:lang w:val="de-CH"/>
        </w:rPr>
        <w:t>ms) einen hohen Kraftanstieg zu entwickeln. Die Start- und Explosivkraft und damit auch die Schnellkraft sind direkt von der Maximalkraft abhängig.</w:t>
      </w:r>
    </w:p>
    <w:p w:rsidR="00681DC3" w:rsidRPr="000C29F6" w:rsidRDefault="00681DC3" w:rsidP="00760B2E">
      <w:pPr>
        <w:rPr>
          <w:lang w:val="de-CH"/>
        </w:rPr>
      </w:pPr>
      <w:r w:rsidRPr="000C29F6">
        <w:rPr>
          <w:lang w:val="de-CH"/>
        </w:rPr>
        <w:t xml:space="preserve">Unter der </w:t>
      </w:r>
      <w:r w:rsidRPr="000C29F6">
        <w:rPr>
          <w:b/>
          <w:lang w:val="de-CH"/>
        </w:rPr>
        <w:t>Maximalkraft</w:t>
      </w:r>
      <w:r w:rsidRPr="000C29F6">
        <w:rPr>
          <w:lang w:val="de-CH"/>
        </w:rPr>
        <w:t xml:space="preserve"> wird die höchstmögliche Kraft verstanden, die das Nerv-Muskel-System bei maximaler willkürlicher Kontraktion auszuüben vermag.</w:t>
      </w:r>
    </w:p>
    <w:p w:rsidR="00681DC3" w:rsidRPr="000C29F6" w:rsidRDefault="00681DC3" w:rsidP="00760B2E">
      <w:pPr>
        <w:rPr>
          <w:lang w:val="de-CH"/>
        </w:rPr>
      </w:pPr>
      <w:r w:rsidRPr="000C29F6">
        <w:rPr>
          <w:lang w:val="de-CH"/>
        </w:rPr>
        <w:lastRenderedPageBreak/>
        <w:t xml:space="preserve">Die speziellen Kraftfähigkeiten im Ringen sind immer an die Durchführung technisch-taktischer Handlungen gebunden und werden im Wettkampf stets komplex gefordert. Eine Einzelhandlung bedingt ein spezifisches Maximalkraftniveau, der im Einsatz stehenden Muskulatur. Man spricht hierbei auch von </w:t>
      </w:r>
      <w:r w:rsidRPr="000C29F6">
        <w:rPr>
          <w:b/>
          <w:lang w:val="de-CH"/>
        </w:rPr>
        <w:t>technikgebundener Kraft</w:t>
      </w:r>
      <w:r w:rsidRPr="000C29F6">
        <w:rPr>
          <w:lang w:val="de-CH"/>
        </w:rPr>
        <w:t>.</w:t>
      </w:r>
    </w:p>
    <w:p w:rsidR="00681DC3" w:rsidRPr="000C29F6" w:rsidRDefault="00681DC3" w:rsidP="00760B2E">
      <w:pPr>
        <w:rPr>
          <w:lang w:val="de-CH"/>
        </w:rPr>
      </w:pPr>
      <w:r w:rsidRPr="000C29F6">
        <w:rPr>
          <w:lang w:val="de-CH"/>
        </w:rPr>
        <w:t xml:space="preserve">Die </w:t>
      </w:r>
      <w:r w:rsidRPr="000C29F6">
        <w:rPr>
          <w:b/>
          <w:lang w:val="de-CH"/>
        </w:rPr>
        <w:t>Kampfausdauer</w:t>
      </w:r>
      <w:r w:rsidRPr="000C29F6">
        <w:rPr>
          <w:lang w:val="de-CH"/>
        </w:rPr>
        <w:t xml:space="preserve"> bezeichnet die Ermüdungswiderstandsfähigkeit, die den Leistungsabfall im Kampfverlauf möglichst niedrig hält.</w:t>
      </w:r>
    </w:p>
    <w:p w:rsidR="00681DC3" w:rsidRPr="000C29F6" w:rsidRDefault="00681DC3" w:rsidP="00760B2E">
      <w:pPr>
        <w:rPr>
          <w:lang w:val="de-CH"/>
        </w:rPr>
      </w:pPr>
      <w:r w:rsidRPr="000C29F6">
        <w:rPr>
          <w:lang w:val="de-CH"/>
        </w:rPr>
        <w:t>Der Kampfverlauf wird durch variable Belastungssituationen mit sich wiederholenden kurzen Phasen (situationsmöglicher) maximaler Belastungsintensität und Pausen mit relativer Erholung geprägt.</w:t>
      </w:r>
    </w:p>
    <w:p w:rsidR="00681DC3" w:rsidRPr="000C29F6" w:rsidRDefault="00681DC3" w:rsidP="00760B2E">
      <w:pPr>
        <w:rPr>
          <w:lang w:val="de-CH"/>
        </w:rPr>
      </w:pPr>
      <w:r w:rsidRPr="000C29F6">
        <w:rPr>
          <w:lang w:val="de-CH"/>
        </w:rPr>
        <w:t>Für die Beschreibung der Kampfausdauer stehen zwei Fähigkeitsmerkmale im Vordergrund:</w:t>
      </w:r>
    </w:p>
    <w:p w:rsidR="00681DC3" w:rsidRPr="0047238E" w:rsidRDefault="00681DC3" w:rsidP="002145F8">
      <w:pPr>
        <w:pStyle w:val="Listenabsatz"/>
        <w:numPr>
          <w:ilvl w:val="0"/>
          <w:numId w:val="8"/>
        </w:numPr>
      </w:pPr>
      <w:r w:rsidRPr="0047238E">
        <w:t>Azyklische Grundlagenausdauer</w:t>
      </w:r>
    </w:p>
    <w:p w:rsidR="00681DC3" w:rsidRPr="0047238E" w:rsidRDefault="00681DC3" w:rsidP="002145F8">
      <w:pPr>
        <w:pStyle w:val="Listenabsatz"/>
        <w:numPr>
          <w:ilvl w:val="0"/>
          <w:numId w:val="8"/>
        </w:numPr>
      </w:pPr>
      <w:r w:rsidRPr="0047238E">
        <w:t>Spurt- und Ausbelastungsfähigkeit</w:t>
      </w:r>
    </w:p>
    <w:p w:rsidR="00681DC3" w:rsidRPr="000C29F6" w:rsidRDefault="00681DC3" w:rsidP="004D7F33">
      <w:pPr>
        <w:rPr>
          <w:lang w:val="de-CH"/>
        </w:rPr>
      </w:pPr>
      <w:r w:rsidRPr="000C29F6">
        <w:rPr>
          <w:lang w:val="de-CH"/>
        </w:rPr>
        <w:t xml:space="preserve">Die </w:t>
      </w:r>
      <w:r w:rsidRPr="000C29F6">
        <w:rPr>
          <w:b/>
          <w:lang w:val="de-CH"/>
        </w:rPr>
        <w:t>azyklische Grundlagenausdauer</w:t>
      </w:r>
      <w:r w:rsidRPr="000C29F6">
        <w:rPr>
          <w:lang w:val="de-CH"/>
        </w:rPr>
        <w:t xml:space="preserve"> bezeichnet die Ermüdungswiderstandsfähigkeit bei kampftypischen Wechseln von </w:t>
      </w:r>
      <w:r w:rsidRPr="000C29F6">
        <w:rPr>
          <w:b/>
          <w:lang w:val="de-CH"/>
        </w:rPr>
        <w:t>aeroben und anaeroben</w:t>
      </w:r>
      <w:r w:rsidRPr="000C29F6">
        <w:rPr>
          <w:lang w:val="de-CH"/>
        </w:rPr>
        <w:t xml:space="preserve"> Belastungen. Da im Kampf hohe Kraftwerte erreicht werden, kann die azyklische Grundlagenausdauer im Ringen auch als azyklische Kraftausdauer bezeichnet werden.</w:t>
      </w:r>
    </w:p>
    <w:p w:rsidR="00681DC3" w:rsidRPr="000C29F6" w:rsidRDefault="00681DC3" w:rsidP="00760B2E">
      <w:pPr>
        <w:rPr>
          <w:lang w:val="de-CH"/>
        </w:rPr>
      </w:pPr>
      <w:r w:rsidRPr="000C29F6">
        <w:rPr>
          <w:lang w:val="de-CH"/>
        </w:rPr>
        <w:t xml:space="preserve">Die </w:t>
      </w:r>
      <w:r w:rsidRPr="000C29F6">
        <w:rPr>
          <w:b/>
          <w:lang w:val="de-CH"/>
        </w:rPr>
        <w:t>Spurt- und Ausbelastungsfähigkeit</w:t>
      </w:r>
      <w:r w:rsidRPr="000C29F6">
        <w:rPr>
          <w:lang w:val="de-CH"/>
        </w:rPr>
        <w:t xml:space="preserve"> ist die Fähigkeit, mehrfach hintereinander Kampfhandlungen bzw. -spurts mit höchsten </w:t>
      </w:r>
      <w:r w:rsidRPr="000C29F6">
        <w:rPr>
          <w:b/>
          <w:lang w:val="de-CH"/>
        </w:rPr>
        <w:t>anaeroben</w:t>
      </w:r>
      <w:r w:rsidRPr="000C29F6">
        <w:rPr>
          <w:lang w:val="de-CH"/>
        </w:rPr>
        <w:t xml:space="preserve"> Belastungen ausführen zu können. Da bei hintereinander ausgeführten Kampfsp</w:t>
      </w:r>
      <w:r w:rsidR="00C70EAF">
        <w:rPr>
          <w:lang w:val="de-CH"/>
        </w:rPr>
        <w:t>urts sehr hohe Laktatwerte (&gt;20 </w:t>
      </w:r>
      <w:r w:rsidRPr="000C29F6">
        <w:rPr>
          <w:lang w:val="de-CH"/>
        </w:rPr>
        <w:t>mmol) erzielt werden, steht die Säuretoleranz im Mittelpunkt. Sie ist sehr stark vom psychischen Aktivierungsniveau, der Mobilisationsfähigkeit, abhängig.</w:t>
      </w:r>
    </w:p>
    <w:p w:rsidR="00681DC3" w:rsidRDefault="00681DC3" w:rsidP="00791708">
      <w:pPr>
        <w:pStyle w:val="berschrift3"/>
      </w:pPr>
      <w:bookmarkStart w:id="15" w:name="_Toc397178066"/>
      <w:bookmarkStart w:id="16" w:name="_Toc367888643"/>
      <w:r w:rsidRPr="000C29F6">
        <w:t>Technisch-koordinative Fähigkeiten und Fertigkeiten</w:t>
      </w:r>
      <w:bookmarkEnd w:id="15"/>
      <w:bookmarkEnd w:id="16"/>
    </w:p>
    <w:p w:rsidR="00C70EAF" w:rsidRDefault="00C70EAF" w:rsidP="00C70EAF">
      <w:pPr>
        <w:keepNext/>
      </w:pPr>
      <w:r>
        <w:rPr>
          <w:noProof/>
          <w:lang w:val="de-CH"/>
        </w:rPr>
        <w:drawing>
          <wp:inline distT="0" distB="0" distL="0" distR="0" wp14:anchorId="63208055" wp14:editId="70E834FC">
            <wp:extent cx="5940425" cy="3102610"/>
            <wp:effectExtent l="0" t="0" r="3175" b="2540"/>
            <wp:docPr id="135" name="Grafik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0425" cy="3102610"/>
                    </a:xfrm>
                    <a:prstGeom prst="rect">
                      <a:avLst/>
                    </a:prstGeom>
                  </pic:spPr>
                </pic:pic>
              </a:graphicData>
            </a:graphic>
          </wp:inline>
        </w:drawing>
      </w:r>
    </w:p>
    <w:p w:rsidR="00C70EAF" w:rsidRPr="00C70EAF" w:rsidRDefault="00C70EAF" w:rsidP="00C70EAF">
      <w:pPr>
        <w:pStyle w:val="Beschriftung"/>
        <w:rPr>
          <w:lang w:val="de-CH"/>
        </w:rPr>
      </w:pPr>
      <w:r>
        <w:t xml:space="preserve">Abbildung </w:t>
      </w:r>
      <w:r>
        <w:fldChar w:fldCharType="begin"/>
      </w:r>
      <w:r>
        <w:instrText xml:space="preserve"> SEQ Abbildung \* ARABIC </w:instrText>
      </w:r>
      <w:r>
        <w:fldChar w:fldCharType="separate"/>
      </w:r>
      <w:r w:rsidR="00AA0C6D">
        <w:rPr>
          <w:noProof/>
        </w:rPr>
        <w:t>9</w:t>
      </w:r>
      <w:r>
        <w:fldChar w:fldCharType="end"/>
      </w:r>
      <w:r>
        <w:t xml:space="preserve">: </w:t>
      </w:r>
      <w:r w:rsidRPr="00AC1B63">
        <w:t>Technisch-koordinative Fähigkeiten für den Ringkampfsport</w:t>
      </w:r>
    </w:p>
    <w:p w:rsidR="00681DC3" w:rsidRPr="000C29F6" w:rsidRDefault="00681DC3" w:rsidP="00760B2E">
      <w:pPr>
        <w:rPr>
          <w:lang w:val="de-CH"/>
        </w:rPr>
      </w:pPr>
      <w:r w:rsidRPr="000C29F6">
        <w:rPr>
          <w:lang w:val="de-CH"/>
        </w:rPr>
        <w:lastRenderedPageBreak/>
        <w:t>Der Erfolg im Wettkampf äussert sich im Gelingen oder Nichtgelingen einer Technik. Die Techniken und die dazu nötigen technisch-koordinativen Voraussetzungen müssen beherrscht werden, damit sie mit taktischen Formen in Verbindung gebracht werden können. Die enge Beziehung von Technik und Taktik soll deshalb nicht unerwähnt bleiben: So können auch taktische Aufgaben spezifische (im Training genügend eingeübte) Techniken bedingen.</w:t>
      </w:r>
    </w:p>
    <w:p w:rsidR="00681DC3" w:rsidRPr="000C29F6" w:rsidRDefault="00681DC3">
      <w:pPr>
        <w:jc w:val="both"/>
        <w:rPr>
          <w:rFonts w:ascii="Times New Roman" w:hAnsi="Times New Roman"/>
          <w:lang w:val="de-CH"/>
        </w:rPr>
      </w:pPr>
      <w:r w:rsidRPr="000C29F6">
        <w:rPr>
          <w:rFonts w:ascii="Times New Roman" w:hAnsi="Times New Roman"/>
          <w:lang w:val="de-CH"/>
        </w:rPr>
        <w:t>Bei der Entwicklung der technisch-koordinativen Fäh</w:t>
      </w:r>
      <w:r w:rsidR="00C143C1">
        <w:rPr>
          <w:rFonts w:ascii="Times New Roman" w:hAnsi="Times New Roman"/>
          <w:lang w:val="de-CH"/>
        </w:rPr>
        <w:t>igkeiten geht es um den Ausbau –</w:t>
      </w:r>
      <w:r w:rsidRPr="000C29F6">
        <w:rPr>
          <w:rFonts w:ascii="Times New Roman" w:hAnsi="Times New Roman"/>
          <w:lang w:val="de-CH"/>
        </w:rPr>
        <w:t xml:space="preserve"> oder gar um die Wiederfindung (wachstumsbedingte Koordinationsstörungen in der Pupertät) </w:t>
      </w:r>
      <w:r w:rsidR="00C143C1">
        <w:rPr>
          <w:rFonts w:ascii="Times New Roman" w:hAnsi="Times New Roman"/>
          <w:lang w:val="de-CH"/>
        </w:rPr>
        <w:t>–</w:t>
      </w:r>
      <w:r w:rsidRPr="000C29F6">
        <w:rPr>
          <w:rFonts w:ascii="Times New Roman" w:hAnsi="Times New Roman"/>
          <w:lang w:val="de-CH"/>
        </w:rPr>
        <w:t>, die Stabilisierung und die variable Verfügbarkeit der Grund- und der Spezialtechniken.</w:t>
      </w:r>
    </w:p>
    <w:p w:rsidR="00681DC3" w:rsidRPr="000C29F6" w:rsidRDefault="00681DC3" w:rsidP="00760B2E">
      <w:pPr>
        <w:rPr>
          <w:lang w:val="de-CH"/>
        </w:rPr>
      </w:pPr>
      <w:r w:rsidRPr="000C29F6">
        <w:rPr>
          <w:lang w:val="de-CH"/>
        </w:rPr>
        <w:t>Die technisch-koordinative Ausbildung wird durch drei Teilbereiche gekennzeichnet:</w:t>
      </w:r>
    </w:p>
    <w:p w:rsidR="00681DC3" w:rsidRPr="0047238E" w:rsidRDefault="00681DC3" w:rsidP="002145F8">
      <w:pPr>
        <w:pStyle w:val="Listenabsatz"/>
        <w:numPr>
          <w:ilvl w:val="0"/>
          <w:numId w:val="7"/>
        </w:numPr>
      </w:pPr>
      <w:r w:rsidRPr="0047238E">
        <w:t>Koordination</w:t>
      </w:r>
    </w:p>
    <w:p w:rsidR="00681DC3" w:rsidRPr="0047238E" w:rsidRDefault="00681DC3" w:rsidP="002145F8">
      <w:pPr>
        <w:pStyle w:val="Listenabsatz"/>
        <w:numPr>
          <w:ilvl w:val="0"/>
          <w:numId w:val="7"/>
        </w:numPr>
      </w:pPr>
      <w:r w:rsidRPr="0047238E">
        <w:t>Grundelemente</w:t>
      </w:r>
    </w:p>
    <w:p w:rsidR="00681DC3" w:rsidRPr="0047238E" w:rsidRDefault="00681DC3" w:rsidP="002145F8">
      <w:pPr>
        <w:pStyle w:val="Listenabsatz"/>
        <w:numPr>
          <w:ilvl w:val="0"/>
          <w:numId w:val="7"/>
        </w:numPr>
      </w:pPr>
      <w:r w:rsidRPr="0047238E">
        <w:t>Technik</w:t>
      </w:r>
    </w:p>
    <w:p w:rsidR="00681DC3" w:rsidRPr="000C29F6" w:rsidRDefault="00681DC3" w:rsidP="00791708">
      <w:pPr>
        <w:pStyle w:val="berschrift4"/>
      </w:pPr>
      <w:bookmarkStart w:id="17" w:name="_Ref384551795"/>
      <w:bookmarkStart w:id="18" w:name="_Toc397178067"/>
      <w:bookmarkStart w:id="19" w:name="_Toc367888644"/>
      <w:r w:rsidRPr="000C29F6">
        <w:t>Koordination</w:t>
      </w:r>
      <w:bookmarkEnd w:id="17"/>
      <w:bookmarkEnd w:id="18"/>
      <w:bookmarkEnd w:id="19"/>
    </w:p>
    <w:p w:rsidR="006401A2" w:rsidRPr="000C29F6" w:rsidRDefault="006401A2" w:rsidP="006401A2">
      <w:pPr>
        <w:rPr>
          <w:lang w:val="de-CH"/>
        </w:rPr>
      </w:pPr>
      <w:r>
        <w:rPr>
          <w:lang w:val="de-CH"/>
        </w:rPr>
        <w:t>«</w:t>
      </w:r>
      <w:r w:rsidRPr="000C29F6">
        <w:rPr>
          <w:lang w:val="de-CH"/>
        </w:rPr>
        <w:t xml:space="preserve">Unter </w:t>
      </w:r>
      <w:r w:rsidRPr="000C29F6">
        <w:rPr>
          <w:b/>
          <w:lang w:val="de-CH"/>
        </w:rPr>
        <w:t>koordinativen Fähigkeiten</w:t>
      </w:r>
      <w:r w:rsidRPr="000C29F6">
        <w:rPr>
          <w:lang w:val="de-CH"/>
        </w:rPr>
        <w:t xml:space="preserve"> verstehen wir die Fähigkeit zur Steuerung und Regelung von Bewegungshandlungen. Koordinative Fähigkeiten zeigen sich in der Schnelligkeit, Zweckmässigkeit und Folgerichtigkeit der Lösung einer Bewegungsaufgabe</w:t>
      </w:r>
      <w:r>
        <w:rPr>
          <w:lang w:val="de-CH"/>
        </w:rPr>
        <w:t xml:space="preserve">.» </w:t>
      </w:r>
      <w:r w:rsidRPr="00862A9E">
        <w:rPr>
          <w:rStyle w:val="Kurzbeleg"/>
        </w:rPr>
        <w:fldChar w:fldCharType="begin"/>
      </w:r>
      <w:r w:rsidRPr="00862A9E">
        <w:rPr>
          <w:rStyle w:val="Kurzbeleg"/>
        </w:rPr>
        <w:instrText xml:space="preserve"> MACROBUTTON  N</w:instrText>
      </w:r>
      <w:r>
        <w:rPr>
          <w:rStyle w:val="Kurzbeleg"/>
        </w:rPr>
        <w:instrText>oMacro [Kurzbeleg 5</w:instrText>
      </w:r>
      <w:r w:rsidRPr="00862A9E">
        <w:rPr>
          <w:rStyle w:val="Kurzbeleg"/>
        </w:rPr>
        <w:instrText xml:space="preserve"> hier eingeben</w:instrText>
      </w:r>
      <w:r>
        <w:rPr>
          <w:rStyle w:val="Kurzbeleg"/>
        </w:rPr>
        <w:instrText>, S. 11</w:instrText>
      </w:r>
      <w:r w:rsidRPr="00862A9E">
        <w:rPr>
          <w:rStyle w:val="Kurzbeleg"/>
        </w:rPr>
        <w:instrText xml:space="preserve">] </w:instrText>
      </w:r>
      <w:r w:rsidRPr="00862A9E">
        <w:rPr>
          <w:rStyle w:val="Kurzbeleg"/>
        </w:rPr>
        <w:fldChar w:fldCharType="end"/>
      </w:r>
    </w:p>
    <w:p w:rsidR="00681DC3" w:rsidRPr="000C29F6" w:rsidRDefault="00681DC3" w:rsidP="00760B2E">
      <w:pPr>
        <w:rPr>
          <w:lang w:val="de-CH"/>
        </w:rPr>
      </w:pPr>
      <w:r w:rsidRPr="000C29F6">
        <w:rPr>
          <w:lang w:val="de-CH"/>
        </w:rPr>
        <w:t>In der folgenden Auflistung stehen die koordinativen Fähigkeiten in einer nach der Priorität geordneten Reihenfolge:</w:t>
      </w:r>
    </w:p>
    <w:p w:rsidR="00681DC3" w:rsidRPr="00C70EAF" w:rsidRDefault="00681DC3" w:rsidP="00103FC7">
      <w:pPr>
        <w:pStyle w:val="Listenabsatz"/>
        <w:numPr>
          <w:ilvl w:val="0"/>
          <w:numId w:val="3"/>
        </w:numPr>
      </w:pPr>
      <w:r w:rsidRPr="00C70EAF">
        <w:rPr>
          <w:b/>
        </w:rPr>
        <w:t>Gleichgewichtsfähigkeit</w:t>
      </w:r>
      <w:r w:rsidRPr="00C70EAF">
        <w:br/>
        <w:t>Fähigkeit, den Körper während den Kampfhandlungen im Gleichgewichtszustand zu halten bzw. das Körpergleichgewicht nach Kampfhandlungen schnellstmöglich wiederherzustellen.</w:t>
      </w:r>
    </w:p>
    <w:p w:rsidR="00681DC3" w:rsidRPr="00C70EAF" w:rsidRDefault="00681DC3" w:rsidP="00103FC7">
      <w:pPr>
        <w:pStyle w:val="Listenabsatz"/>
        <w:numPr>
          <w:ilvl w:val="0"/>
          <w:numId w:val="3"/>
        </w:numPr>
      </w:pPr>
      <w:r w:rsidRPr="00C70EAF">
        <w:rPr>
          <w:b/>
        </w:rPr>
        <w:t>Komplexe Reaktionsfähigkeit</w:t>
      </w:r>
      <w:r w:rsidRPr="00C70EAF">
        <w:rPr>
          <w:b/>
        </w:rPr>
        <w:tab/>
      </w:r>
      <w:r w:rsidRPr="00C70EAF">
        <w:rPr>
          <w:b/>
        </w:rPr>
        <w:br/>
      </w:r>
      <w:r w:rsidRPr="00C70EAF">
        <w:t>Fähigkeit, auf gegnerische Aktionen und sich im Kampf ergebende Situationen schnell und adäquat zu reagieren. Die kurzzeitigen Bewegungshandlungen erfolgen auf unterschiedliche Signale. Dabei stehen im Ringsport die taktile, kinästhetische und visuelle Wahrnehmungsfähigkeit im Mittelpunkt.</w:t>
      </w:r>
    </w:p>
    <w:p w:rsidR="00681DC3" w:rsidRPr="00C70EAF" w:rsidRDefault="00681DC3" w:rsidP="00103FC7">
      <w:pPr>
        <w:pStyle w:val="Listenabsatz"/>
        <w:numPr>
          <w:ilvl w:val="0"/>
          <w:numId w:val="3"/>
        </w:numPr>
      </w:pPr>
      <w:r w:rsidRPr="00C70EAF">
        <w:rPr>
          <w:b/>
        </w:rPr>
        <w:t>Räumli</w:t>
      </w:r>
      <w:r w:rsidR="00C70EAF">
        <w:rPr>
          <w:b/>
        </w:rPr>
        <w:t>che Orientierungsfähigkeit</w:t>
      </w:r>
      <w:r w:rsidRPr="00C70EAF">
        <w:br/>
        <w:t>Fähigkeit zur Bestimmung und Veränderung der Kampfstellung und Bewegung des Körpers, bezogen auf die Ringermatte und den sich bewegenden Gegner.</w:t>
      </w:r>
    </w:p>
    <w:p w:rsidR="00681DC3" w:rsidRPr="00C70EAF" w:rsidRDefault="00681DC3" w:rsidP="00103FC7">
      <w:pPr>
        <w:pStyle w:val="Listenabsatz"/>
        <w:numPr>
          <w:ilvl w:val="0"/>
          <w:numId w:val="3"/>
        </w:numPr>
      </w:pPr>
      <w:r w:rsidRPr="00C70EAF">
        <w:rPr>
          <w:b/>
        </w:rPr>
        <w:t>Kinästhet</w:t>
      </w:r>
      <w:r w:rsidR="00C70EAF">
        <w:rPr>
          <w:b/>
        </w:rPr>
        <w:t>ische Differenzierungsfähigkeit</w:t>
      </w:r>
      <w:r w:rsidRPr="00C70EAF">
        <w:br/>
        <w:t>Fähigkeit zur feinen und detaillierten Abstimmung der Krafteinsätze der Muskulatur aus kinästhetischen (und taktilen) Informationen.</w:t>
      </w:r>
    </w:p>
    <w:p w:rsidR="00681DC3" w:rsidRPr="000C29F6" w:rsidRDefault="00681DC3" w:rsidP="00760B2E">
      <w:pPr>
        <w:rPr>
          <w:lang w:val="de-CH"/>
        </w:rPr>
      </w:pPr>
      <w:r w:rsidRPr="000C29F6">
        <w:rPr>
          <w:lang w:val="de-CH"/>
        </w:rPr>
        <w:t xml:space="preserve">Kennzeichnend für die Kampfsportart Ringen ist der unmittelbare Körperkontakt. Deshalb ist es ausserordentlich wichtig, dass kinästhetische und taktile Informationssysteme entwickelt werden. Die Funktionstüchtigkeit der verschiedenen Rezeptoren spielt nicht nur bei </w:t>
      </w:r>
      <w:r w:rsidRPr="000C29F6">
        <w:rPr>
          <w:lang w:val="de-CH"/>
        </w:rPr>
        <w:lastRenderedPageBreak/>
        <w:t>der Rückmeldung des eigenen Gleichgewichtszustandes eine Rolle, sondern auch bei der Informationsaufnahme über den gegnerischen Gleichgewichtszustand und den Spannungsgrad der gegnerischen Muskulatur. Ziel jeder Angriffsvorbereitung ist es, den Gegne</w:t>
      </w:r>
      <w:r w:rsidR="00C70EAF">
        <w:rPr>
          <w:lang w:val="de-CH"/>
        </w:rPr>
        <w:t>r aus seinem dynamischen Gleich</w:t>
      </w:r>
      <w:r w:rsidRPr="000C29F6">
        <w:rPr>
          <w:lang w:val="de-CH"/>
        </w:rPr>
        <w:t>gewicht zu bringen.</w:t>
      </w:r>
    </w:p>
    <w:p w:rsidR="00681DC3" w:rsidRPr="000C29F6" w:rsidRDefault="00681DC3" w:rsidP="00760B2E">
      <w:pPr>
        <w:rPr>
          <w:lang w:val="de-CH"/>
        </w:rPr>
      </w:pPr>
      <w:r w:rsidRPr="000C29F6">
        <w:rPr>
          <w:lang w:val="de-CH"/>
        </w:rPr>
        <w:t>Die technische und koordinative Ausbildung wird in enger Wechselbeziehung miteinander durchgeführt. Das ergibt sich aus der Tatsache, dass jede Grifftechnik eigene, den technischen Bewegungsablauf bedingende koordinative Voraussetzungen benötigt, die entweder neu ausgeprägt werden müssen oder von bereits erlernten technischen Bewegungsabläufen transferiert werden können:</w:t>
      </w:r>
    </w:p>
    <w:p w:rsidR="00681DC3" w:rsidRPr="0047238E" w:rsidRDefault="00681DC3" w:rsidP="002145F8">
      <w:pPr>
        <w:pStyle w:val="Listenabsatz"/>
        <w:numPr>
          <w:ilvl w:val="0"/>
          <w:numId w:val="11"/>
        </w:numPr>
      </w:pPr>
      <w:r w:rsidRPr="0047238E">
        <w:t>Transferenzeffekt im Lernprozess bei ähnlichen Bewegungsabläufen</w:t>
      </w:r>
    </w:p>
    <w:p w:rsidR="00681DC3" w:rsidRPr="0047238E" w:rsidRDefault="00681DC3" w:rsidP="002145F8">
      <w:pPr>
        <w:pStyle w:val="Listenabsatz"/>
        <w:numPr>
          <w:ilvl w:val="0"/>
          <w:numId w:val="11"/>
        </w:numPr>
      </w:pPr>
      <w:r w:rsidRPr="0047238E">
        <w:t xml:space="preserve">Besondere koordinative Ausprägungen bei </w:t>
      </w:r>
      <w:r w:rsidR="0047238E" w:rsidRPr="0047238E">
        <w:t>neuen technischen Anforderungen</w:t>
      </w:r>
      <w:r w:rsidRPr="0047238E">
        <w:br/>
        <w:t>(</w:t>
      </w:r>
      <w:r w:rsidR="006B2056" w:rsidRPr="0047238E">
        <w:t>z. B.</w:t>
      </w:r>
      <w:r w:rsidRPr="0047238E">
        <w:t xml:space="preserve"> Erlernen </w:t>
      </w:r>
      <w:r w:rsidR="0047238E" w:rsidRPr="0047238E">
        <w:t>«</w:t>
      </w:r>
      <w:r w:rsidRPr="0047238E">
        <w:t>Wurf über die Brust</w:t>
      </w:r>
      <w:r w:rsidR="0047238E" w:rsidRPr="0047238E">
        <w:t>»</w:t>
      </w:r>
      <w:r w:rsidRPr="0047238E">
        <w:t xml:space="preserve"> s</w:t>
      </w:r>
      <w:r w:rsidR="0047238E" w:rsidRPr="0047238E">
        <w:t>iehe</w:t>
      </w:r>
      <w:r w:rsidRPr="0047238E">
        <w:t xml:space="preserve"> S. </w:t>
      </w:r>
      <w:fldSimple w:instr=" PAGEREF WurfüberdieBrust ">
        <w:r w:rsidR="00AA0C6D">
          <w:rPr>
            <w:noProof/>
          </w:rPr>
          <w:t>1</w:t>
        </w:r>
      </w:fldSimple>
      <w:r w:rsidRPr="0047238E">
        <w:t>)</w:t>
      </w:r>
    </w:p>
    <w:p w:rsidR="00681DC3" w:rsidRPr="000C29F6" w:rsidRDefault="00681DC3" w:rsidP="00760B2E">
      <w:pPr>
        <w:rPr>
          <w:lang w:val="de-CH"/>
        </w:rPr>
      </w:pPr>
      <w:r w:rsidRPr="000C29F6">
        <w:rPr>
          <w:lang w:val="de-CH"/>
        </w:rPr>
        <w:t xml:space="preserve">Die technisch-koordinative Leistungsfähigkeit steht in enger Beziehung zum Niveau der konditionellen Fähigkeiten und hier besonders zur Schnelligkeit und Kraft. Eine </w:t>
      </w:r>
      <w:r w:rsidR="007F4722">
        <w:rPr>
          <w:lang w:val="de-CH"/>
        </w:rPr>
        <w:t>„</w:t>
      </w:r>
      <w:r w:rsidRPr="000C29F6">
        <w:rPr>
          <w:lang w:val="de-CH"/>
        </w:rPr>
        <w:t>gute Koordination</w:t>
      </w:r>
      <w:r w:rsidR="007F4722">
        <w:rPr>
          <w:lang w:val="de-CH"/>
        </w:rPr>
        <w:t>“</w:t>
      </w:r>
      <w:r w:rsidRPr="000C29F6">
        <w:rPr>
          <w:lang w:val="de-CH"/>
        </w:rPr>
        <w:t xml:space="preserve"> bildet sich vorrangig auf der Grundlage von Schnelligkeits- und Kraftfähigkeiten heraus, die mit dynamisch-motorischen Übungen entwickelt wurden.</w:t>
      </w:r>
    </w:p>
    <w:p w:rsidR="00681DC3" w:rsidRPr="000C29F6" w:rsidRDefault="00681DC3" w:rsidP="00760B2E">
      <w:pPr>
        <w:rPr>
          <w:lang w:val="de-CH"/>
        </w:rPr>
      </w:pPr>
      <w:r w:rsidRPr="000C29F6">
        <w:rPr>
          <w:lang w:val="de-CH"/>
        </w:rPr>
        <w:t xml:space="preserve">Für eine optimale koordinative Entwicklung, ist eine breite allgemeine koordinative Basis (Kleine Spiele, Sportspiele, Gymnastik, Turnen, </w:t>
      </w:r>
      <w:r w:rsidR="006B2056">
        <w:rPr>
          <w:lang w:val="de-CH"/>
        </w:rPr>
        <w:t>…</w:t>
      </w:r>
      <w:r w:rsidRPr="000C29F6">
        <w:rPr>
          <w:lang w:val="de-CH"/>
        </w:rPr>
        <w:t>) unerlässlich, und die für den Ringkampfsport dominanten koordinativen Fähigkeiten müssen durch ein zielgerichtetes allgemeines bzw. ringkampfspezifisches koordinatives Training ausgeprägt werden.</w:t>
      </w:r>
    </w:p>
    <w:p w:rsidR="00681DC3" w:rsidRPr="000C29F6" w:rsidRDefault="00681DC3" w:rsidP="00791708">
      <w:pPr>
        <w:pStyle w:val="berschrift4"/>
      </w:pPr>
      <w:bookmarkStart w:id="20" w:name="_Ref384470774"/>
      <w:bookmarkStart w:id="21" w:name="_Toc397178068"/>
      <w:bookmarkStart w:id="22" w:name="_Toc367888645"/>
      <w:r w:rsidRPr="000C29F6">
        <w:t>Grundelemente</w:t>
      </w:r>
      <w:bookmarkEnd w:id="20"/>
      <w:bookmarkEnd w:id="21"/>
      <w:bookmarkEnd w:id="22"/>
    </w:p>
    <w:p w:rsidR="00681DC3" w:rsidRPr="000C29F6" w:rsidRDefault="00681DC3" w:rsidP="00760B2E">
      <w:pPr>
        <w:rPr>
          <w:lang w:val="de-CH"/>
        </w:rPr>
      </w:pPr>
      <w:r w:rsidRPr="000C29F6">
        <w:rPr>
          <w:lang w:val="de-CH"/>
        </w:rPr>
        <w:t xml:space="preserve">Voraussetzung für eine effektive technisch-koordinative und taktische Ausbildung ist die Vermittlung und ständige Vervollkommnung der </w:t>
      </w:r>
      <w:r w:rsidR="00AA0C6D">
        <w:rPr>
          <w:lang w:val="de-CH"/>
        </w:rPr>
        <w:t>«</w:t>
      </w:r>
      <w:r w:rsidRPr="000C29F6">
        <w:rPr>
          <w:lang w:val="de-CH"/>
        </w:rPr>
        <w:t>technisch-koordinativen Grundelemente</w:t>
      </w:r>
      <w:r w:rsidR="00AA0C6D">
        <w:rPr>
          <w:lang w:val="de-CH"/>
        </w:rPr>
        <w:t>»</w:t>
      </w:r>
      <w:r w:rsidRPr="000C29F6">
        <w:rPr>
          <w:lang w:val="de-CH"/>
        </w:rPr>
        <w:t xml:space="preserve"> und deren zweckmässige Verbindung zum taktischen Grundverhalten.</w:t>
      </w:r>
    </w:p>
    <w:p w:rsidR="00681DC3" w:rsidRPr="000C29F6" w:rsidRDefault="00681DC3" w:rsidP="00760B2E">
      <w:pPr>
        <w:rPr>
          <w:lang w:val="de-CH"/>
        </w:rPr>
      </w:pPr>
      <w:r w:rsidRPr="000C29F6">
        <w:rPr>
          <w:lang w:val="de-CH"/>
        </w:rPr>
        <w:t xml:space="preserve">Schon zu Beginn des Trainings muss die Vermittlung der Grundelemente und dem zugehörigen Grundverhalten angestrebt werden. Eine ständige Qualifizierung im Trainingsprozess ist dazu notwendig. Die Ausbildung der ringkampfspezifischen Bewegungsformen und gegnerbezogenen Verhaltensweisen muss als relativ eigenständiger Trainingsinhalt hervorgehoben werden. </w:t>
      </w:r>
    </w:p>
    <w:p w:rsidR="00681DC3" w:rsidRPr="000C29F6" w:rsidRDefault="00681DC3" w:rsidP="00760B2E">
      <w:pPr>
        <w:rPr>
          <w:lang w:val="de-CH"/>
        </w:rPr>
      </w:pPr>
      <w:r w:rsidRPr="000C29F6">
        <w:rPr>
          <w:lang w:val="de-CH"/>
        </w:rPr>
        <w:br w:type="page"/>
      </w:r>
      <w:r w:rsidRPr="000C29F6">
        <w:rPr>
          <w:lang w:val="de-CH"/>
        </w:rPr>
        <w:lastRenderedPageBreak/>
        <w:t>Damit wird:</w:t>
      </w:r>
    </w:p>
    <w:p w:rsidR="00681DC3" w:rsidRPr="0047238E" w:rsidRDefault="00681DC3" w:rsidP="002145F8">
      <w:pPr>
        <w:pStyle w:val="Listenabsatz"/>
        <w:numPr>
          <w:ilvl w:val="0"/>
          <w:numId w:val="12"/>
        </w:numPr>
      </w:pPr>
      <w:r w:rsidRPr="0047238E">
        <w:t>für alle Sportler eine höhere Niveaustufe des Grundverhaltens angestrebt,</w:t>
      </w:r>
    </w:p>
    <w:p w:rsidR="00681DC3" w:rsidRPr="0047238E" w:rsidRDefault="00681DC3" w:rsidP="002145F8">
      <w:pPr>
        <w:pStyle w:val="Listenabsatz"/>
        <w:numPr>
          <w:ilvl w:val="0"/>
          <w:numId w:val="12"/>
        </w:numPr>
      </w:pPr>
      <w:r w:rsidRPr="0047238E">
        <w:t>der Prozess der Erlernung und Vervollkommnung der technisch-koordinativen Bewegungsstrukturen optimiert und</w:t>
      </w:r>
    </w:p>
    <w:p w:rsidR="00681DC3" w:rsidRPr="0047238E" w:rsidRDefault="00681DC3" w:rsidP="002145F8">
      <w:pPr>
        <w:pStyle w:val="Listenabsatz"/>
        <w:numPr>
          <w:ilvl w:val="0"/>
          <w:numId w:val="12"/>
        </w:numPr>
      </w:pPr>
      <w:r w:rsidRPr="0047238E">
        <w:t>das gegenwärtig noch zu häufige Fehlverhalten reduziert.</w:t>
      </w:r>
    </w:p>
    <w:p w:rsidR="00681DC3" w:rsidRPr="000C29F6" w:rsidRDefault="00681DC3" w:rsidP="00760B2E">
      <w:pPr>
        <w:rPr>
          <w:lang w:val="de-CH"/>
        </w:rPr>
      </w:pPr>
      <w:r w:rsidRPr="000C29F6">
        <w:rPr>
          <w:lang w:val="de-CH"/>
        </w:rPr>
        <w:t>Zu den Grundelementen gehören:</w:t>
      </w:r>
    </w:p>
    <w:p w:rsidR="00681DC3" w:rsidRPr="0047238E" w:rsidRDefault="00681DC3" w:rsidP="002145F8">
      <w:pPr>
        <w:pStyle w:val="Listenabsatz"/>
        <w:numPr>
          <w:ilvl w:val="0"/>
          <w:numId w:val="13"/>
        </w:numPr>
      </w:pPr>
      <w:r w:rsidRPr="0047238E">
        <w:t>Kampfstellungen im Stand und am Boden</w:t>
      </w:r>
    </w:p>
    <w:p w:rsidR="00681DC3" w:rsidRPr="0047238E" w:rsidRDefault="00681DC3" w:rsidP="002145F8">
      <w:pPr>
        <w:pStyle w:val="Listenabsatz"/>
        <w:numPr>
          <w:ilvl w:val="0"/>
          <w:numId w:val="13"/>
        </w:numPr>
      </w:pPr>
      <w:r w:rsidRPr="0047238E">
        <w:t>Schrittstellungen und Schrittbewegungen</w:t>
      </w:r>
    </w:p>
    <w:p w:rsidR="00681DC3" w:rsidRPr="0047238E" w:rsidRDefault="00681DC3" w:rsidP="002145F8">
      <w:pPr>
        <w:pStyle w:val="Listenabsatz"/>
        <w:numPr>
          <w:ilvl w:val="0"/>
          <w:numId w:val="13"/>
        </w:numPr>
      </w:pPr>
      <w:r w:rsidRPr="0047238E">
        <w:t>Fassarten, Beinhakeln und Beinstellen</w:t>
      </w:r>
    </w:p>
    <w:p w:rsidR="00681DC3" w:rsidRPr="0047238E" w:rsidRDefault="00681DC3" w:rsidP="002145F8">
      <w:pPr>
        <w:pStyle w:val="Listenabsatz"/>
        <w:numPr>
          <w:ilvl w:val="0"/>
          <w:numId w:val="13"/>
        </w:numPr>
      </w:pPr>
      <w:r w:rsidRPr="0047238E">
        <w:t>Brücke, Brückenkreisen, Brückenüberschlag</w:t>
      </w:r>
    </w:p>
    <w:p w:rsidR="00681DC3" w:rsidRPr="0047238E" w:rsidRDefault="00681DC3" w:rsidP="002145F8">
      <w:pPr>
        <w:pStyle w:val="Listenabsatz"/>
        <w:numPr>
          <w:ilvl w:val="0"/>
          <w:numId w:val="13"/>
        </w:numPr>
      </w:pPr>
      <w:r w:rsidRPr="0047238E">
        <w:t>Kopfsteuerung, Störung der gegnerischen Kopfsteuerung</w:t>
      </w:r>
    </w:p>
    <w:p w:rsidR="00681DC3" w:rsidRPr="000C29F6" w:rsidRDefault="00681DC3" w:rsidP="00760B2E">
      <w:pPr>
        <w:rPr>
          <w:lang w:val="de-CH"/>
        </w:rPr>
      </w:pPr>
      <w:r w:rsidRPr="000C29F6">
        <w:rPr>
          <w:lang w:val="de-CH"/>
        </w:rPr>
        <w:t>Diese grundlegenden ringkampfspezifischen Bewegungsformen sind in ihrer Anwendung Voraussetzung für:</w:t>
      </w:r>
    </w:p>
    <w:p w:rsidR="00681DC3" w:rsidRPr="0047238E" w:rsidRDefault="00681DC3" w:rsidP="002145F8">
      <w:pPr>
        <w:pStyle w:val="Listenabsatz"/>
        <w:numPr>
          <w:ilvl w:val="0"/>
          <w:numId w:val="13"/>
        </w:numPr>
      </w:pPr>
      <w:r w:rsidRPr="0047238E">
        <w:t>die Durchführung von Grifftechniken und</w:t>
      </w:r>
    </w:p>
    <w:p w:rsidR="00681DC3" w:rsidRPr="0047238E" w:rsidRDefault="00681DC3" w:rsidP="002145F8">
      <w:pPr>
        <w:pStyle w:val="Listenabsatz"/>
        <w:numPr>
          <w:ilvl w:val="0"/>
          <w:numId w:val="13"/>
        </w:numPr>
      </w:pPr>
      <w:r w:rsidRPr="0047238E">
        <w:t>die Lösung rin</w:t>
      </w:r>
      <w:r w:rsidR="0047238E">
        <w:t>gkampfspezifischer Aufgaben (z. </w:t>
      </w:r>
      <w:r w:rsidRPr="0047238E">
        <w:t>B. wechselndes Distanz- und Kontaktverhalten zur Angriffsvorbereitung).</w:t>
      </w:r>
    </w:p>
    <w:p w:rsidR="00681DC3" w:rsidRPr="000C29F6" w:rsidRDefault="00681DC3" w:rsidP="00760B2E">
      <w:pPr>
        <w:rPr>
          <w:lang w:val="de-CH"/>
        </w:rPr>
      </w:pPr>
      <w:r w:rsidRPr="000C29F6">
        <w:rPr>
          <w:lang w:val="de-CH"/>
        </w:rPr>
        <w:t>Die Gleichgewichtsbrechung des Gegners steht bei der Ausführung der Grundelemente im Mittelpunkt. Sie ermöglicht die Schaffung einer günstigen Angriffssituation. Ein Hauptangriffspunkt zur Störung des gegnerischen Gleichgewichtszustandes ist dessen Kopf. Deshalb spielt das Aufrechterhalten der eigenen und das Stören der gegnerischen Kopfsteuerung bei den Grundelementen eine übergeordnete Rolle.</w:t>
      </w:r>
    </w:p>
    <w:p w:rsidR="00681DC3" w:rsidRPr="000C29F6" w:rsidRDefault="00681DC3" w:rsidP="00760B2E">
      <w:pPr>
        <w:rPr>
          <w:lang w:val="de-CH"/>
        </w:rPr>
      </w:pPr>
      <w:r w:rsidRPr="000C29F6">
        <w:rPr>
          <w:lang w:val="de-CH"/>
        </w:rPr>
        <w:t xml:space="preserve">Das Grundverhalten besteht aus einzelnen, jedoch stets miteinander verbundenen und aufeinander abzustimmenden Verhaltensformen. Sie werden im Kapitel </w:t>
      </w:r>
      <w:r w:rsidR="0047238E">
        <w:rPr>
          <w:lang w:val="de-CH"/>
        </w:rPr>
        <w:t>«</w:t>
      </w:r>
      <w:r w:rsidRPr="000C29F6">
        <w:rPr>
          <w:lang w:val="de-CH"/>
        </w:rPr>
        <w:fldChar w:fldCharType="begin"/>
      </w:r>
      <w:r w:rsidRPr="000C29F6">
        <w:rPr>
          <w:lang w:val="de-CH"/>
        </w:rPr>
        <w:instrText xml:space="preserve"> REF _Ref384195671 \* MERGEFORMAT </w:instrText>
      </w:r>
      <w:r w:rsidRPr="000C29F6">
        <w:rPr>
          <w:lang w:val="de-CH"/>
        </w:rPr>
        <w:fldChar w:fldCharType="separate"/>
      </w:r>
      <w:r w:rsidR="00AA0C6D" w:rsidRPr="00AA0C6D">
        <w:rPr>
          <w:lang w:val="de-CH"/>
        </w:rPr>
        <w:t>Technisch-taktische Fähigkeiten</w:t>
      </w:r>
      <w:r w:rsidRPr="000C29F6">
        <w:rPr>
          <w:lang w:val="de-CH"/>
        </w:rPr>
        <w:fldChar w:fldCharType="end"/>
      </w:r>
      <w:r w:rsidR="0047238E">
        <w:rPr>
          <w:lang w:val="de-CH"/>
        </w:rPr>
        <w:t>»</w:t>
      </w:r>
      <w:r w:rsidRPr="000C29F6">
        <w:rPr>
          <w:lang w:val="de-CH"/>
        </w:rPr>
        <w:t xml:space="preserve"> ab S. </w:t>
      </w:r>
      <w:r w:rsidRPr="000C29F6">
        <w:rPr>
          <w:lang w:val="de-CH"/>
        </w:rPr>
        <w:fldChar w:fldCharType="begin"/>
      </w:r>
      <w:r w:rsidRPr="000C29F6">
        <w:rPr>
          <w:lang w:val="de-CH"/>
        </w:rPr>
        <w:instrText xml:space="preserve"> PAGEREF _Ref384195671 </w:instrText>
      </w:r>
      <w:r w:rsidRPr="000C29F6">
        <w:rPr>
          <w:lang w:val="de-CH"/>
        </w:rPr>
        <w:fldChar w:fldCharType="separate"/>
      </w:r>
      <w:r w:rsidR="00AA0C6D">
        <w:rPr>
          <w:noProof/>
          <w:lang w:val="de-CH"/>
        </w:rPr>
        <w:t>1</w:t>
      </w:r>
      <w:r w:rsidRPr="000C29F6">
        <w:rPr>
          <w:lang w:val="de-CH"/>
        </w:rPr>
        <w:fldChar w:fldCharType="end"/>
      </w:r>
      <w:r w:rsidRPr="000C29F6">
        <w:rPr>
          <w:lang w:val="de-CH"/>
        </w:rPr>
        <w:t xml:space="preserve"> besprochen.</w:t>
      </w:r>
    </w:p>
    <w:p w:rsidR="00681DC3" w:rsidRPr="000C29F6" w:rsidRDefault="00681DC3" w:rsidP="00791708">
      <w:pPr>
        <w:pStyle w:val="berschrift4"/>
      </w:pPr>
      <w:bookmarkStart w:id="23" w:name="_Toc397178069"/>
      <w:bookmarkStart w:id="24" w:name="_Toc367888646"/>
      <w:r w:rsidRPr="000C29F6">
        <w:t>Technik</w:t>
      </w:r>
      <w:bookmarkEnd w:id="23"/>
      <w:bookmarkEnd w:id="24"/>
    </w:p>
    <w:p w:rsidR="00681DC3" w:rsidRPr="000C29F6" w:rsidRDefault="00681DC3" w:rsidP="00760B2E">
      <w:pPr>
        <w:rPr>
          <w:lang w:val="de-CH"/>
        </w:rPr>
      </w:pPr>
      <w:r w:rsidRPr="000C29F6">
        <w:rPr>
          <w:lang w:val="de-CH"/>
        </w:rPr>
        <w:t xml:space="preserve">Die </w:t>
      </w:r>
      <w:r w:rsidRPr="000C29F6">
        <w:rPr>
          <w:b/>
          <w:lang w:val="de-CH"/>
        </w:rPr>
        <w:t>ringerische Technik</w:t>
      </w:r>
      <w:r w:rsidRPr="000C29F6">
        <w:rPr>
          <w:lang w:val="de-CH"/>
        </w:rPr>
        <w:t xml:space="preserve"> bezeichnet eine erprobte, zweckmässig</w:t>
      </w:r>
      <w:r w:rsidR="0047238E">
        <w:rPr>
          <w:lang w:val="de-CH"/>
        </w:rPr>
        <w:t>e und effektive Bewegungsfolge</w:t>
      </w:r>
      <w:r w:rsidR="004D7F33">
        <w:rPr>
          <w:lang w:val="de-CH"/>
        </w:rPr>
        <w:t xml:space="preserve"> </w:t>
      </w:r>
      <w:r w:rsidR="004D7F33" w:rsidRPr="00862A9E">
        <w:rPr>
          <w:rStyle w:val="Kurzbeleg"/>
        </w:rPr>
        <w:fldChar w:fldCharType="begin"/>
      </w:r>
      <w:r w:rsidR="004D7F33" w:rsidRPr="00862A9E">
        <w:rPr>
          <w:rStyle w:val="Kurzbeleg"/>
        </w:rPr>
        <w:instrText xml:space="preserve"> MACROBUTTON  N</w:instrText>
      </w:r>
      <w:r w:rsidR="004D7F33">
        <w:rPr>
          <w:rStyle w:val="Kurzbeleg"/>
        </w:rPr>
        <w:instrText>oMacro [Kurzbeleg 3</w:instrText>
      </w:r>
      <w:r w:rsidR="004D7F33" w:rsidRPr="00862A9E">
        <w:rPr>
          <w:rStyle w:val="Kurzbeleg"/>
        </w:rPr>
        <w:instrText xml:space="preserve"> hier eingeben</w:instrText>
      </w:r>
      <w:r w:rsidR="004D7F33">
        <w:rPr>
          <w:rStyle w:val="Kurzbeleg"/>
        </w:rPr>
        <w:instrText xml:space="preserve">, S. </w:instrText>
      </w:r>
      <w:r w:rsidR="006C15F9">
        <w:rPr>
          <w:rStyle w:val="Kurzbeleg"/>
        </w:rPr>
        <w:instrText>45</w:instrText>
      </w:r>
      <w:r w:rsidR="004D7F33" w:rsidRPr="00862A9E">
        <w:rPr>
          <w:rStyle w:val="Kurzbeleg"/>
        </w:rPr>
        <w:instrText xml:space="preserve">] </w:instrText>
      </w:r>
      <w:r w:rsidR="004D7F33" w:rsidRPr="00862A9E">
        <w:rPr>
          <w:rStyle w:val="Kurzbeleg"/>
        </w:rPr>
        <w:fldChar w:fldCharType="end"/>
      </w:r>
      <w:r w:rsidRPr="000C29F6">
        <w:rPr>
          <w:lang w:val="de-CH"/>
        </w:rPr>
        <w:t xml:space="preserve"> mit dem Ziel, den Gegner zu besiegen bzw. abzuwehren und den Forderungen der Wettkampfregeln nicht zu widersprechen.</w:t>
      </w:r>
    </w:p>
    <w:p w:rsidR="00681DC3" w:rsidRPr="000C29F6" w:rsidRDefault="00681DC3" w:rsidP="00760B2E">
      <w:pPr>
        <w:rPr>
          <w:lang w:val="de-CH"/>
        </w:rPr>
      </w:pPr>
      <w:r w:rsidRPr="000C29F6">
        <w:rPr>
          <w:lang w:val="de-CH"/>
        </w:rPr>
        <w:t xml:space="preserve">Im Mittelpunkt der technischen Ausbildung stehen die </w:t>
      </w:r>
      <w:r w:rsidRPr="000C29F6">
        <w:rPr>
          <w:b/>
          <w:lang w:val="de-CH"/>
        </w:rPr>
        <w:t>Griffe</w:t>
      </w:r>
      <w:r w:rsidRPr="000C29F6">
        <w:rPr>
          <w:lang w:val="de-CH"/>
        </w:rPr>
        <w:t xml:space="preserve">, die die Grundlage der Bewertung eines Wettkampfes sind. Die technischen Grundelemente (Fassarten, Schrittstellungen, </w:t>
      </w:r>
      <w:r w:rsidR="006B2056">
        <w:rPr>
          <w:lang w:val="de-CH"/>
        </w:rPr>
        <w:t>…</w:t>
      </w:r>
      <w:r w:rsidRPr="000C29F6">
        <w:rPr>
          <w:lang w:val="de-CH"/>
        </w:rPr>
        <w:t>) sind dabei unerlässliche Voraussetzungen für die Vorbereitung und Vollendung der Grifftechnik. Gilt es doch zu bemerken, dass nur 7</w:t>
      </w:r>
      <w:r w:rsidR="0047238E">
        <w:rPr>
          <w:lang w:val="de-CH"/>
        </w:rPr>
        <w:t>–</w:t>
      </w:r>
      <w:r w:rsidRPr="000C29F6">
        <w:rPr>
          <w:lang w:val="de-CH"/>
        </w:rPr>
        <w:t>9</w:t>
      </w:r>
      <w:r w:rsidR="0047238E">
        <w:rPr>
          <w:lang w:val="de-CH"/>
        </w:rPr>
        <w:t> </w:t>
      </w:r>
      <w:r w:rsidRPr="000C29F6">
        <w:rPr>
          <w:lang w:val="de-CH"/>
        </w:rPr>
        <w:t>% der Kampfzeit für die Durchführung der Griffe verwendet wird. Die restliche Kampfzeit wird durch Grund- und Vorbereitungshandlungen bestimmt</w:t>
      </w:r>
      <w:r w:rsidR="004D7F33">
        <w:rPr>
          <w:lang w:val="de-CH"/>
        </w:rPr>
        <w:t xml:space="preserve"> </w:t>
      </w:r>
      <w:r w:rsidR="004D7F33" w:rsidRPr="00862A9E">
        <w:rPr>
          <w:rStyle w:val="Kurzbeleg"/>
        </w:rPr>
        <w:fldChar w:fldCharType="begin"/>
      </w:r>
      <w:r w:rsidR="004D7F33" w:rsidRPr="00862A9E">
        <w:rPr>
          <w:rStyle w:val="Kurzbeleg"/>
        </w:rPr>
        <w:instrText xml:space="preserve"> MACROBUTTON  N</w:instrText>
      </w:r>
      <w:r w:rsidR="004D7F33">
        <w:rPr>
          <w:rStyle w:val="Kurzbeleg"/>
        </w:rPr>
        <w:instrText>oMacro [Kurzbeleg 6</w:instrText>
      </w:r>
      <w:r w:rsidR="004D7F33" w:rsidRPr="00862A9E">
        <w:rPr>
          <w:rStyle w:val="Kurzbeleg"/>
        </w:rPr>
        <w:instrText xml:space="preserve"> hier eingeben] </w:instrText>
      </w:r>
      <w:r w:rsidR="004D7F33" w:rsidRPr="00862A9E">
        <w:rPr>
          <w:rStyle w:val="Kurzbeleg"/>
        </w:rPr>
        <w:fldChar w:fldCharType="end"/>
      </w:r>
      <w:r w:rsidRPr="000C29F6">
        <w:rPr>
          <w:lang w:val="de-CH"/>
        </w:rPr>
        <w:t>.</w:t>
      </w:r>
    </w:p>
    <w:p w:rsidR="00681DC3" w:rsidRPr="000C29F6" w:rsidRDefault="00681DC3" w:rsidP="00760B2E">
      <w:pPr>
        <w:rPr>
          <w:lang w:val="de-CH"/>
        </w:rPr>
      </w:pPr>
      <w:r w:rsidRPr="000C29F6">
        <w:rPr>
          <w:lang w:val="de-CH"/>
        </w:rPr>
        <w:lastRenderedPageBreak/>
        <w:t xml:space="preserve">Nach der Technikeinteilung von </w:t>
      </w:r>
      <w:r w:rsidR="0047238E">
        <w:rPr>
          <w:lang w:val="de-CH"/>
        </w:rPr>
        <w:t>MECHLING</w:t>
      </w:r>
      <w:r w:rsidR="004D7F33">
        <w:rPr>
          <w:lang w:val="de-CH"/>
        </w:rPr>
        <w:t xml:space="preserve"> </w:t>
      </w:r>
      <w:r w:rsidR="004D7F33" w:rsidRPr="00862A9E">
        <w:rPr>
          <w:rStyle w:val="Kurzbeleg"/>
        </w:rPr>
        <w:fldChar w:fldCharType="begin"/>
      </w:r>
      <w:r w:rsidR="004D7F33" w:rsidRPr="00862A9E">
        <w:rPr>
          <w:rStyle w:val="Kurzbeleg"/>
        </w:rPr>
        <w:instrText xml:space="preserve"> MACROBUTTON  N</w:instrText>
      </w:r>
      <w:r w:rsidR="004D7F33">
        <w:rPr>
          <w:rStyle w:val="Kurzbeleg"/>
        </w:rPr>
        <w:instrText>oMacro [Kurzbeleg 7</w:instrText>
      </w:r>
      <w:r w:rsidR="004D7F33" w:rsidRPr="00862A9E">
        <w:rPr>
          <w:rStyle w:val="Kurzbeleg"/>
        </w:rPr>
        <w:instrText xml:space="preserve"> hier eingeben</w:instrText>
      </w:r>
      <w:r w:rsidR="004D7F33">
        <w:rPr>
          <w:rStyle w:val="Kurzbeleg"/>
        </w:rPr>
        <w:instrText>, S. 39</w:instrText>
      </w:r>
      <w:r w:rsidR="004D7F33" w:rsidRPr="00862A9E">
        <w:rPr>
          <w:rStyle w:val="Kurzbeleg"/>
        </w:rPr>
        <w:instrText xml:space="preserve">] </w:instrText>
      </w:r>
      <w:r w:rsidR="004D7F33" w:rsidRPr="00862A9E">
        <w:rPr>
          <w:rStyle w:val="Kurzbeleg"/>
        </w:rPr>
        <w:fldChar w:fldCharType="end"/>
      </w:r>
      <w:r w:rsidRPr="000C29F6">
        <w:rPr>
          <w:lang w:val="de-CH"/>
        </w:rPr>
        <w:t xml:space="preserve"> sind die Anforderungen der ringerischen Technik dem Fertigkeitstyp 4 zuzuordnen. Der Fertigkeitstyp 4 ist gekennzeichnet durch </w:t>
      </w:r>
      <w:r w:rsidRPr="000C29F6">
        <w:rPr>
          <w:b/>
          <w:lang w:val="de-CH"/>
        </w:rPr>
        <w:t>offene Fertigkeiten</w:t>
      </w:r>
      <w:r w:rsidRPr="000C29F6">
        <w:rPr>
          <w:lang w:val="de-CH"/>
        </w:rPr>
        <w:t xml:space="preserve">, </w:t>
      </w:r>
      <w:r w:rsidR="006B2056">
        <w:rPr>
          <w:lang w:val="de-CH"/>
        </w:rPr>
        <w:t>d. h.</w:t>
      </w:r>
      <w:r w:rsidRPr="000C29F6">
        <w:rPr>
          <w:lang w:val="de-CH"/>
        </w:rPr>
        <w:t xml:space="preserve"> dass die situativen Bedingungen wechselnd und teilweise nicht vorausschaubar sind.</w:t>
      </w:r>
    </w:p>
    <w:p w:rsidR="00681DC3" w:rsidRPr="000C29F6" w:rsidRDefault="00681DC3" w:rsidP="00760B2E">
      <w:pPr>
        <w:rPr>
          <w:lang w:val="de-CH"/>
        </w:rPr>
      </w:pPr>
      <w:r w:rsidRPr="000C29F6">
        <w:rPr>
          <w:lang w:val="de-CH"/>
        </w:rPr>
        <w:t xml:space="preserve">Diese offenen Fertigkeiten beruhen allerdings auch auf isoliert beherrschten Fertigkeiten oder Fertigkeitskombinationen. Für den einzelnen Ringer ist es unmöglich, ja auch nicht den Wettkampfanforderungen entsprechend, das riesige Spektrum an technischen Aktionen und Kombinationen zu erlernen. Für die Qualität des technischen </w:t>
      </w:r>
      <w:r w:rsidR="0047238E" w:rsidRPr="000C29F6">
        <w:rPr>
          <w:lang w:val="de-CH"/>
        </w:rPr>
        <w:t>Potentials</w:t>
      </w:r>
      <w:r w:rsidRPr="000C29F6">
        <w:rPr>
          <w:lang w:val="de-CH"/>
        </w:rPr>
        <w:t xml:space="preserve"> eines Ringers sind nicht die Art und die Anzahl seiner Grifftechniken entscheidend. Im Mittelpunkt steht die Wirksamkeit seiner technischen Aktionen gegenüber einem konträr handelnden Gegner.</w:t>
      </w:r>
    </w:p>
    <w:p w:rsidR="00681DC3" w:rsidRPr="000C29F6" w:rsidRDefault="00681DC3" w:rsidP="00760B2E">
      <w:pPr>
        <w:rPr>
          <w:lang w:val="de-CH"/>
        </w:rPr>
      </w:pPr>
      <w:r w:rsidRPr="000C29F6">
        <w:rPr>
          <w:lang w:val="de-CH"/>
        </w:rPr>
        <w:t xml:space="preserve">Alle ringerischen Techniken basieren auf </w:t>
      </w:r>
      <w:r w:rsidRPr="000C29F6">
        <w:rPr>
          <w:b/>
          <w:lang w:val="de-CH"/>
        </w:rPr>
        <w:t>stabilen technischen Grundmustern</w:t>
      </w:r>
      <w:r w:rsidRPr="000C29F6">
        <w:rPr>
          <w:lang w:val="de-CH"/>
        </w:rPr>
        <w:t xml:space="preserve">, </w:t>
      </w:r>
      <w:r w:rsidR="006B2056">
        <w:rPr>
          <w:lang w:val="de-CH"/>
        </w:rPr>
        <w:t>d. h.</w:t>
      </w:r>
      <w:r w:rsidRPr="000C29F6">
        <w:rPr>
          <w:lang w:val="de-CH"/>
        </w:rPr>
        <w:t xml:space="preserve"> auf automatisierten, überdauernden sportmotorischen Fertigkeiten, die auch im Rahmen von Bewegungskombinationen, variablem Einsatz und bei sich verändernden sowie instabilen Aussenbedingungen als Bewegungsgrundmuster ihre Funktion beibehalten</w:t>
      </w:r>
      <w:r w:rsidR="004D7F33">
        <w:rPr>
          <w:lang w:val="de-CH"/>
        </w:rPr>
        <w:t xml:space="preserve"> </w:t>
      </w:r>
      <w:r w:rsidR="004D7F33" w:rsidRPr="00862A9E">
        <w:rPr>
          <w:rStyle w:val="Kurzbeleg"/>
        </w:rPr>
        <w:fldChar w:fldCharType="begin"/>
      </w:r>
      <w:r w:rsidR="004D7F33" w:rsidRPr="00862A9E">
        <w:rPr>
          <w:rStyle w:val="Kurzbeleg"/>
        </w:rPr>
        <w:instrText xml:space="preserve"> MACROBUTTON  N</w:instrText>
      </w:r>
      <w:r w:rsidR="004D7F33">
        <w:rPr>
          <w:rStyle w:val="Kurzbeleg"/>
        </w:rPr>
        <w:instrText>oMacro [Kurzbeleg 3</w:instrText>
      </w:r>
      <w:r w:rsidR="004D7F33" w:rsidRPr="00862A9E">
        <w:rPr>
          <w:rStyle w:val="Kurzbeleg"/>
        </w:rPr>
        <w:instrText xml:space="preserve"> hier eingeben</w:instrText>
      </w:r>
      <w:r w:rsidR="004D7F33">
        <w:rPr>
          <w:rStyle w:val="Kurzbeleg"/>
        </w:rPr>
        <w:instrText xml:space="preserve">, S. </w:instrText>
      </w:r>
      <w:r w:rsidR="006C15F9">
        <w:rPr>
          <w:rStyle w:val="Kurzbeleg"/>
        </w:rPr>
        <w:instrText>47/48</w:instrText>
      </w:r>
      <w:r w:rsidR="004D7F33" w:rsidRPr="00862A9E">
        <w:rPr>
          <w:rStyle w:val="Kurzbeleg"/>
        </w:rPr>
        <w:instrText xml:space="preserve">] </w:instrText>
      </w:r>
      <w:r w:rsidR="004D7F33" w:rsidRPr="00862A9E">
        <w:rPr>
          <w:rStyle w:val="Kurzbeleg"/>
        </w:rPr>
        <w:fldChar w:fldCharType="end"/>
      </w:r>
      <w:r w:rsidRPr="000C29F6">
        <w:rPr>
          <w:lang w:val="de-CH"/>
        </w:rPr>
        <w:t>. Die ringerischen Techniken werden durch Grundmusterübereinstimmungen (Bewegungsverwandtschaften) in verschiedene Strukturgruppen eingeteilt. Diese Einteilung ermöglicht bei der Ausbildung positive Übertragungseffekte (Transferenz</w:t>
      </w:r>
      <w:r w:rsidR="00005401">
        <w:rPr>
          <w:lang w:val="de-CH"/>
        </w:rPr>
        <w:t>-E</w:t>
      </w:r>
      <w:r w:rsidRPr="000C29F6">
        <w:rPr>
          <w:lang w:val="de-CH"/>
        </w:rPr>
        <w:t>ffekt). Gleichzeitig kann durch entsprechendes Variieren das Grundmuster stabilisiert werden. Einteilung in Strukturgruppen:</w:t>
      </w:r>
    </w:p>
    <w:tbl>
      <w:tblPr>
        <w:tblW w:w="9427" w:type="dxa"/>
        <w:tblInd w:w="71" w:type="dxa"/>
        <w:tblBorders>
          <w:top w:val="dotted" w:sz="4" w:space="0" w:color="auto"/>
          <w:bottom w:val="dotted" w:sz="4" w:space="0" w:color="auto"/>
          <w:insideH w:val="dotted" w:sz="4" w:space="0" w:color="auto"/>
        </w:tblBorders>
        <w:tblLayout w:type="fixed"/>
        <w:tblCellMar>
          <w:left w:w="71" w:type="dxa"/>
          <w:right w:w="71" w:type="dxa"/>
        </w:tblCellMar>
        <w:tblLook w:val="0000" w:firstRow="0" w:lastRow="0" w:firstColumn="0" w:lastColumn="0" w:noHBand="0" w:noVBand="0"/>
      </w:tblPr>
      <w:tblGrid>
        <w:gridCol w:w="5812"/>
        <w:gridCol w:w="3615"/>
      </w:tblGrid>
      <w:tr w:rsidR="00681DC3" w:rsidRPr="00005401" w:rsidTr="00791708">
        <w:trPr>
          <w:cantSplit/>
        </w:trPr>
        <w:tc>
          <w:tcPr>
            <w:tcW w:w="9427" w:type="dxa"/>
            <w:gridSpan w:val="2"/>
            <w:tcBorders>
              <w:top w:val="nil"/>
              <w:bottom w:val="dashDotStroked" w:sz="24" w:space="0" w:color="auto"/>
            </w:tcBorders>
            <w:shd w:val="pct10" w:color="000000" w:fill="FFFFFF"/>
          </w:tcPr>
          <w:p w:rsidR="00681DC3" w:rsidRPr="00791708" w:rsidRDefault="00681DC3" w:rsidP="00791708">
            <w:pPr>
              <w:keepNext/>
              <w:spacing w:before="120" w:after="120"/>
              <w:jc w:val="center"/>
              <w:rPr>
                <w:b/>
                <w:lang w:val="de-CH"/>
              </w:rPr>
            </w:pPr>
            <w:r w:rsidRPr="00791708">
              <w:rPr>
                <w:b/>
                <w:lang w:val="de-CH"/>
              </w:rPr>
              <w:t>Stand</w:t>
            </w:r>
          </w:p>
        </w:tc>
      </w:tr>
      <w:tr w:rsidR="00681DC3" w:rsidRPr="00005401" w:rsidTr="00791708">
        <w:tc>
          <w:tcPr>
            <w:tcW w:w="5812" w:type="dxa"/>
            <w:tcBorders>
              <w:top w:val="nil"/>
            </w:tcBorders>
          </w:tcPr>
          <w:p w:rsidR="00681DC3" w:rsidRPr="00005401" w:rsidRDefault="00681DC3" w:rsidP="00005401">
            <w:pPr>
              <w:rPr>
                <w:i/>
                <w:lang w:val="de-CH"/>
              </w:rPr>
            </w:pPr>
            <w:r w:rsidRPr="00005401">
              <w:rPr>
                <w:i/>
                <w:lang w:val="de-CH"/>
              </w:rPr>
              <w:t>Ziehbewegung an gegnerischen Körperteilen, um den Gegner aus dem Gleichgewicht zu bringen:</w:t>
            </w:r>
          </w:p>
        </w:tc>
        <w:tc>
          <w:tcPr>
            <w:tcW w:w="3615" w:type="dxa"/>
            <w:tcBorders>
              <w:top w:val="nil"/>
            </w:tcBorders>
          </w:tcPr>
          <w:p w:rsidR="00681DC3" w:rsidRPr="00005401" w:rsidRDefault="00681DC3" w:rsidP="002145F8">
            <w:pPr>
              <w:pStyle w:val="Listenabsatz"/>
              <w:numPr>
                <w:ilvl w:val="0"/>
                <w:numId w:val="14"/>
              </w:numPr>
            </w:pPr>
            <w:r w:rsidRPr="00005401">
              <w:t>Abreisser am Kopf</w:t>
            </w:r>
          </w:p>
          <w:p w:rsidR="00681DC3" w:rsidRPr="00005401" w:rsidRDefault="00681DC3" w:rsidP="002145F8">
            <w:pPr>
              <w:pStyle w:val="Listenabsatz"/>
              <w:numPr>
                <w:ilvl w:val="0"/>
                <w:numId w:val="14"/>
              </w:numPr>
            </w:pPr>
            <w:r w:rsidRPr="00005401">
              <w:t>Runterreisser</w:t>
            </w:r>
          </w:p>
          <w:p w:rsidR="00681DC3" w:rsidRPr="00005401" w:rsidRDefault="00681DC3" w:rsidP="002145F8">
            <w:pPr>
              <w:pStyle w:val="Listenabsatz"/>
              <w:numPr>
                <w:ilvl w:val="0"/>
                <w:numId w:val="14"/>
              </w:numPr>
              <w:rPr>
                <w:i/>
              </w:rPr>
            </w:pPr>
            <w:r w:rsidRPr="00005401">
              <w:t>Durchschlüpfer</w:t>
            </w:r>
          </w:p>
        </w:tc>
      </w:tr>
      <w:tr w:rsidR="00681DC3" w:rsidRPr="00005401" w:rsidTr="00791708">
        <w:tc>
          <w:tcPr>
            <w:tcW w:w="5812" w:type="dxa"/>
          </w:tcPr>
          <w:p w:rsidR="00681DC3" w:rsidRPr="00005401" w:rsidRDefault="00681DC3" w:rsidP="00005401">
            <w:pPr>
              <w:rPr>
                <w:i/>
                <w:lang w:val="de-CH"/>
              </w:rPr>
            </w:pPr>
            <w:r w:rsidRPr="00005401">
              <w:rPr>
                <w:i/>
                <w:lang w:val="de-CH"/>
              </w:rPr>
              <w:t>Würfe aus Angriff am gegnerischen Oberkörper:</w:t>
            </w:r>
          </w:p>
        </w:tc>
        <w:tc>
          <w:tcPr>
            <w:tcW w:w="3615" w:type="dxa"/>
          </w:tcPr>
          <w:p w:rsidR="00681DC3" w:rsidRPr="00005401" w:rsidRDefault="00681DC3" w:rsidP="002145F8">
            <w:pPr>
              <w:pStyle w:val="Listenabsatz"/>
              <w:numPr>
                <w:ilvl w:val="0"/>
                <w:numId w:val="14"/>
              </w:numPr>
            </w:pPr>
            <w:r w:rsidRPr="00005401">
              <w:t>Hüftwurf</w:t>
            </w:r>
          </w:p>
          <w:p w:rsidR="00681DC3" w:rsidRPr="00005401" w:rsidRDefault="00681DC3" w:rsidP="002145F8">
            <w:pPr>
              <w:pStyle w:val="Listenabsatz"/>
              <w:numPr>
                <w:ilvl w:val="0"/>
                <w:numId w:val="14"/>
              </w:numPr>
            </w:pPr>
            <w:r w:rsidRPr="00005401">
              <w:t>Schulterwurf</w:t>
            </w:r>
          </w:p>
          <w:p w:rsidR="00681DC3" w:rsidRPr="00005401" w:rsidRDefault="00681DC3" w:rsidP="002145F8">
            <w:pPr>
              <w:pStyle w:val="Listenabsatz"/>
              <w:numPr>
                <w:ilvl w:val="0"/>
                <w:numId w:val="14"/>
              </w:numPr>
            </w:pPr>
            <w:r w:rsidRPr="00005401">
              <w:t>Wurf über die Brust</w:t>
            </w:r>
          </w:p>
        </w:tc>
      </w:tr>
      <w:tr w:rsidR="00681DC3" w:rsidRPr="00005401" w:rsidTr="00791708">
        <w:tc>
          <w:tcPr>
            <w:tcW w:w="5812" w:type="dxa"/>
          </w:tcPr>
          <w:p w:rsidR="00681DC3" w:rsidRPr="00005401" w:rsidRDefault="00681DC3" w:rsidP="00005401">
            <w:pPr>
              <w:rPr>
                <w:i/>
                <w:lang w:val="de-CH"/>
              </w:rPr>
            </w:pPr>
            <w:r w:rsidRPr="00005401">
              <w:rPr>
                <w:i/>
                <w:lang w:val="de-CH"/>
              </w:rPr>
              <w:t>Angriff an den Beinen:</w:t>
            </w:r>
          </w:p>
        </w:tc>
        <w:tc>
          <w:tcPr>
            <w:tcW w:w="3615" w:type="dxa"/>
          </w:tcPr>
          <w:p w:rsidR="00681DC3" w:rsidRPr="00005401" w:rsidRDefault="00681DC3" w:rsidP="002145F8">
            <w:pPr>
              <w:pStyle w:val="Listenabsatz"/>
              <w:numPr>
                <w:ilvl w:val="0"/>
                <w:numId w:val="14"/>
              </w:numPr>
            </w:pPr>
            <w:r w:rsidRPr="00005401">
              <w:t>Einbeinangriff</w:t>
            </w:r>
          </w:p>
          <w:p w:rsidR="00681DC3" w:rsidRPr="00005401" w:rsidRDefault="00681DC3" w:rsidP="002145F8">
            <w:pPr>
              <w:pStyle w:val="Listenabsatz"/>
              <w:numPr>
                <w:ilvl w:val="0"/>
                <w:numId w:val="14"/>
              </w:numPr>
            </w:pPr>
            <w:r w:rsidRPr="00005401">
              <w:t>Doppelter Beinausheber</w:t>
            </w:r>
          </w:p>
        </w:tc>
      </w:tr>
      <w:tr w:rsidR="00681DC3" w:rsidRPr="00005401" w:rsidTr="00791708">
        <w:tc>
          <w:tcPr>
            <w:tcW w:w="5812" w:type="dxa"/>
            <w:tcBorders>
              <w:bottom w:val="nil"/>
            </w:tcBorders>
          </w:tcPr>
          <w:p w:rsidR="00681DC3" w:rsidRPr="00005401" w:rsidRDefault="00681DC3" w:rsidP="00005401">
            <w:pPr>
              <w:rPr>
                <w:i/>
                <w:lang w:val="de-CH"/>
              </w:rPr>
            </w:pPr>
            <w:r w:rsidRPr="00005401">
              <w:rPr>
                <w:i/>
                <w:lang w:val="de-CH"/>
              </w:rPr>
              <w:t>Angriff kombiniert an Armen und Beinen:</w:t>
            </w:r>
          </w:p>
        </w:tc>
        <w:tc>
          <w:tcPr>
            <w:tcW w:w="3615" w:type="dxa"/>
            <w:tcBorders>
              <w:bottom w:val="nil"/>
            </w:tcBorders>
          </w:tcPr>
          <w:p w:rsidR="00681DC3" w:rsidRPr="00005401" w:rsidRDefault="00681DC3" w:rsidP="002145F8">
            <w:pPr>
              <w:pStyle w:val="Listenabsatz"/>
              <w:numPr>
                <w:ilvl w:val="0"/>
                <w:numId w:val="14"/>
              </w:numPr>
            </w:pPr>
            <w:r w:rsidRPr="00005401">
              <w:t>Achselwurf</w:t>
            </w:r>
          </w:p>
          <w:p w:rsidR="00681DC3" w:rsidRPr="00005401" w:rsidRDefault="00681DC3" w:rsidP="002145F8">
            <w:pPr>
              <w:pStyle w:val="Listenabsatz"/>
              <w:numPr>
                <w:ilvl w:val="0"/>
                <w:numId w:val="14"/>
              </w:numPr>
            </w:pPr>
            <w:r w:rsidRPr="00005401">
              <w:t>Beinschleuder</w:t>
            </w:r>
          </w:p>
        </w:tc>
      </w:tr>
      <w:tr w:rsidR="00681DC3" w:rsidRPr="00005401" w:rsidTr="00791708">
        <w:trPr>
          <w:cantSplit/>
        </w:trPr>
        <w:tc>
          <w:tcPr>
            <w:tcW w:w="9427" w:type="dxa"/>
            <w:gridSpan w:val="2"/>
            <w:tcBorders>
              <w:bottom w:val="dashDotStroked" w:sz="24" w:space="0" w:color="auto"/>
            </w:tcBorders>
            <w:shd w:val="pct10" w:color="000000" w:fill="FFFFFF"/>
          </w:tcPr>
          <w:p w:rsidR="00681DC3" w:rsidRPr="00005401" w:rsidRDefault="00681DC3" w:rsidP="00791708">
            <w:pPr>
              <w:keepNext/>
              <w:spacing w:before="120" w:after="120"/>
              <w:jc w:val="center"/>
              <w:rPr>
                <w:b/>
                <w:lang w:val="de-CH"/>
              </w:rPr>
            </w:pPr>
            <w:r w:rsidRPr="00005401">
              <w:rPr>
                <w:b/>
                <w:lang w:val="de-CH"/>
              </w:rPr>
              <w:t>Boden-Oberlage</w:t>
            </w:r>
          </w:p>
        </w:tc>
      </w:tr>
      <w:tr w:rsidR="00681DC3" w:rsidRPr="00005401" w:rsidTr="00791708">
        <w:tc>
          <w:tcPr>
            <w:tcW w:w="5812" w:type="dxa"/>
            <w:tcBorders>
              <w:top w:val="nil"/>
            </w:tcBorders>
          </w:tcPr>
          <w:p w:rsidR="00681DC3" w:rsidRPr="00005401" w:rsidRDefault="00681DC3" w:rsidP="00005401">
            <w:pPr>
              <w:rPr>
                <w:i/>
                <w:lang w:val="de-CH"/>
              </w:rPr>
            </w:pPr>
            <w:r w:rsidRPr="00005401">
              <w:rPr>
                <w:i/>
                <w:lang w:val="de-CH"/>
              </w:rPr>
              <w:t>Angriff und Wirkung auf den Körperschwerpunkt des Gegners:</w:t>
            </w:r>
          </w:p>
        </w:tc>
        <w:tc>
          <w:tcPr>
            <w:tcW w:w="3615" w:type="dxa"/>
            <w:tcBorders>
              <w:top w:val="nil"/>
            </w:tcBorders>
          </w:tcPr>
          <w:p w:rsidR="00681DC3" w:rsidRPr="00005401" w:rsidRDefault="00681DC3" w:rsidP="002145F8">
            <w:pPr>
              <w:pStyle w:val="Listenabsatz"/>
              <w:numPr>
                <w:ilvl w:val="0"/>
                <w:numId w:val="15"/>
              </w:numPr>
            </w:pPr>
            <w:r w:rsidRPr="00005401">
              <w:t>Spaltgriff</w:t>
            </w:r>
          </w:p>
          <w:p w:rsidR="00681DC3" w:rsidRPr="00005401" w:rsidRDefault="00681DC3" w:rsidP="002145F8">
            <w:pPr>
              <w:pStyle w:val="Listenabsatz"/>
              <w:numPr>
                <w:ilvl w:val="0"/>
                <w:numId w:val="15"/>
              </w:numPr>
            </w:pPr>
            <w:r w:rsidRPr="00005401">
              <w:t>Durchdreher (Rolle)</w:t>
            </w:r>
          </w:p>
          <w:p w:rsidR="00681DC3" w:rsidRPr="00005401" w:rsidRDefault="00681DC3" w:rsidP="002145F8">
            <w:pPr>
              <w:pStyle w:val="Listenabsatz"/>
              <w:numPr>
                <w:ilvl w:val="0"/>
                <w:numId w:val="15"/>
              </w:numPr>
            </w:pPr>
            <w:r w:rsidRPr="00005401">
              <w:lastRenderedPageBreak/>
              <w:t>Seitenaufreisser</w:t>
            </w:r>
          </w:p>
        </w:tc>
      </w:tr>
      <w:tr w:rsidR="00681DC3" w:rsidRPr="00005401" w:rsidTr="00791708">
        <w:tc>
          <w:tcPr>
            <w:tcW w:w="5812" w:type="dxa"/>
          </w:tcPr>
          <w:p w:rsidR="00681DC3" w:rsidRPr="00005401" w:rsidRDefault="00681DC3" w:rsidP="00005401">
            <w:pPr>
              <w:rPr>
                <w:i/>
                <w:lang w:val="de-CH"/>
              </w:rPr>
            </w:pPr>
            <w:r w:rsidRPr="00005401">
              <w:rPr>
                <w:i/>
                <w:lang w:val="de-CH"/>
              </w:rPr>
              <w:lastRenderedPageBreak/>
              <w:t>Angriff an Ober- und Unterseite des Rumpfes mit Wirkung auf das Körperzentrum des Gegners:</w:t>
            </w:r>
          </w:p>
        </w:tc>
        <w:tc>
          <w:tcPr>
            <w:tcW w:w="3615" w:type="dxa"/>
          </w:tcPr>
          <w:p w:rsidR="00681DC3" w:rsidRPr="00005401" w:rsidRDefault="00681DC3" w:rsidP="002145F8">
            <w:pPr>
              <w:pStyle w:val="Listenabsatz"/>
              <w:numPr>
                <w:ilvl w:val="0"/>
                <w:numId w:val="15"/>
              </w:numPr>
            </w:pPr>
            <w:r w:rsidRPr="00005401">
              <w:t>Zange</w:t>
            </w:r>
          </w:p>
          <w:p w:rsidR="00681DC3" w:rsidRPr="00005401" w:rsidRDefault="00681DC3" w:rsidP="002145F8">
            <w:pPr>
              <w:pStyle w:val="Listenabsatz"/>
              <w:numPr>
                <w:ilvl w:val="0"/>
                <w:numId w:val="15"/>
              </w:numPr>
            </w:pPr>
            <w:r w:rsidRPr="00005401">
              <w:t>Einsteiger</w:t>
            </w:r>
          </w:p>
        </w:tc>
      </w:tr>
      <w:tr w:rsidR="00681DC3" w:rsidRPr="00005401" w:rsidTr="00791708">
        <w:tc>
          <w:tcPr>
            <w:tcW w:w="5812" w:type="dxa"/>
            <w:tcBorders>
              <w:bottom w:val="nil"/>
            </w:tcBorders>
          </w:tcPr>
          <w:p w:rsidR="00681DC3" w:rsidRPr="00005401" w:rsidRDefault="00681DC3" w:rsidP="00005401">
            <w:pPr>
              <w:rPr>
                <w:i/>
                <w:lang w:val="de-CH"/>
              </w:rPr>
            </w:pPr>
            <w:r w:rsidRPr="00005401">
              <w:rPr>
                <w:i/>
                <w:lang w:val="de-CH"/>
              </w:rPr>
              <w:t>Angriff an den gegnerischen Extremitäten:</w:t>
            </w:r>
          </w:p>
        </w:tc>
        <w:tc>
          <w:tcPr>
            <w:tcW w:w="3615" w:type="dxa"/>
            <w:tcBorders>
              <w:bottom w:val="nil"/>
            </w:tcBorders>
          </w:tcPr>
          <w:p w:rsidR="00681DC3" w:rsidRPr="00005401" w:rsidRDefault="00681DC3" w:rsidP="002145F8">
            <w:pPr>
              <w:pStyle w:val="Listenabsatz"/>
              <w:numPr>
                <w:ilvl w:val="0"/>
                <w:numId w:val="15"/>
              </w:numPr>
            </w:pPr>
            <w:r w:rsidRPr="00005401">
              <w:t>Armhebel</w:t>
            </w:r>
          </w:p>
          <w:p w:rsidR="00681DC3" w:rsidRPr="00005401" w:rsidRDefault="00681DC3" w:rsidP="002145F8">
            <w:pPr>
              <w:pStyle w:val="Listenabsatz"/>
              <w:numPr>
                <w:ilvl w:val="0"/>
                <w:numId w:val="15"/>
              </w:numPr>
            </w:pPr>
            <w:r w:rsidRPr="00005401">
              <w:t>Durchzug</w:t>
            </w:r>
          </w:p>
          <w:p w:rsidR="00681DC3" w:rsidRPr="00005401" w:rsidRDefault="00681DC3" w:rsidP="002145F8">
            <w:pPr>
              <w:pStyle w:val="Listenabsatz"/>
              <w:numPr>
                <w:ilvl w:val="0"/>
                <w:numId w:val="15"/>
              </w:numPr>
            </w:pPr>
            <w:r w:rsidRPr="00005401">
              <w:t>Beinschraube</w:t>
            </w:r>
          </w:p>
        </w:tc>
      </w:tr>
      <w:tr w:rsidR="00681DC3" w:rsidRPr="00005401" w:rsidTr="00791708">
        <w:trPr>
          <w:cantSplit/>
        </w:trPr>
        <w:tc>
          <w:tcPr>
            <w:tcW w:w="9427" w:type="dxa"/>
            <w:gridSpan w:val="2"/>
            <w:tcBorders>
              <w:bottom w:val="dashDotStroked" w:sz="24" w:space="0" w:color="auto"/>
            </w:tcBorders>
            <w:shd w:val="pct10" w:color="000000" w:fill="FFFFFF"/>
          </w:tcPr>
          <w:p w:rsidR="00681DC3" w:rsidRPr="00005401" w:rsidRDefault="00681DC3" w:rsidP="00791708">
            <w:pPr>
              <w:keepNext/>
              <w:spacing w:before="120" w:after="120"/>
              <w:jc w:val="center"/>
              <w:rPr>
                <w:lang w:val="de-CH"/>
              </w:rPr>
            </w:pPr>
            <w:r w:rsidRPr="00005401">
              <w:rPr>
                <w:b/>
                <w:lang w:val="de-CH"/>
              </w:rPr>
              <w:t>Boden-Unterlage</w:t>
            </w:r>
          </w:p>
        </w:tc>
      </w:tr>
      <w:tr w:rsidR="00681DC3" w:rsidRPr="00005401" w:rsidTr="00791708">
        <w:tc>
          <w:tcPr>
            <w:tcW w:w="5812" w:type="dxa"/>
            <w:tcBorders>
              <w:top w:val="nil"/>
            </w:tcBorders>
          </w:tcPr>
          <w:p w:rsidR="00681DC3" w:rsidRPr="00005401" w:rsidRDefault="00681DC3" w:rsidP="00005401">
            <w:pPr>
              <w:rPr>
                <w:b/>
                <w:lang w:val="de-CH"/>
              </w:rPr>
            </w:pPr>
          </w:p>
        </w:tc>
        <w:tc>
          <w:tcPr>
            <w:tcW w:w="3615" w:type="dxa"/>
            <w:tcBorders>
              <w:top w:val="nil"/>
            </w:tcBorders>
          </w:tcPr>
          <w:p w:rsidR="00681DC3" w:rsidRPr="00005401" w:rsidRDefault="00681DC3" w:rsidP="002145F8">
            <w:pPr>
              <w:pStyle w:val="Listenabsatz"/>
              <w:numPr>
                <w:ilvl w:val="0"/>
                <w:numId w:val="16"/>
              </w:numPr>
            </w:pPr>
            <w:r w:rsidRPr="00005401">
              <w:t>Wende</w:t>
            </w:r>
          </w:p>
          <w:p w:rsidR="00681DC3" w:rsidRPr="00005401" w:rsidRDefault="00681DC3" w:rsidP="002145F8">
            <w:pPr>
              <w:pStyle w:val="Listenabsatz"/>
              <w:numPr>
                <w:ilvl w:val="0"/>
                <w:numId w:val="16"/>
              </w:numPr>
            </w:pPr>
            <w:r w:rsidRPr="00005401">
              <w:t>Abklemmen</w:t>
            </w:r>
          </w:p>
        </w:tc>
      </w:tr>
    </w:tbl>
    <w:p w:rsidR="00681DC3" w:rsidRPr="000C29F6" w:rsidRDefault="00681DC3">
      <w:pPr>
        <w:rPr>
          <w:lang w:val="de-CH"/>
        </w:rPr>
      </w:pPr>
    </w:p>
    <w:tbl>
      <w:tblPr>
        <w:tblW w:w="0" w:type="auto"/>
        <w:tblLayout w:type="fixed"/>
        <w:tblCellMar>
          <w:left w:w="71" w:type="dxa"/>
          <w:right w:w="71" w:type="dxa"/>
        </w:tblCellMar>
        <w:tblLook w:val="0000" w:firstRow="0" w:lastRow="0" w:firstColumn="0" w:lastColumn="0" w:noHBand="0" w:noVBand="0"/>
      </w:tblPr>
      <w:tblGrid>
        <w:gridCol w:w="4706"/>
        <w:gridCol w:w="4706"/>
      </w:tblGrid>
      <w:tr w:rsidR="00681DC3" w:rsidRPr="000C29F6">
        <w:tc>
          <w:tcPr>
            <w:tcW w:w="9412" w:type="dxa"/>
            <w:gridSpan w:val="2"/>
            <w:tcBorders>
              <w:bottom w:val="dashDotStroked" w:sz="24" w:space="0" w:color="auto"/>
            </w:tcBorders>
            <w:shd w:val="pct10" w:color="000000" w:fill="FFFFFF"/>
          </w:tcPr>
          <w:p w:rsidR="00681DC3" w:rsidRPr="00005401" w:rsidRDefault="00681DC3" w:rsidP="00791708">
            <w:pPr>
              <w:keepNext/>
              <w:spacing w:before="120" w:after="120"/>
              <w:jc w:val="center"/>
              <w:rPr>
                <w:b/>
                <w:lang w:val="de-CH"/>
              </w:rPr>
            </w:pPr>
            <w:r w:rsidRPr="00005401">
              <w:rPr>
                <w:b/>
                <w:lang w:val="de-CH"/>
              </w:rPr>
              <w:t>Stand</w:t>
            </w:r>
          </w:p>
        </w:tc>
      </w:tr>
      <w:tr w:rsidR="00681DC3" w:rsidRPr="000C29F6">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1745AE45" wp14:editId="673B572B">
                  <wp:extent cx="2286000" cy="822960"/>
                  <wp:effectExtent l="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2286000" cy="82296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10</w:t>
            </w:r>
            <w:r w:rsidRPr="000C29F6">
              <w:rPr>
                <w:lang w:val="de-CH"/>
              </w:rPr>
              <w:fldChar w:fldCharType="end"/>
            </w:r>
            <w:r w:rsidRPr="000C29F6">
              <w:rPr>
                <w:lang w:val="de-CH"/>
              </w:rPr>
              <w:t>: Abreisser am Kopf</w:t>
            </w:r>
          </w:p>
        </w:tc>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6A8BFF1C" wp14:editId="17C6C3FE">
                  <wp:extent cx="2606040" cy="1440180"/>
                  <wp:effectExtent l="0" t="0" r="0"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2606040" cy="144018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11</w:t>
            </w:r>
            <w:r w:rsidRPr="000C29F6">
              <w:rPr>
                <w:lang w:val="de-CH"/>
              </w:rPr>
              <w:fldChar w:fldCharType="end"/>
            </w:r>
            <w:r w:rsidRPr="000C29F6">
              <w:rPr>
                <w:lang w:val="de-CH"/>
              </w:rPr>
              <w:t>: Runterreisser</w:t>
            </w:r>
          </w:p>
        </w:tc>
      </w:tr>
      <w:tr w:rsidR="00681DC3" w:rsidRPr="000C29F6">
        <w:tc>
          <w:tcPr>
            <w:tcW w:w="4706" w:type="dxa"/>
            <w:tcBorders>
              <w:bottom w:val="dotted" w:sz="4" w:space="0" w:color="auto"/>
            </w:tcBorders>
            <w:vAlign w:val="bottom"/>
          </w:tcPr>
          <w:p w:rsidR="00681DC3" w:rsidRPr="000C29F6" w:rsidRDefault="003459A1" w:rsidP="00005401">
            <w:pPr>
              <w:jc w:val="center"/>
              <w:rPr>
                <w:lang w:val="de-CH"/>
              </w:rPr>
            </w:pPr>
            <w:r w:rsidRPr="000C29F6">
              <w:rPr>
                <w:noProof/>
                <w:lang w:val="de-CH"/>
              </w:rPr>
              <w:drawing>
                <wp:inline distT="0" distB="0" distL="0" distR="0" wp14:anchorId="3F59B38D" wp14:editId="6F49FE9D">
                  <wp:extent cx="2606040" cy="914400"/>
                  <wp:effectExtent l="0" t="0" r="0" b="0"/>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2606040" cy="91440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12</w:t>
            </w:r>
            <w:r w:rsidRPr="000C29F6">
              <w:rPr>
                <w:lang w:val="de-CH"/>
              </w:rPr>
              <w:fldChar w:fldCharType="end"/>
            </w:r>
            <w:r w:rsidRPr="000C29F6">
              <w:rPr>
                <w:lang w:val="de-CH"/>
              </w:rPr>
              <w:t>: Durchschlüpfer</w:t>
            </w:r>
          </w:p>
        </w:tc>
        <w:tc>
          <w:tcPr>
            <w:tcW w:w="4706" w:type="dxa"/>
            <w:tcBorders>
              <w:bottom w:val="dotted" w:sz="4" w:space="0" w:color="auto"/>
            </w:tcBorders>
            <w:vAlign w:val="bottom"/>
          </w:tcPr>
          <w:p w:rsidR="00681DC3" w:rsidRPr="000C29F6" w:rsidRDefault="00681DC3">
            <w:pPr>
              <w:pStyle w:val="Beschriftung"/>
              <w:jc w:val="center"/>
              <w:rPr>
                <w:lang w:val="de-CH"/>
              </w:rPr>
            </w:pPr>
          </w:p>
        </w:tc>
      </w:tr>
    </w:tbl>
    <w:p w:rsidR="00681DC3" w:rsidRPr="000C29F6" w:rsidRDefault="00681DC3" w:rsidP="00005401">
      <w:pPr>
        <w:rPr>
          <w:lang w:val="de-CH"/>
        </w:rPr>
      </w:pPr>
    </w:p>
    <w:tbl>
      <w:tblPr>
        <w:tblW w:w="0" w:type="auto"/>
        <w:tblBorders>
          <w:top w:val="dotted" w:sz="4" w:space="0" w:color="auto"/>
          <w:bottom w:val="dotted" w:sz="4" w:space="0" w:color="auto"/>
        </w:tblBorders>
        <w:tblLayout w:type="fixed"/>
        <w:tblCellMar>
          <w:left w:w="71" w:type="dxa"/>
          <w:right w:w="71" w:type="dxa"/>
        </w:tblCellMar>
        <w:tblLook w:val="0000" w:firstRow="0" w:lastRow="0" w:firstColumn="0" w:lastColumn="0" w:noHBand="0" w:noVBand="0"/>
      </w:tblPr>
      <w:tblGrid>
        <w:gridCol w:w="4706"/>
        <w:gridCol w:w="4706"/>
      </w:tblGrid>
      <w:tr w:rsidR="00681DC3" w:rsidRPr="000C29F6">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04B9B770" wp14:editId="63BEF477">
                  <wp:extent cx="2583180" cy="1600200"/>
                  <wp:effectExtent l="0" t="0" r="0"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screen">
                            <a:extLst>
                              <a:ext uri="{28A0092B-C50C-407E-A947-70E740481C1C}">
                                <a14:useLocalDpi xmlns:a14="http://schemas.microsoft.com/office/drawing/2010/main"/>
                              </a:ext>
                            </a:extLst>
                          </a:blip>
                          <a:srcRect/>
                          <a:stretch>
                            <a:fillRect/>
                          </a:stretch>
                        </pic:blipFill>
                        <pic:spPr bwMode="auto">
                          <a:xfrm>
                            <a:off x="0" y="0"/>
                            <a:ext cx="2583180" cy="160020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13</w:t>
            </w:r>
            <w:r w:rsidRPr="000C29F6">
              <w:rPr>
                <w:lang w:val="de-CH"/>
              </w:rPr>
              <w:fldChar w:fldCharType="end"/>
            </w:r>
            <w:r w:rsidRPr="000C29F6">
              <w:rPr>
                <w:lang w:val="de-CH"/>
              </w:rPr>
              <w:t>: Hüftwurf</w:t>
            </w:r>
          </w:p>
        </w:tc>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2FB55C96" wp14:editId="5BADBAC9">
                  <wp:extent cx="2606040" cy="1348740"/>
                  <wp:effectExtent l="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2606040" cy="134874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14</w:t>
            </w:r>
            <w:r w:rsidRPr="000C29F6">
              <w:rPr>
                <w:lang w:val="de-CH"/>
              </w:rPr>
              <w:fldChar w:fldCharType="end"/>
            </w:r>
            <w:r w:rsidRPr="000C29F6">
              <w:rPr>
                <w:lang w:val="de-CH"/>
              </w:rPr>
              <w:t>: Schulterwurf</w:t>
            </w:r>
          </w:p>
        </w:tc>
      </w:tr>
      <w:tr w:rsidR="00681DC3" w:rsidRPr="000C29F6">
        <w:tc>
          <w:tcPr>
            <w:tcW w:w="4706" w:type="dxa"/>
            <w:vAlign w:val="bottom"/>
          </w:tcPr>
          <w:p w:rsidR="00681DC3" w:rsidRPr="000C29F6" w:rsidRDefault="003459A1" w:rsidP="00005401">
            <w:pPr>
              <w:jc w:val="center"/>
              <w:rPr>
                <w:lang w:val="de-CH"/>
              </w:rPr>
            </w:pPr>
            <w:r w:rsidRPr="000C29F6">
              <w:rPr>
                <w:noProof/>
                <w:lang w:val="de-CH"/>
              </w:rPr>
              <w:lastRenderedPageBreak/>
              <w:drawing>
                <wp:inline distT="0" distB="0" distL="0" distR="0" wp14:anchorId="32E3981F" wp14:editId="604FB4B4">
                  <wp:extent cx="2903220" cy="1440180"/>
                  <wp:effectExtent l="0" t="0" r="0" b="0"/>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903220" cy="144018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15</w:t>
            </w:r>
            <w:r w:rsidRPr="000C29F6">
              <w:rPr>
                <w:lang w:val="de-CH"/>
              </w:rPr>
              <w:fldChar w:fldCharType="end"/>
            </w:r>
            <w:r w:rsidRPr="000C29F6">
              <w:rPr>
                <w:lang w:val="de-CH"/>
              </w:rPr>
              <w:t>: Wurf über die Brust</w:t>
            </w:r>
          </w:p>
        </w:tc>
        <w:tc>
          <w:tcPr>
            <w:tcW w:w="4706" w:type="dxa"/>
            <w:vAlign w:val="bottom"/>
          </w:tcPr>
          <w:p w:rsidR="00681DC3" w:rsidRPr="000C29F6" w:rsidRDefault="00681DC3" w:rsidP="00005401">
            <w:pPr>
              <w:jc w:val="center"/>
              <w:rPr>
                <w:lang w:val="de-CH"/>
              </w:rPr>
            </w:pPr>
          </w:p>
        </w:tc>
      </w:tr>
    </w:tbl>
    <w:p w:rsidR="00681DC3" w:rsidRPr="000C29F6" w:rsidRDefault="00681DC3">
      <w:pPr>
        <w:rPr>
          <w:lang w:val="de-CH"/>
        </w:rPr>
      </w:pPr>
    </w:p>
    <w:tbl>
      <w:tblPr>
        <w:tblW w:w="0" w:type="auto"/>
        <w:tblLayout w:type="fixed"/>
        <w:tblCellMar>
          <w:left w:w="71" w:type="dxa"/>
          <w:right w:w="71" w:type="dxa"/>
        </w:tblCellMar>
        <w:tblLook w:val="0000" w:firstRow="0" w:lastRow="0" w:firstColumn="0" w:lastColumn="0" w:noHBand="0" w:noVBand="0"/>
      </w:tblPr>
      <w:tblGrid>
        <w:gridCol w:w="4706"/>
        <w:gridCol w:w="4706"/>
      </w:tblGrid>
      <w:tr w:rsidR="00681DC3" w:rsidRPr="000C29F6">
        <w:tc>
          <w:tcPr>
            <w:tcW w:w="4706" w:type="dxa"/>
            <w:tcBorders>
              <w:top w:val="dotted" w:sz="4" w:space="0" w:color="auto"/>
              <w:bottom w:val="dotted" w:sz="4" w:space="0" w:color="auto"/>
            </w:tcBorders>
            <w:vAlign w:val="bottom"/>
          </w:tcPr>
          <w:p w:rsidR="00681DC3" w:rsidRPr="000C29F6" w:rsidRDefault="00681DC3" w:rsidP="00005401">
            <w:pPr>
              <w:rPr>
                <w:lang w:val="de-CH"/>
              </w:rPr>
            </w:pPr>
          </w:p>
          <w:p w:rsidR="00681DC3" w:rsidRPr="000C29F6" w:rsidRDefault="003459A1" w:rsidP="00005401">
            <w:pPr>
              <w:jc w:val="center"/>
              <w:rPr>
                <w:lang w:val="de-CH"/>
              </w:rPr>
            </w:pPr>
            <w:r w:rsidRPr="000C29F6">
              <w:rPr>
                <w:noProof/>
                <w:lang w:val="de-CH"/>
              </w:rPr>
              <w:drawing>
                <wp:inline distT="0" distB="0" distL="0" distR="0" wp14:anchorId="6CD43641" wp14:editId="243245CA">
                  <wp:extent cx="2811780" cy="1440180"/>
                  <wp:effectExtent l="0" t="0" r="0" b="0"/>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2811780" cy="144018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16</w:t>
            </w:r>
            <w:r w:rsidRPr="000C29F6">
              <w:rPr>
                <w:lang w:val="de-CH"/>
              </w:rPr>
              <w:fldChar w:fldCharType="end"/>
            </w:r>
            <w:r w:rsidRPr="000C29F6">
              <w:rPr>
                <w:lang w:val="de-CH"/>
              </w:rPr>
              <w:t>: Einbeinangriff</w:t>
            </w:r>
          </w:p>
        </w:tc>
        <w:tc>
          <w:tcPr>
            <w:tcW w:w="4706" w:type="dxa"/>
            <w:tcBorders>
              <w:top w:val="dotted" w:sz="4" w:space="0" w:color="auto"/>
              <w:bottom w:val="dotted" w:sz="4" w:space="0" w:color="auto"/>
            </w:tcBorders>
            <w:vAlign w:val="bottom"/>
          </w:tcPr>
          <w:p w:rsidR="00681DC3" w:rsidRPr="000C29F6" w:rsidRDefault="003459A1" w:rsidP="00005401">
            <w:pPr>
              <w:jc w:val="center"/>
              <w:rPr>
                <w:lang w:val="de-CH"/>
              </w:rPr>
            </w:pPr>
            <w:r w:rsidRPr="000C29F6">
              <w:rPr>
                <w:noProof/>
                <w:lang w:val="de-CH"/>
              </w:rPr>
              <w:drawing>
                <wp:inline distT="0" distB="0" distL="0" distR="0" wp14:anchorId="37AC18B2" wp14:editId="603C34FC">
                  <wp:extent cx="2766060" cy="853440"/>
                  <wp:effectExtent l="0" t="0" r="0" b="0"/>
                  <wp:docPr id="1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2766060" cy="85344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17</w:t>
            </w:r>
            <w:r w:rsidRPr="000C29F6">
              <w:rPr>
                <w:lang w:val="de-CH"/>
              </w:rPr>
              <w:fldChar w:fldCharType="end"/>
            </w:r>
            <w:r w:rsidRPr="000C29F6">
              <w:rPr>
                <w:lang w:val="de-CH"/>
              </w:rPr>
              <w:t>: Doppelter Beinausheber</w:t>
            </w:r>
          </w:p>
        </w:tc>
      </w:tr>
    </w:tbl>
    <w:p w:rsidR="00681DC3" w:rsidRPr="000C29F6" w:rsidRDefault="00681DC3" w:rsidP="00005401">
      <w:pPr>
        <w:rPr>
          <w:lang w:val="de-CH"/>
        </w:rPr>
      </w:pPr>
    </w:p>
    <w:tbl>
      <w:tblPr>
        <w:tblW w:w="0" w:type="auto"/>
        <w:tblLayout w:type="fixed"/>
        <w:tblCellMar>
          <w:left w:w="71" w:type="dxa"/>
          <w:right w:w="71" w:type="dxa"/>
        </w:tblCellMar>
        <w:tblLook w:val="0000" w:firstRow="0" w:lastRow="0" w:firstColumn="0" w:lastColumn="0" w:noHBand="0" w:noVBand="0"/>
      </w:tblPr>
      <w:tblGrid>
        <w:gridCol w:w="4706"/>
        <w:gridCol w:w="4706"/>
      </w:tblGrid>
      <w:tr w:rsidR="00681DC3" w:rsidRPr="000C29F6">
        <w:tc>
          <w:tcPr>
            <w:tcW w:w="4706" w:type="dxa"/>
            <w:tcBorders>
              <w:top w:val="dotted" w:sz="4" w:space="0" w:color="auto"/>
              <w:bottom w:val="dotted" w:sz="4" w:space="0" w:color="auto"/>
            </w:tcBorders>
            <w:vAlign w:val="bottom"/>
          </w:tcPr>
          <w:p w:rsidR="00681DC3" w:rsidRPr="000C29F6" w:rsidRDefault="003459A1" w:rsidP="00005401">
            <w:pPr>
              <w:jc w:val="center"/>
              <w:rPr>
                <w:lang w:val="de-CH"/>
              </w:rPr>
            </w:pPr>
            <w:r w:rsidRPr="000C29F6">
              <w:rPr>
                <w:noProof/>
                <w:lang w:val="de-CH"/>
              </w:rPr>
              <w:drawing>
                <wp:inline distT="0" distB="0" distL="0" distR="0" wp14:anchorId="00C99CF7" wp14:editId="5197550B">
                  <wp:extent cx="2903220" cy="1440180"/>
                  <wp:effectExtent l="0" t="0" r="0" b="0"/>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2903220" cy="144018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18</w:t>
            </w:r>
            <w:r w:rsidRPr="000C29F6">
              <w:rPr>
                <w:lang w:val="de-CH"/>
              </w:rPr>
              <w:fldChar w:fldCharType="end"/>
            </w:r>
            <w:r w:rsidRPr="000C29F6">
              <w:rPr>
                <w:lang w:val="de-CH"/>
              </w:rPr>
              <w:t>: Achselwurf</w:t>
            </w:r>
            <w:bookmarkStart w:id="25" w:name="AchselwurfmitOberschenkelgriff"/>
            <w:bookmarkEnd w:id="25"/>
          </w:p>
        </w:tc>
        <w:tc>
          <w:tcPr>
            <w:tcW w:w="4706" w:type="dxa"/>
            <w:tcBorders>
              <w:top w:val="dotted" w:sz="4" w:space="0" w:color="auto"/>
              <w:bottom w:val="dotted" w:sz="4" w:space="0" w:color="auto"/>
            </w:tcBorders>
            <w:vAlign w:val="bottom"/>
          </w:tcPr>
          <w:p w:rsidR="00681DC3" w:rsidRPr="000C29F6" w:rsidRDefault="003459A1" w:rsidP="00005401">
            <w:pPr>
              <w:jc w:val="center"/>
              <w:rPr>
                <w:lang w:val="de-CH"/>
              </w:rPr>
            </w:pPr>
            <w:r w:rsidRPr="000C29F6">
              <w:rPr>
                <w:noProof/>
                <w:lang w:val="de-CH"/>
              </w:rPr>
              <w:drawing>
                <wp:inline distT="0" distB="0" distL="0" distR="0" wp14:anchorId="35A6725F" wp14:editId="4D7E709E">
                  <wp:extent cx="2788920" cy="1348740"/>
                  <wp:effectExtent l="0" t="0" r="0" b="0"/>
                  <wp:docPr id="1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2788920" cy="134874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19</w:t>
            </w:r>
            <w:r w:rsidRPr="000C29F6">
              <w:rPr>
                <w:lang w:val="de-CH"/>
              </w:rPr>
              <w:fldChar w:fldCharType="end"/>
            </w:r>
            <w:r w:rsidRPr="000C29F6">
              <w:rPr>
                <w:lang w:val="de-CH"/>
              </w:rPr>
              <w:t>: Beinschleuder</w:t>
            </w:r>
          </w:p>
        </w:tc>
      </w:tr>
    </w:tbl>
    <w:p w:rsidR="00681DC3" w:rsidRPr="000C29F6" w:rsidRDefault="00681DC3" w:rsidP="00005401">
      <w:pPr>
        <w:rPr>
          <w:lang w:val="de-CH"/>
        </w:rPr>
      </w:pPr>
      <w:bookmarkStart w:id="26" w:name="WurfüberdieBrust"/>
      <w:bookmarkEnd w:id="26"/>
    </w:p>
    <w:tbl>
      <w:tblPr>
        <w:tblW w:w="0" w:type="auto"/>
        <w:tblBorders>
          <w:bottom w:val="dotted" w:sz="4" w:space="0" w:color="auto"/>
          <w:insideH w:val="dotted" w:sz="4" w:space="0" w:color="auto"/>
        </w:tblBorders>
        <w:tblLayout w:type="fixed"/>
        <w:tblCellMar>
          <w:left w:w="71" w:type="dxa"/>
          <w:right w:w="71" w:type="dxa"/>
        </w:tblCellMar>
        <w:tblLook w:val="0000" w:firstRow="0" w:lastRow="0" w:firstColumn="0" w:lastColumn="0" w:noHBand="0" w:noVBand="0"/>
      </w:tblPr>
      <w:tblGrid>
        <w:gridCol w:w="4706"/>
        <w:gridCol w:w="4706"/>
      </w:tblGrid>
      <w:tr w:rsidR="00681DC3" w:rsidRPr="00005401">
        <w:tc>
          <w:tcPr>
            <w:tcW w:w="9412" w:type="dxa"/>
            <w:gridSpan w:val="2"/>
            <w:tcBorders>
              <w:top w:val="nil"/>
              <w:bottom w:val="dashDotStroked" w:sz="24" w:space="0" w:color="auto"/>
            </w:tcBorders>
            <w:shd w:val="pct10" w:color="auto" w:fill="auto"/>
          </w:tcPr>
          <w:p w:rsidR="00681DC3" w:rsidRPr="00005401" w:rsidRDefault="00681DC3" w:rsidP="00791708">
            <w:pPr>
              <w:keepNext/>
              <w:spacing w:before="120" w:after="120"/>
              <w:jc w:val="center"/>
              <w:rPr>
                <w:b/>
                <w:lang w:val="de-CH"/>
              </w:rPr>
            </w:pPr>
            <w:r w:rsidRPr="00005401">
              <w:rPr>
                <w:b/>
                <w:lang w:val="de-CH"/>
              </w:rPr>
              <w:t>Boden-Oberlage</w:t>
            </w:r>
          </w:p>
        </w:tc>
      </w:tr>
      <w:tr w:rsidR="00681DC3" w:rsidRPr="000C29F6">
        <w:tblPrEx>
          <w:tblBorders>
            <w:insideH w:val="none" w:sz="0" w:space="0" w:color="auto"/>
          </w:tblBorders>
        </w:tblPrEx>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06B32988" wp14:editId="224CE880">
                  <wp:extent cx="2766060" cy="1234440"/>
                  <wp:effectExtent l="0" t="0" r="0" b="0"/>
                  <wp:docPr id="16"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2766060" cy="123444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20</w:t>
            </w:r>
            <w:r w:rsidRPr="000C29F6">
              <w:rPr>
                <w:lang w:val="de-CH"/>
              </w:rPr>
              <w:fldChar w:fldCharType="end"/>
            </w:r>
            <w:r w:rsidRPr="000C29F6">
              <w:rPr>
                <w:lang w:val="de-CH"/>
              </w:rPr>
              <w:t>: Spaltgriff</w:t>
            </w:r>
          </w:p>
        </w:tc>
        <w:tc>
          <w:tcPr>
            <w:tcW w:w="4706" w:type="dxa"/>
            <w:vAlign w:val="bottom"/>
          </w:tcPr>
          <w:p w:rsidR="00681DC3" w:rsidRPr="000C29F6" w:rsidRDefault="003459A1" w:rsidP="00005401">
            <w:pPr>
              <w:jc w:val="center"/>
              <w:rPr>
                <w:lang w:val="de-CH"/>
              </w:rPr>
            </w:pPr>
            <w:r w:rsidRPr="000C29F6">
              <w:rPr>
                <w:rFonts w:ascii="Times New Roman" w:hAnsi="Times New Roman"/>
                <w:noProof/>
                <w:lang w:val="de-CH"/>
              </w:rPr>
              <w:drawing>
                <wp:inline distT="0" distB="0" distL="0" distR="0" wp14:anchorId="7B8042C6" wp14:editId="028EA2B0">
                  <wp:extent cx="2651760" cy="1303020"/>
                  <wp:effectExtent l="0" t="0" r="0" b="0"/>
                  <wp:docPr id="17"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2651760" cy="130302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21</w:t>
            </w:r>
            <w:r w:rsidRPr="000C29F6">
              <w:rPr>
                <w:lang w:val="de-CH"/>
              </w:rPr>
              <w:fldChar w:fldCharType="end"/>
            </w:r>
            <w:r w:rsidRPr="000C29F6">
              <w:rPr>
                <w:lang w:val="de-CH"/>
              </w:rPr>
              <w:t>: Durchdreher (Rolle)</w:t>
            </w:r>
          </w:p>
        </w:tc>
      </w:tr>
      <w:tr w:rsidR="00681DC3" w:rsidRPr="000C29F6">
        <w:tblPrEx>
          <w:tblBorders>
            <w:insideH w:val="none" w:sz="0" w:space="0" w:color="auto"/>
          </w:tblBorders>
        </w:tblPrEx>
        <w:tc>
          <w:tcPr>
            <w:tcW w:w="4706" w:type="dxa"/>
            <w:vAlign w:val="bottom"/>
          </w:tcPr>
          <w:p w:rsidR="00681DC3" w:rsidRPr="000C29F6" w:rsidRDefault="003459A1" w:rsidP="00005401">
            <w:pPr>
              <w:jc w:val="center"/>
              <w:rPr>
                <w:lang w:val="de-CH"/>
              </w:rPr>
            </w:pPr>
            <w:r w:rsidRPr="000C29F6">
              <w:rPr>
                <w:rFonts w:ascii="Times New Roman" w:hAnsi="Times New Roman"/>
                <w:noProof/>
                <w:lang w:val="de-CH"/>
              </w:rPr>
              <w:lastRenderedPageBreak/>
              <w:drawing>
                <wp:inline distT="0" distB="0" distL="0" distR="0" wp14:anchorId="3503FE0C" wp14:editId="7535F078">
                  <wp:extent cx="2880360" cy="906780"/>
                  <wp:effectExtent l="0" t="0" r="0" b="0"/>
                  <wp:docPr id="18"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cstate="screen">
                            <a:extLst>
                              <a:ext uri="{28A0092B-C50C-407E-A947-70E740481C1C}">
                                <a14:useLocalDpi xmlns:a14="http://schemas.microsoft.com/office/drawing/2010/main"/>
                              </a:ext>
                            </a:extLst>
                          </a:blip>
                          <a:srcRect/>
                          <a:stretch>
                            <a:fillRect/>
                          </a:stretch>
                        </pic:blipFill>
                        <pic:spPr bwMode="auto">
                          <a:xfrm>
                            <a:off x="0" y="0"/>
                            <a:ext cx="2880360" cy="90678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22</w:t>
            </w:r>
            <w:r w:rsidRPr="000C29F6">
              <w:rPr>
                <w:lang w:val="de-CH"/>
              </w:rPr>
              <w:fldChar w:fldCharType="end"/>
            </w:r>
            <w:r w:rsidRPr="000C29F6">
              <w:rPr>
                <w:lang w:val="de-CH"/>
              </w:rPr>
              <w:t>: Seitenaufreisser</w:t>
            </w:r>
          </w:p>
        </w:tc>
        <w:tc>
          <w:tcPr>
            <w:tcW w:w="4706" w:type="dxa"/>
            <w:vAlign w:val="bottom"/>
          </w:tcPr>
          <w:p w:rsidR="00681DC3" w:rsidRPr="000C29F6" w:rsidRDefault="00681DC3" w:rsidP="00005401">
            <w:pPr>
              <w:jc w:val="center"/>
              <w:rPr>
                <w:lang w:val="de-CH"/>
              </w:rPr>
            </w:pPr>
          </w:p>
        </w:tc>
      </w:tr>
    </w:tbl>
    <w:p w:rsidR="00681DC3" w:rsidRPr="000C29F6" w:rsidRDefault="00681DC3" w:rsidP="00005401">
      <w:pPr>
        <w:rPr>
          <w:lang w:val="de-CH"/>
        </w:rPr>
      </w:pPr>
    </w:p>
    <w:tbl>
      <w:tblPr>
        <w:tblW w:w="0" w:type="auto"/>
        <w:tblBorders>
          <w:bottom w:val="dotted" w:sz="4" w:space="0" w:color="auto"/>
          <w:insideH w:val="dotted" w:sz="4" w:space="0" w:color="auto"/>
        </w:tblBorders>
        <w:tblLayout w:type="fixed"/>
        <w:tblCellMar>
          <w:left w:w="71" w:type="dxa"/>
          <w:right w:w="71" w:type="dxa"/>
        </w:tblCellMar>
        <w:tblLook w:val="0000" w:firstRow="0" w:lastRow="0" w:firstColumn="0" w:lastColumn="0" w:noHBand="0" w:noVBand="0"/>
      </w:tblPr>
      <w:tblGrid>
        <w:gridCol w:w="4706"/>
        <w:gridCol w:w="4706"/>
      </w:tblGrid>
      <w:tr w:rsidR="00681DC3" w:rsidRPr="000C29F6">
        <w:tc>
          <w:tcPr>
            <w:tcW w:w="4706" w:type="dxa"/>
            <w:tcBorders>
              <w:top w:val="nil"/>
            </w:tcBorders>
            <w:vAlign w:val="bottom"/>
          </w:tcPr>
          <w:p w:rsidR="00681DC3" w:rsidRPr="000C29F6" w:rsidRDefault="003459A1" w:rsidP="00005401">
            <w:pPr>
              <w:jc w:val="center"/>
              <w:rPr>
                <w:lang w:val="de-CH"/>
              </w:rPr>
            </w:pPr>
            <w:r w:rsidRPr="000C29F6">
              <w:rPr>
                <w:noProof/>
                <w:lang w:val="de-CH"/>
              </w:rPr>
              <w:drawing>
                <wp:inline distT="0" distB="0" distL="0" distR="0" wp14:anchorId="315721D5" wp14:editId="76B9B3FB">
                  <wp:extent cx="2895600" cy="640080"/>
                  <wp:effectExtent l="0" t="0" r="0" b="0"/>
                  <wp:docPr id="19"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cstate="screen">
                            <a:extLst>
                              <a:ext uri="{28A0092B-C50C-407E-A947-70E740481C1C}">
                                <a14:useLocalDpi xmlns:a14="http://schemas.microsoft.com/office/drawing/2010/main"/>
                              </a:ext>
                            </a:extLst>
                          </a:blip>
                          <a:srcRect/>
                          <a:stretch>
                            <a:fillRect/>
                          </a:stretch>
                        </pic:blipFill>
                        <pic:spPr bwMode="auto">
                          <a:xfrm>
                            <a:off x="0" y="0"/>
                            <a:ext cx="2895600" cy="64008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23</w:t>
            </w:r>
            <w:r w:rsidRPr="000C29F6">
              <w:rPr>
                <w:lang w:val="de-CH"/>
              </w:rPr>
              <w:fldChar w:fldCharType="end"/>
            </w:r>
            <w:r w:rsidRPr="000C29F6">
              <w:rPr>
                <w:lang w:val="de-CH"/>
              </w:rPr>
              <w:t>: Zange (Päckli)</w:t>
            </w:r>
          </w:p>
        </w:tc>
        <w:tc>
          <w:tcPr>
            <w:tcW w:w="4706" w:type="dxa"/>
            <w:tcBorders>
              <w:top w:val="nil"/>
            </w:tcBorders>
            <w:vAlign w:val="bottom"/>
          </w:tcPr>
          <w:p w:rsidR="00681DC3" w:rsidRPr="000C29F6" w:rsidRDefault="00681DC3">
            <w:pPr>
              <w:keepNext/>
              <w:jc w:val="center"/>
              <w:rPr>
                <w:rFonts w:ascii="Times New Roman" w:hAnsi="Times New Roman"/>
                <w:lang w:val="de-CH"/>
              </w:rPr>
            </w:pPr>
          </w:p>
          <w:p w:rsidR="00681DC3" w:rsidRPr="000C29F6" w:rsidRDefault="003459A1" w:rsidP="00005401">
            <w:pPr>
              <w:jc w:val="center"/>
              <w:rPr>
                <w:lang w:val="de-CH"/>
              </w:rPr>
            </w:pPr>
            <w:r w:rsidRPr="000C29F6">
              <w:rPr>
                <w:noProof/>
                <w:lang w:val="de-CH"/>
              </w:rPr>
              <w:drawing>
                <wp:inline distT="0" distB="0" distL="0" distR="0" wp14:anchorId="4D3A8896" wp14:editId="5996CB9E">
                  <wp:extent cx="2903220" cy="929640"/>
                  <wp:effectExtent l="0" t="0" r="0" b="0"/>
                  <wp:docPr id="20"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cstate="screen">
                            <a:extLst>
                              <a:ext uri="{28A0092B-C50C-407E-A947-70E740481C1C}">
                                <a14:useLocalDpi xmlns:a14="http://schemas.microsoft.com/office/drawing/2010/main"/>
                              </a:ext>
                            </a:extLst>
                          </a:blip>
                          <a:srcRect/>
                          <a:stretch>
                            <a:fillRect/>
                          </a:stretch>
                        </pic:blipFill>
                        <pic:spPr bwMode="auto">
                          <a:xfrm>
                            <a:off x="0" y="0"/>
                            <a:ext cx="2903220" cy="92964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24</w:t>
            </w:r>
            <w:r w:rsidRPr="000C29F6">
              <w:rPr>
                <w:lang w:val="de-CH"/>
              </w:rPr>
              <w:fldChar w:fldCharType="end"/>
            </w:r>
            <w:r w:rsidRPr="000C29F6">
              <w:rPr>
                <w:lang w:val="de-CH"/>
              </w:rPr>
              <w:t>: Einsteiger</w:t>
            </w:r>
          </w:p>
        </w:tc>
      </w:tr>
    </w:tbl>
    <w:p w:rsidR="00681DC3" w:rsidRPr="000C29F6" w:rsidRDefault="00681DC3">
      <w:pPr>
        <w:rPr>
          <w:lang w:val="de-CH"/>
        </w:rPr>
      </w:pPr>
    </w:p>
    <w:tbl>
      <w:tblPr>
        <w:tblW w:w="0" w:type="auto"/>
        <w:tblBorders>
          <w:top w:val="dotted" w:sz="4" w:space="0" w:color="auto"/>
          <w:bottom w:val="dotted" w:sz="4" w:space="0" w:color="auto"/>
        </w:tblBorders>
        <w:tblLayout w:type="fixed"/>
        <w:tblCellMar>
          <w:left w:w="71" w:type="dxa"/>
          <w:right w:w="71" w:type="dxa"/>
        </w:tblCellMar>
        <w:tblLook w:val="0000" w:firstRow="0" w:lastRow="0" w:firstColumn="0" w:lastColumn="0" w:noHBand="0" w:noVBand="0"/>
      </w:tblPr>
      <w:tblGrid>
        <w:gridCol w:w="4706"/>
        <w:gridCol w:w="4706"/>
      </w:tblGrid>
      <w:tr w:rsidR="00681DC3" w:rsidRPr="000C29F6">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090E402C" wp14:editId="02C08E50">
                  <wp:extent cx="2834640" cy="1325880"/>
                  <wp:effectExtent l="0" t="0" r="0" b="0"/>
                  <wp:docPr id="21"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cstate="screen">
                            <a:extLst>
                              <a:ext uri="{28A0092B-C50C-407E-A947-70E740481C1C}">
                                <a14:useLocalDpi xmlns:a14="http://schemas.microsoft.com/office/drawing/2010/main"/>
                              </a:ext>
                            </a:extLst>
                          </a:blip>
                          <a:srcRect/>
                          <a:stretch>
                            <a:fillRect/>
                          </a:stretch>
                        </pic:blipFill>
                        <pic:spPr bwMode="auto">
                          <a:xfrm>
                            <a:off x="0" y="0"/>
                            <a:ext cx="2834640" cy="132588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25</w:t>
            </w:r>
            <w:r w:rsidRPr="000C29F6">
              <w:rPr>
                <w:lang w:val="de-CH"/>
              </w:rPr>
              <w:fldChar w:fldCharType="end"/>
            </w:r>
            <w:r w:rsidRPr="000C29F6">
              <w:rPr>
                <w:lang w:val="de-CH"/>
              </w:rPr>
              <w:t>: Armhebel</w:t>
            </w:r>
          </w:p>
        </w:tc>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30203AA0" wp14:editId="5F75E25E">
                  <wp:extent cx="2560320" cy="1234440"/>
                  <wp:effectExtent l="0" t="0" r="0" b="0"/>
                  <wp:docPr id="2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cstate="screen">
                            <a:extLst>
                              <a:ext uri="{28A0092B-C50C-407E-A947-70E740481C1C}">
                                <a14:useLocalDpi xmlns:a14="http://schemas.microsoft.com/office/drawing/2010/main"/>
                              </a:ext>
                            </a:extLst>
                          </a:blip>
                          <a:srcRect/>
                          <a:stretch>
                            <a:fillRect/>
                          </a:stretch>
                        </pic:blipFill>
                        <pic:spPr bwMode="auto">
                          <a:xfrm>
                            <a:off x="0" y="0"/>
                            <a:ext cx="2560320" cy="123444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26</w:t>
            </w:r>
            <w:r w:rsidRPr="000C29F6">
              <w:rPr>
                <w:lang w:val="de-CH"/>
              </w:rPr>
              <w:fldChar w:fldCharType="end"/>
            </w:r>
            <w:r w:rsidRPr="000C29F6">
              <w:rPr>
                <w:lang w:val="de-CH"/>
              </w:rPr>
              <w:t>: Durchzug</w:t>
            </w:r>
          </w:p>
        </w:tc>
      </w:tr>
      <w:tr w:rsidR="00681DC3" w:rsidRPr="000C29F6">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487A239D" wp14:editId="10B5145B">
                  <wp:extent cx="2811780" cy="1280160"/>
                  <wp:effectExtent l="0" t="0" r="0" b="0"/>
                  <wp:docPr id="23" name="Bild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cstate="screen">
                            <a:extLst>
                              <a:ext uri="{28A0092B-C50C-407E-A947-70E740481C1C}">
                                <a14:useLocalDpi xmlns:a14="http://schemas.microsoft.com/office/drawing/2010/main"/>
                              </a:ext>
                            </a:extLst>
                          </a:blip>
                          <a:srcRect/>
                          <a:stretch>
                            <a:fillRect/>
                          </a:stretch>
                        </pic:blipFill>
                        <pic:spPr bwMode="auto">
                          <a:xfrm>
                            <a:off x="0" y="0"/>
                            <a:ext cx="2811780" cy="128016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27</w:t>
            </w:r>
            <w:r w:rsidRPr="000C29F6">
              <w:rPr>
                <w:lang w:val="de-CH"/>
              </w:rPr>
              <w:fldChar w:fldCharType="end"/>
            </w:r>
            <w:r w:rsidRPr="000C29F6">
              <w:rPr>
                <w:lang w:val="de-CH"/>
              </w:rPr>
              <w:t>: Beinschraube</w:t>
            </w:r>
          </w:p>
        </w:tc>
        <w:tc>
          <w:tcPr>
            <w:tcW w:w="4706" w:type="dxa"/>
            <w:vAlign w:val="bottom"/>
          </w:tcPr>
          <w:p w:rsidR="00681DC3" w:rsidRPr="000C29F6" w:rsidRDefault="00681DC3">
            <w:pPr>
              <w:pStyle w:val="Beschriftung"/>
              <w:jc w:val="center"/>
              <w:rPr>
                <w:lang w:val="de-CH"/>
              </w:rPr>
            </w:pPr>
          </w:p>
        </w:tc>
      </w:tr>
    </w:tbl>
    <w:p w:rsidR="00681DC3" w:rsidRPr="000C29F6" w:rsidRDefault="00681DC3" w:rsidP="00005401">
      <w:pPr>
        <w:rPr>
          <w:lang w:val="de-CH"/>
        </w:rPr>
      </w:pPr>
    </w:p>
    <w:tbl>
      <w:tblPr>
        <w:tblW w:w="0" w:type="auto"/>
        <w:tblLayout w:type="fixed"/>
        <w:tblCellMar>
          <w:left w:w="71" w:type="dxa"/>
          <w:right w:w="71" w:type="dxa"/>
        </w:tblCellMar>
        <w:tblLook w:val="0000" w:firstRow="0" w:lastRow="0" w:firstColumn="0" w:lastColumn="0" w:noHBand="0" w:noVBand="0"/>
      </w:tblPr>
      <w:tblGrid>
        <w:gridCol w:w="4706"/>
        <w:gridCol w:w="4706"/>
      </w:tblGrid>
      <w:tr w:rsidR="00681DC3" w:rsidRPr="000C29F6">
        <w:tc>
          <w:tcPr>
            <w:tcW w:w="9412" w:type="dxa"/>
            <w:gridSpan w:val="2"/>
            <w:tcBorders>
              <w:bottom w:val="dashDotStroked" w:sz="24" w:space="0" w:color="auto"/>
            </w:tcBorders>
            <w:shd w:val="pct10" w:color="auto" w:fill="auto"/>
          </w:tcPr>
          <w:p w:rsidR="00681DC3" w:rsidRPr="000C29F6" w:rsidRDefault="00681DC3" w:rsidP="00791708">
            <w:pPr>
              <w:keepNext/>
              <w:spacing w:before="120" w:after="120"/>
              <w:jc w:val="center"/>
              <w:rPr>
                <w:rFonts w:ascii="Times New Roman" w:hAnsi="Times New Roman"/>
                <w:lang w:val="de-CH"/>
              </w:rPr>
            </w:pPr>
            <w:r w:rsidRPr="000C29F6">
              <w:rPr>
                <w:rFonts w:ascii="Times New Roman" w:hAnsi="Times New Roman"/>
                <w:b/>
                <w:lang w:val="de-CH"/>
              </w:rPr>
              <w:lastRenderedPageBreak/>
              <w:t>Boden-Unterlage</w:t>
            </w:r>
          </w:p>
        </w:tc>
      </w:tr>
      <w:tr w:rsidR="00681DC3" w:rsidRPr="000C29F6">
        <w:tc>
          <w:tcPr>
            <w:tcW w:w="4706" w:type="dxa"/>
            <w:tcBorders>
              <w:bottom w:val="dotted" w:sz="4" w:space="0" w:color="auto"/>
            </w:tcBorders>
            <w:vAlign w:val="bottom"/>
          </w:tcPr>
          <w:p w:rsidR="00681DC3" w:rsidRPr="000C29F6" w:rsidRDefault="003459A1" w:rsidP="00005401">
            <w:pPr>
              <w:jc w:val="center"/>
              <w:rPr>
                <w:lang w:val="de-CH"/>
              </w:rPr>
            </w:pPr>
            <w:r w:rsidRPr="000C29F6">
              <w:rPr>
                <w:noProof/>
                <w:lang w:val="de-CH"/>
              </w:rPr>
              <w:drawing>
                <wp:inline distT="0" distB="0" distL="0" distR="0" wp14:anchorId="0DDAA421" wp14:editId="17D73AE4">
                  <wp:extent cx="2240280" cy="1348740"/>
                  <wp:effectExtent l="0" t="0" r="0" b="0"/>
                  <wp:docPr id="24" name="Bild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cstate="screen">
                            <a:extLst>
                              <a:ext uri="{28A0092B-C50C-407E-A947-70E740481C1C}">
                                <a14:useLocalDpi xmlns:a14="http://schemas.microsoft.com/office/drawing/2010/main"/>
                              </a:ext>
                            </a:extLst>
                          </a:blip>
                          <a:srcRect/>
                          <a:stretch>
                            <a:fillRect/>
                          </a:stretch>
                        </pic:blipFill>
                        <pic:spPr bwMode="auto">
                          <a:xfrm>
                            <a:off x="0" y="0"/>
                            <a:ext cx="2240280" cy="134874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28</w:t>
            </w:r>
            <w:r w:rsidRPr="000C29F6">
              <w:rPr>
                <w:lang w:val="de-CH"/>
              </w:rPr>
              <w:fldChar w:fldCharType="end"/>
            </w:r>
            <w:r w:rsidRPr="000C29F6">
              <w:rPr>
                <w:lang w:val="de-CH"/>
              </w:rPr>
              <w:t>: Wende</w:t>
            </w:r>
          </w:p>
        </w:tc>
        <w:tc>
          <w:tcPr>
            <w:tcW w:w="4706" w:type="dxa"/>
            <w:tcBorders>
              <w:bottom w:val="dotted" w:sz="4" w:space="0" w:color="auto"/>
            </w:tcBorders>
            <w:vAlign w:val="bottom"/>
          </w:tcPr>
          <w:p w:rsidR="00681DC3" w:rsidRPr="000C29F6" w:rsidRDefault="003459A1" w:rsidP="00005401">
            <w:pPr>
              <w:jc w:val="center"/>
              <w:rPr>
                <w:lang w:val="de-CH"/>
              </w:rPr>
            </w:pPr>
            <w:r w:rsidRPr="000C29F6">
              <w:rPr>
                <w:noProof/>
                <w:lang w:val="de-CH"/>
              </w:rPr>
              <w:drawing>
                <wp:inline distT="0" distB="0" distL="0" distR="0" wp14:anchorId="36FAF972" wp14:editId="5540623B">
                  <wp:extent cx="2560320" cy="1143000"/>
                  <wp:effectExtent l="0" t="0" r="0" b="0"/>
                  <wp:docPr id="25"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cstate="screen">
                            <a:extLst>
                              <a:ext uri="{28A0092B-C50C-407E-A947-70E740481C1C}">
                                <a14:useLocalDpi xmlns:a14="http://schemas.microsoft.com/office/drawing/2010/main"/>
                              </a:ext>
                            </a:extLst>
                          </a:blip>
                          <a:srcRect/>
                          <a:stretch>
                            <a:fillRect/>
                          </a:stretch>
                        </pic:blipFill>
                        <pic:spPr bwMode="auto">
                          <a:xfrm>
                            <a:off x="0" y="0"/>
                            <a:ext cx="2560320" cy="114300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29</w:t>
            </w:r>
            <w:r w:rsidRPr="000C29F6">
              <w:rPr>
                <w:lang w:val="de-CH"/>
              </w:rPr>
              <w:fldChar w:fldCharType="end"/>
            </w:r>
            <w:r w:rsidRPr="000C29F6">
              <w:rPr>
                <w:lang w:val="de-CH"/>
              </w:rPr>
              <w:t>: Abklemmen</w:t>
            </w:r>
          </w:p>
        </w:tc>
      </w:tr>
    </w:tbl>
    <w:p w:rsidR="00681DC3" w:rsidRPr="000C29F6" w:rsidRDefault="00681DC3" w:rsidP="00005401">
      <w:pPr>
        <w:rPr>
          <w:lang w:val="de-CH"/>
        </w:rPr>
      </w:pPr>
    </w:p>
    <w:p w:rsidR="00681DC3" w:rsidRPr="000C29F6" w:rsidRDefault="00681DC3" w:rsidP="00760B2E">
      <w:pPr>
        <w:rPr>
          <w:lang w:val="de-CH"/>
        </w:rPr>
      </w:pPr>
      <w:r w:rsidRPr="000C29F6">
        <w:rPr>
          <w:lang w:val="de-CH"/>
        </w:rPr>
        <w:t>Der Ringer hat zwei Hauptanforderungen zu erfüllen:</w:t>
      </w:r>
    </w:p>
    <w:p w:rsidR="00681DC3" w:rsidRPr="00005401" w:rsidRDefault="00681DC3" w:rsidP="002145F8">
      <w:pPr>
        <w:pStyle w:val="Listenabsatz"/>
        <w:numPr>
          <w:ilvl w:val="0"/>
          <w:numId w:val="17"/>
        </w:numPr>
      </w:pPr>
      <w:r w:rsidRPr="00005401">
        <w:t xml:space="preserve">Technische </w:t>
      </w:r>
      <w:r w:rsidR="00005401">
        <w:rPr>
          <w:b/>
        </w:rPr>
        <w:t>Vielseitigkeit</w:t>
      </w:r>
      <w:r w:rsidRPr="00005401">
        <w:br/>
        <w:t xml:space="preserve">Beherrschung aller Bewegungsgrundmuster, </w:t>
      </w:r>
      <w:r w:rsidR="006B2056" w:rsidRPr="00005401">
        <w:t>d. h.</w:t>
      </w:r>
      <w:r w:rsidRPr="00005401">
        <w:t xml:space="preserve"> gezielte Auswahl von Techniken aus allen Strukturgruppen.</w:t>
      </w:r>
    </w:p>
    <w:p w:rsidR="00681DC3" w:rsidRPr="00005401" w:rsidRDefault="00681DC3" w:rsidP="002145F8">
      <w:pPr>
        <w:pStyle w:val="Listenabsatz"/>
        <w:numPr>
          <w:ilvl w:val="0"/>
          <w:numId w:val="17"/>
        </w:numPr>
      </w:pPr>
      <w:r w:rsidRPr="00005401">
        <w:t>Individuelle Ausprägung wirksamer Techniken (</w:t>
      </w:r>
      <w:r w:rsidRPr="00005401">
        <w:rPr>
          <w:b/>
        </w:rPr>
        <w:t>Spezialtechnik</w:t>
      </w:r>
      <w:r w:rsidR="00005401">
        <w:t>)</w:t>
      </w:r>
      <w:r w:rsidRPr="00005401">
        <w:br/>
        <w:t>Ausweitung des Technikrepertoires bezüglich der Spezialtechnik(en)</w:t>
      </w:r>
    </w:p>
    <w:p w:rsidR="00681DC3" w:rsidRPr="000C29F6" w:rsidRDefault="00681DC3" w:rsidP="00760B2E">
      <w:pPr>
        <w:rPr>
          <w:lang w:val="de-CH"/>
        </w:rPr>
      </w:pPr>
      <w:r w:rsidRPr="000C29F6">
        <w:rPr>
          <w:lang w:val="de-CH"/>
        </w:rPr>
        <w:t>Die Spezialtechnik bildet die Grundlage eines individuellen Ringerstils</w:t>
      </w:r>
      <w:r w:rsidR="00676B3E">
        <w:rPr>
          <w:lang w:val="de-CH"/>
        </w:rPr>
        <w:t xml:space="preserve"> </w:t>
      </w:r>
      <w:r w:rsidR="00676B3E" w:rsidRPr="00862A9E">
        <w:rPr>
          <w:rStyle w:val="Kurzbeleg"/>
        </w:rPr>
        <w:fldChar w:fldCharType="begin"/>
      </w:r>
      <w:r w:rsidR="00676B3E" w:rsidRPr="00862A9E">
        <w:rPr>
          <w:rStyle w:val="Kurzbeleg"/>
        </w:rPr>
        <w:instrText xml:space="preserve"> MACROBUTTON  N</w:instrText>
      </w:r>
      <w:r w:rsidR="00676B3E">
        <w:rPr>
          <w:rStyle w:val="Kurzbeleg"/>
        </w:rPr>
        <w:instrText>oMacro [Kurzbeleg 6</w:instrText>
      </w:r>
      <w:r w:rsidR="00676B3E" w:rsidRPr="00862A9E">
        <w:rPr>
          <w:rStyle w:val="Kurzbeleg"/>
        </w:rPr>
        <w:instrText xml:space="preserve"> hier eingeben] </w:instrText>
      </w:r>
      <w:r w:rsidR="00676B3E" w:rsidRPr="00862A9E">
        <w:rPr>
          <w:rStyle w:val="Kurzbeleg"/>
        </w:rPr>
        <w:fldChar w:fldCharType="end"/>
      </w:r>
      <w:r w:rsidRPr="000C29F6">
        <w:rPr>
          <w:lang w:val="de-CH"/>
        </w:rPr>
        <w:t>. Im Verlaufe der Grundausbildung und der ersten Wettkämpfe erlernt der Athlet ein Arsenal von Techniken. Die Technik, die sich als besonders effektiv erweist, wird verstärkt trainiert und angewendet. So entdeckt der Ringer seine Spezialtechnik(en) auf eine unabhängige und intuitive Art. Ein Effektivität</w:t>
      </w:r>
      <w:r w:rsidR="00005401">
        <w:rPr>
          <w:lang w:val="de-CH"/>
        </w:rPr>
        <w:t>sverlust dieser Spezialtechnik –</w:t>
      </w:r>
      <w:r w:rsidRPr="000C29F6">
        <w:rPr>
          <w:lang w:val="de-CH"/>
        </w:rPr>
        <w:t xml:space="preserve"> bei Spitzenringer liegt der Effektivitätskoeffizient von Spezialtechniken zwischen 80 und 100</w:t>
      </w:r>
      <w:r w:rsidR="00005401">
        <w:rPr>
          <w:lang w:val="de-CH"/>
        </w:rPr>
        <w:t> % –</w:t>
      </w:r>
      <w:r w:rsidRPr="000C29F6">
        <w:rPr>
          <w:lang w:val="de-CH"/>
        </w:rPr>
        <w:t xml:space="preserve"> ist direkt vom Training abhängig. Um die Effektivität zu steigern, oder einen Verlust zu vermeiden, muss dem individuellen Techniktraining ein genügendes Mass beigemessen werden. Das individuelle Training der Spezialtechniken ist wesentlich durch taktische Überlegungen geprägt.</w:t>
      </w:r>
    </w:p>
    <w:p w:rsidR="00681DC3" w:rsidRPr="000C29F6" w:rsidRDefault="00681DC3" w:rsidP="00760B2E">
      <w:pPr>
        <w:rPr>
          <w:lang w:val="de-CH"/>
        </w:rPr>
      </w:pPr>
      <w:r w:rsidRPr="000C29F6">
        <w:rPr>
          <w:lang w:val="de-CH"/>
        </w:rPr>
        <w:t>Um einen optimalen Einsatz der Techniken zu gewährleisten, müssen vom Ringer folgende Bewegungsqualitäten betreffend der Technik erfüllt werden:</w:t>
      </w:r>
    </w:p>
    <w:p w:rsidR="00681DC3" w:rsidRPr="00005401" w:rsidRDefault="00681DC3" w:rsidP="002145F8">
      <w:pPr>
        <w:pStyle w:val="Listenabsatz"/>
        <w:numPr>
          <w:ilvl w:val="0"/>
          <w:numId w:val="18"/>
        </w:numPr>
      </w:pPr>
      <w:r w:rsidRPr="00005401">
        <w:t>Bewegungsrhythmus</w:t>
      </w:r>
    </w:p>
    <w:p w:rsidR="00681DC3" w:rsidRPr="00005401" w:rsidRDefault="00681DC3" w:rsidP="002145F8">
      <w:pPr>
        <w:pStyle w:val="Listenabsatz"/>
        <w:numPr>
          <w:ilvl w:val="0"/>
          <w:numId w:val="18"/>
        </w:numPr>
      </w:pPr>
      <w:r w:rsidRPr="00005401">
        <w:t>Bewegungskopplung/Bewegungsfluss</w:t>
      </w:r>
    </w:p>
    <w:p w:rsidR="00681DC3" w:rsidRPr="00005401" w:rsidRDefault="00681DC3" w:rsidP="002145F8">
      <w:pPr>
        <w:pStyle w:val="Listenabsatz"/>
        <w:numPr>
          <w:ilvl w:val="0"/>
          <w:numId w:val="18"/>
        </w:numPr>
      </w:pPr>
      <w:r w:rsidRPr="00005401">
        <w:t>Bewegungskombination</w:t>
      </w:r>
    </w:p>
    <w:p w:rsidR="00681DC3" w:rsidRPr="000C29F6" w:rsidRDefault="00681DC3" w:rsidP="00760B2E">
      <w:pPr>
        <w:rPr>
          <w:lang w:val="de-CH"/>
        </w:rPr>
      </w:pPr>
      <w:r w:rsidRPr="000C29F6">
        <w:rPr>
          <w:lang w:val="de-CH"/>
        </w:rPr>
        <w:t>Jede ringerische Technik hat einen idealtypischen zeitlich-dynamischen Verlauf und ist durch Bewegungsphasen bzw. -teile gekennzeichnet.</w:t>
      </w:r>
    </w:p>
    <w:p w:rsidR="00681DC3" w:rsidRPr="000C29F6" w:rsidRDefault="00681DC3" w:rsidP="00760B2E">
      <w:pPr>
        <w:rPr>
          <w:lang w:val="de-CH"/>
        </w:rPr>
      </w:pPr>
      <w:r w:rsidRPr="000C29F6">
        <w:rPr>
          <w:lang w:val="de-CH"/>
        </w:rPr>
        <w:t xml:space="preserve">Die Fähigkeit, den idealtypischen zeitlich-dynamischen Verlauf, der durch eine optimale Abstimmung der Muskeldynamik gezeichnet ist, zu erfassen und auszuführen wird als </w:t>
      </w:r>
      <w:r w:rsidRPr="000C29F6">
        <w:rPr>
          <w:b/>
          <w:lang w:val="de-CH"/>
        </w:rPr>
        <w:t>Rhythmusfähigkeit</w:t>
      </w:r>
      <w:r w:rsidRPr="000C29F6">
        <w:rPr>
          <w:lang w:val="de-CH"/>
        </w:rPr>
        <w:t xml:space="preserve"> verstanden.</w:t>
      </w:r>
    </w:p>
    <w:p w:rsidR="00681DC3" w:rsidRPr="000C29F6" w:rsidRDefault="00681DC3" w:rsidP="00760B2E">
      <w:pPr>
        <w:rPr>
          <w:lang w:val="de-CH"/>
        </w:rPr>
      </w:pPr>
      <w:r w:rsidRPr="000C29F6">
        <w:rPr>
          <w:lang w:val="de-CH"/>
        </w:rPr>
        <w:lastRenderedPageBreak/>
        <w:t xml:space="preserve">Die einzelnen Phasen/Teile laufen in bestimmter Reihenfolge simultan und sukzessiv zueinander ab. Dieses wahrnehmbare Nach- und Nebeneinander bezeichnet man als </w:t>
      </w:r>
      <w:r w:rsidRPr="000C29F6">
        <w:rPr>
          <w:b/>
          <w:lang w:val="de-CH"/>
        </w:rPr>
        <w:t>Bewegungskopplung</w:t>
      </w:r>
      <w:r w:rsidRPr="000C29F6">
        <w:rPr>
          <w:lang w:val="de-CH"/>
        </w:rPr>
        <w:t xml:space="preserve"> bzw. aufgrund des </w:t>
      </w:r>
      <w:r w:rsidR="00005401">
        <w:rPr>
          <w:lang w:val="de-CH"/>
        </w:rPr>
        <w:t>«</w:t>
      </w:r>
      <w:r w:rsidRPr="000C29F6">
        <w:rPr>
          <w:lang w:val="de-CH"/>
        </w:rPr>
        <w:t>fliessend-erscheinenden</w:t>
      </w:r>
      <w:r w:rsidR="00005401">
        <w:rPr>
          <w:lang w:val="de-CH"/>
        </w:rPr>
        <w:t>»</w:t>
      </w:r>
      <w:r w:rsidRPr="000C29F6">
        <w:rPr>
          <w:lang w:val="de-CH"/>
        </w:rPr>
        <w:t xml:space="preserve"> Zusammenhanges der Teilbewegungen auch als Bewegungsfluss</w:t>
      </w:r>
      <w:r w:rsidR="00676B3E">
        <w:rPr>
          <w:lang w:val="de-CH"/>
        </w:rPr>
        <w:t xml:space="preserve"> </w:t>
      </w:r>
      <w:r w:rsidR="00676B3E" w:rsidRPr="00862A9E">
        <w:rPr>
          <w:rStyle w:val="Kurzbeleg"/>
        </w:rPr>
        <w:fldChar w:fldCharType="begin"/>
      </w:r>
      <w:r w:rsidR="00676B3E" w:rsidRPr="00862A9E">
        <w:rPr>
          <w:rStyle w:val="Kurzbeleg"/>
        </w:rPr>
        <w:instrText xml:space="preserve"> MACROBUTTON  N</w:instrText>
      </w:r>
      <w:r w:rsidR="00676B3E">
        <w:rPr>
          <w:rStyle w:val="Kurzbeleg"/>
        </w:rPr>
        <w:instrText>oMacro [Kurzbeleg 8</w:instrText>
      </w:r>
      <w:r w:rsidR="00676B3E" w:rsidRPr="00862A9E">
        <w:rPr>
          <w:rStyle w:val="Kurzbeleg"/>
        </w:rPr>
        <w:instrText xml:space="preserve"> hier eingeben] </w:instrText>
      </w:r>
      <w:r w:rsidR="00676B3E" w:rsidRPr="00862A9E">
        <w:rPr>
          <w:rStyle w:val="Kurzbeleg"/>
        </w:rPr>
        <w:fldChar w:fldCharType="end"/>
      </w:r>
      <w:r w:rsidR="00005401">
        <w:rPr>
          <w:lang w:val="de-CH"/>
        </w:rPr>
        <w:t>.</w:t>
      </w:r>
      <w:r w:rsidRPr="000C29F6">
        <w:rPr>
          <w:lang w:val="de-CH"/>
        </w:rPr>
        <w:t xml:space="preserve"> Zu den einzelnen Phasen gehören auch die Vorbereitungshandlungen, Manöver und Finten.</w:t>
      </w:r>
    </w:p>
    <w:p w:rsidR="00681DC3" w:rsidRPr="000C29F6" w:rsidRDefault="00681DC3" w:rsidP="00760B2E">
      <w:pPr>
        <w:rPr>
          <w:lang w:val="de-CH"/>
        </w:rPr>
      </w:pPr>
      <w:r w:rsidRPr="000C29F6">
        <w:rPr>
          <w:lang w:val="de-CH"/>
        </w:rPr>
        <w:t xml:space="preserve">Spitzenringer zeichnen sich nicht durch den Einsatz von einzelnen Techniken aus, sondern durch immer komplexere Technikkombinationen. Deshalb muss dem Training der </w:t>
      </w:r>
      <w:r w:rsidRPr="000C29F6">
        <w:rPr>
          <w:b/>
          <w:lang w:val="de-CH"/>
        </w:rPr>
        <w:t>Kombinationsfähigkeit</w:t>
      </w:r>
      <w:r w:rsidRPr="000C29F6">
        <w:rPr>
          <w:lang w:val="de-CH"/>
        </w:rPr>
        <w:t>, das ist die Fähigkeit einzelne Techniken fliessend miteinander zu verbinden, ein gebührender Anteil eingeräumt werden. Dazu zählen:</w:t>
      </w:r>
    </w:p>
    <w:p w:rsidR="00681DC3" w:rsidRPr="00005401" w:rsidRDefault="00681DC3" w:rsidP="002145F8">
      <w:pPr>
        <w:pStyle w:val="Listenabsatz"/>
        <w:numPr>
          <w:ilvl w:val="0"/>
          <w:numId w:val="19"/>
        </w:numPr>
      </w:pPr>
      <w:r w:rsidRPr="00005401">
        <w:t>Verbindung von Stand- und Bodentechniken</w:t>
      </w:r>
    </w:p>
    <w:p w:rsidR="00681DC3" w:rsidRPr="00005401" w:rsidRDefault="00681DC3" w:rsidP="002145F8">
      <w:pPr>
        <w:pStyle w:val="Listenabsatz"/>
        <w:numPr>
          <w:ilvl w:val="0"/>
          <w:numId w:val="19"/>
        </w:numPr>
      </w:pPr>
      <w:r w:rsidRPr="00005401">
        <w:t>Verbindung von Boden- und Bodentechniken</w:t>
      </w:r>
    </w:p>
    <w:p w:rsidR="00681DC3" w:rsidRPr="00005401" w:rsidRDefault="00681DC3" w:rsidP="002145F8">
      <w:pPr>
        <w:pStyle w:val="Listenabsatz"/>
        <w:numPr>
          <w:ilvl w:val="0"/>
          <w:numId w:val="19"/>
        </w:numPr>
      </w:pPr>
      <w:r w:rsidRPr="00005401">
        <w:t>Weiterführende Technik nach der Abwehrhandlung des Gegners auf die beabsichtigte Grifftechnik</w:t>
      </w:r>
    </w:p>
    <w:p w:rsidR="00681DC3" w:rsidRPr="00005401" w:rsidRDefault="00681DC3" w:rsidP="002145F8">
      <w:pPr>
        <w:pStyle w:val="Listenabsatz"/>
        <w:numPr>
          <w:ilvl w:val="0"/>
          <w:numId w:val="19"/>
        </w:numPr>
      </w:pPr>
      <w:r w:rsidRPr="00005401">
        <w:t>Gegenangriffstechniken auf die Angriffshandlung des Gegners</w:t>
      </w:r>
    </w:p>
    <w:p w:rsidR="00681DC3" w:rsidRPr="000C29F6" w:rsidRDefault="00681DC3" w:rsidP="00791708">
      <w:pPr>
        <w:pStyle w:val="berschrift3"/>
      </w:pPr>
      <w:bookmarkStart w:id="27" w:name="_Ref384195671"/>
      <w:bookmarkStart w:id="28" w:name="_Toc397178070"/>
      <w:bookmarkStart w:id="29" w:name="_Toc367888647"/>
      <w:r w:rsidRPr="000C29F6">
        <w:t>Technisch-taktische Fähigkeiten</w:t>
      </w:r>
      <w:bookmarkEnd w:id="27"/>
      <w:bookmarkEnd w:id="28"/>
      <w:bookmarkEnd w:id="29"/>
    </w:p>
    <w:p w:rsidR="0070196C" w:rsidRPr="000C29F6" w:rsidRDefault="0070196C" w:rsidP="0070196C">
      <w:pPr>
        <w:rPr>
          <w:lang w:val="de-CH"/>
        </w:rPr>
      </w:pPr>
      <w:r>
        <w:rPr>
          <w:b/>
          <w:lang w:val="de-CH"/>
        </w:rPr>
        <w:t>«</w:t>
      </w:r>
      <w:r w:rsidRPr="000C29F6">
        <w:rPr>
          <w:b/>
          <w:lang w:val="de-CH"/>
        </w:rPr>
        <w:t>Taktisches Denken</w:t>
      </w:r>
      <w:r w:rsidRPr="000C29F6">
        <w:rPr>
          <w:lang w:val="de-CH"/>
        </w:rPr>
        <w:t xml:space="preserve"> ist die Fähigkeit, eigene sowie fremde Entscheidungsalternativen und Handlungspläne aufeinander zu beziehen und optimal für den eigenen Erfolg zu nutzen</w:t>
      </w:r>
      <w:r>
        <w:rPr>
          <w:lang w:val="de-CH"/>
        </w:rPr>
        <w:t xml:space="preserve">.» </w:t>
      </w:r>
      <w:r w:rsidRPr="00862A9E">
        <w:rPr>
          <w:rStyle w:val="Kurzbeleg"/>
        </w:rPr>
        <w:fldChar w:fldCharType="begin"/>
      </w:r>
      <w:r w:rsidRPr="00862A9E">
        <w:rPr>
          <w:rStyle w:val="Kurzbeleg"/>
        </w:rPr>
        <w:instrText xml:space="preserve"> MACROBUTTON  N</w:instrText>
      </w:r>
      <w:r>
        <w:rPr>
          <w:rStyle w:val="Kurzbeleg"/>
        </w:rPr>
        <w:instrText>oMacro [Kurzbeleg 3</w:instrText>
      </w:r>
      <w:r w:rsidRPr="00862A9E">
        <w:rPr>
          <w:rStyle w:val="Kurzbeleg"/>
        </w:rPr>
        <w:instrText xml:space="preserve"> hier eingeben</w:instrText>
      </w:r>
      <w:r>
        <w:rPr>
          <w:rStyle w:val="Kurzbeleg"/>
        </w:rPr>
        <w:instrText>, S. 229</w:instrText>
      </w:r>
      <w:r w:rsidRPr="00862A9E">
        <w:rPr>
          <w:rStyle w:val="Kurzbeleg"/>
        </w:rPr>
        <w:instrText xml:space="preserve">] </w:instrText>
      </w:r>
      <w:r w:rsidRPr="00862A9E">
        <w:rPr>
          <w:rStyle w:val="Kurzbeleg"/>
        </w:rPr>
        <w:fldChar w:fldCharType="end"/>
      </w:r>
    </w:p>
    <w:p w:rsidR="00681DC3" w:rsidRPr="000C29F6" w:rsidRDefault="00681DC3" w:rsidP="00760B2E">
      <w:pPr>
        <w:rPr>
          <w:lang w:val="de-CH"/>
        </w:rPr>
      </w:pPr>
      <w:r w:rsidRPr="000C29F6">
        <w:rPr>
          <w:lang w:val="de-CH"/>
        </w:rPr>
        <w:t>Die individuelle technisch-taktische Befähigung hat die Lösung aller im Kampf auftauchender Aufgaben zum Ziel. Die Anzahl von Angriffs- und Verteidigungsaktionen ist endlos. Deshalb gilt es, für jeden Athleten die Mittel zu finden, die es ihm ermöglichen, die im Kampf auftretenden Probleme auf eine rationelle Art zu lösen. Es ist angezeigt, in der Auswahl der benutzten Mittel den individuellen (psychologischen, morphofunktionellen und anderen) Merkmalen des Ringers und seiner Hauptkonkurrenten Rechnung zu tragen.</w:t>
      </w:r>
    </w:p>
    <w:p w:rsidR="00681DC3" w:rsidRPr="000C29F6" w:rsidRDefault="00681DC3" w:rsidP="00760B2E">
      <w:pPr>
        <w:rPr>
          <w:lang w:val="de-CH"/>
        </w:rPr>
      </w:pPr>
      <w:r w:rsidRPr="000C29F6">
        <w:rPr>
          <w:lang w:val="de-CH"/>
        </w:rPr>
        <w:t xml:space="preserve">Die </w:t>
      </w:r>
      <w:r w:rsidRPr="000C29F6">
        <w:rPr>
          <w:b/>
          <w:lang w:val="de-CH"/>
        </w:rPr>
        <w:t>Strategie</w:t>
      </w:r>
      <w:r w:rsidRPr="000C29F6">
        <w:rPr>
          <w:lang w:val="de-CH"/>
        </w:rPr>
        <w:t xml:space="preserve"> ist ein zielgerichteter Verhaltensplan für die Kampfgestaltung, der in der Kampfkonzeption festgehalten wird. Die </w:t>
      </w:r>
      <w:r w:rsidRPr="000C29F6">
        <w:rPr>
          <w:b/>
          <w:lang w:val="de-CH"/>
        </w:rPr>
        <w:t>allgemeinen Kampfkonzeptionsaufgaben</w:t>
      </w:r>
      <w:r w:rsidRPr="000C29F6">
        <w:rPr>
          <w:lang w:val="de-CH"/>
        </w:rPr>
        <w:t xml:space="preserve"> sind:</w:t>
      </w:r>
    </w:p>
    <w:p w:rsidR="00681DC3" w:rsidRPr="00005401" w:rsidRDefault="00681DC3" w:rsidP="002145F8">
      <w:pPr>
        <w:pStyle w:val="Listenabsatz"/>
        <w:numPr>
          <w:ilvl w:val="0"/>
          <w:numId w:val="20"/>
        </w:numPr>
      </w:pPr>
      <w:r w:rsidRPr="00005401">
        <w:t>Erreichen eines Siegvorteils (Punktewertung, Aktivitätsdemonstration,</w:t>
      </w:r>
      <w:r w:rsidR="00005401" w:rsidRPr="00005401">
        <w:t xml:space="preserve"> …</w:t>
      </w:r>
      <w:r w:rsidRPr="00005401">
        <w:t>)</w:t>
      </w:r>
    </w:p>
    <w:p w:rsidR="00681DC3" w:rsidRPr="00005401" w:rsidRDefault="00681DC3" w:rsidP="002145F8">
      <w:pPr>
        <w:pStyle w:val="Listenabsatz"/>
        <w:numPr>
          <w:ilvl w:val="0"/>
          <w:numId w:val="20"/>
        </w:numPr>
      </w:pPr>
      <w:r w:rsidRPr="00005401">
        <w:t>Sichern und Ausbau des Siegvorteils</w:t>
      </w:r>
    </w:p>
    <w:p w:rsidR="00681DC3" w:rsidRPr="00005401" w:rsidRDefault="00681DC3" w:rsidP="002145F8">
      <w:pPr>
        <w:pStyle w:val="Listenabsatz"/>
        <w:numPr>
          <w:ilvl w:val="0"/>
          <w:numId w:val="20"/>
        </w:numPr>
      </w:pPr>
      <w:r w:rsidRPr="00005401">
        <w:t>Aufholen eines Siegnachteils und Erreichen eines Siegvorteils</w:t>
      </w:r>
    </w:p>
    <w:p w:rsidR="00005401" w:rsidRDefault="00005401" w:rsidP="00005401">
      <w:pPr>
        <w:keepNext/>
      </w:pPr>
      <w:r>
        <w:rPr>
          <w:noProof/>
          <w:lang w:val="de-CH"/>
        </w:rPr>
        <w:lastRenderedPageBreak/>
        <w:drawing>
          <wp:inline distT="0" distB="0" distL="0" distR="0" wp14:anchorId="220546C7" wp14:editId="3F7915DD">
            <wp:extent cx="5940425" cy="2432685"/>
            <wp:effectExtent l="0" t="0" r="3175" b="5715"/>
            <wp:docPr id="136" name="Grafik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0425" cy="2432685"/>
                    </a:xfrm>
                    <a:prstGeom prst="rect">
                      <a:avLst/>
                    </a:prstGeom>
                  </pic:spPr>
                </pic:pic>
              </a:graphicData>
            </a:graphic>
          </wp:inline>
        </w:drawing>
      </w:r>
    </w:p>
    <w:p w:rsidR="00681DC3" w:rsidRDefault="00005401" w:rsidP="00005401">
      <w:pPr>
        <w:pStyle w:val="Beschriftung"/>
        <w:rPr>
          <w:rFonts w:ascii="Times New Roman" w:hAnsi="Times New Roman"/>
          <w:lang w:val="de-CH"/>
        </w:rPr>
      </w:pPr>
      <w:r>
        <w:t xml:space="preserve">Abbildung </w:t>
      </w:r>
      <w:r>
        <w:fldChar w:fldCharType="begin"/>
      </w:r>
      <w:r>
        <w:instrText xml:space="preserve"> SEQ Abbildung \* ARABIC </w:instrText>
      </w:r>
      <w:r>
        <w:fldChar w:fldCharType="separate"/>
      </w:r>
      <w:r w:rsidR="00AA0C6D">
        <w:rPr>
          <w:noProof/>
        </w:rPr>
        <w:t>30</w:t>
      </w:r>
      <w:r>
        <w:fldChar w:fldCharType="end"/>
      </w:r>
      <w:r>
        <w:t xml:space="preserve">: </w:t>
      </w:r>
      <w:r w:rsidRPr="003E56CC">
        <w:t>Technisch-taktische Fähigkeiten im Ringkampfsport</w:t>
      </w:r>
    </w:p>
    <w:p w:rsidR="00681DC3" w:rsidRPr="000C29F6" w:rsidRDefault="00681DC3" w:rsidP="00760B2E">
      <w:pPr>
        <w:rPr>
          <w:lang w:val="de-CH"/>
        </w:rPr>
      </w:pPr>
      <w:r w:rsidRPr="000C29F6">
        <w:rPr>
          <w:lang w:val="de-CH"/>
        </w:rPr>
        <w:t xml:space="preserve">Abgestimmt auf die Fähigkeiten des Ringers und seines Kontrahenten wird eine </w:t>
      </w:r>
      <w:r w:rsidRPr="000C29F6">
        <w:rPr>
          <w:b/>
          <w:lang w:val="de-CH"/>
        </w:rPr>
        <w:t>individuelle Kampfkonzeption</w:t>
      </w:r>
      <w:r w:rsidRPr="000C29F6">
        <w:rPr>
          <w:lang w:val="de-CH"/>
        </w:rPr>
        <w:t xml:space="preserve"> erstellt. Sie enthält eine Reihe verschiedener Algorithmen (festgelegter Abläufe) für die Kampfesführung; die einzelnen Kampfaufgaben werden zu komplexen Ganzen verbunden. Zum Beispiel:</w:t>
      </w:r>
    </w:p>
    <w:p w:rsidR="00681DC3" w:rsidRPr="00005401" w:rsidRDefault="00681DC3" w:rsidP="002145F8">
      <w:pPr>
        <w:pStyle w:val="Listenabsatz"/>
        <w:numPr>
          <w:ilvl w:val="0"/>
          <w:numId w:val="21"/>
        </w:numPr>
      </w:pPr>
      <w:r w:rsidRPr="00005401">
        <w:t>Erkennen der gegnerischen Fähigkeiten, einen Siegvorteil realisieren und Aktivität zeigen</w:t>
      </w:r>
    </w:p>
    <w:p w:rsidR="00681DC3" w:rsidRPr="00005401" w:rsidRDefault="00681DC3" w:rsidP="002145F8">
      <w:pPr>
        <w:pStyle w:val="Listenabsatz"/>
        <w:numPr>
          <w:ilvl w:val="0"/>
          <w:numId w:val="21"/>
        </w:numPr>
      </w:pPr>
      <w:r w:rsidRPr="00005401">
        <w:t>Einen Siegvorteil realisieren, wiederherstellen seiner Kräfte, erhöhen des Vorteils und ihn erhalten</w:t>
      </w:r>
    </w:p>
    <w:p w:rsidR="00681DC3" w:rsidRPr="000C29F6" w:rsidRDefault="0070157F" w:rsidP="00760B2E">
      <w:pPr>
        <w:rPr>
          <w:lang w:val="de-CH"/>
        </w:rPr>
      </w:pPr>
      <w:r>
        <w:rPr>
          <w:lang w:val="de-CH"/>
        </w:rPr>
        <w:t>«</w:t>
      </w:r>
      <w:r w:rsidR="00681DC3" w:rsidRPr="000C29F6">
        <w:rPr>
          <w:lang w:val="de-CH"/>
        </w:rPr>
        <w:t xml:space="preserve">Unter </w:t>
      </w:r>
      <w:r w:rsidR="00681DC3" w:rsidRPr="000C29F6">
        <w:rPr>
          <w:b/>
          <w:lang w:val="de-CH"/>
        </w:rPr>
        <w:t>Taktik</w:t>
      </w:r>
      <w:r w:rsidR="00681DC3" w:rsidRPr="000C29F6">
        <w:rPr>
          <w:lang w:val="de-CH"/>
        </w:rPr>
        <w:t xml:space="preserve"> wird das situationsbedingte Lösen einzelner Kampfaufgaben durch ein zweckmässiges Kampfverhalten mit individuellen Kampfhandlungen verstanden</w:t>
      </w:r>
      <w:r>
        <w:rPr>
          <w:lang w:val="de-CH"/>
        </w:rPr>
        <w:t>.»</w:t>
      </w:r>
      <w:r w:rsidR="00273F04">
        <w:rPr>
          <w:lang w:val="de-CH"/>
        </w:rPr>
        <w:t xml:space="preserve"> </w:t>
      </w:r>
      <w:r w:rsidR="00273F04" w:rsidRPr="00862A9E">
        <w:rPr>
          <w:rStyle w:val="Kurzbeleg"/>
        </w:rPr>
        <w:fldChar w:fldCharType="begin"/>
      </w:r>
      <w:r w:rsidR="00273F04" w:rsidRPr="00862A9E">
        <w:rPr>
          <w:rStyle w:val="Kurzbeleg"/>
        </w:rPr>
        <w:instrText xml:space="preserve"> MACROBUTTON  No</w:instrText>
      </w:r>
      <w:r w:rsidR="00273F04">
        <w:rPr>
          <w:rStyle w:val="Kurzbeleg"/>
        </w:rPr>
        <w:instrText>Macro [Kurzbeleg 5</w:instrText>
      </w:r>
      <w:r w:rsidR="00273F04" w:rsidRPr="00862A9E">
        <w:rPr>
          <w:rStyle w:val="Kurzbeleg"/>
        </w:rPr>
        <w:instrText xml:space="preserve"> hier eingeben] </w:instrText>
      </w:r>
      <w:r w:rsidR="00273F04" w:rsidRPr="00862A9E">
        <w:rPr>
          <w:rStyle w:val="Kurzbeleg"/>
        </w:rPr>
        <w:fldChar w:fldCharType="end"/>
      </w:r>
    </w:p>
    <w:p w:rsidR="00681DC3" w:rsidRPr="000C29F6" w:rsidRDefault="00681DC3" w:rsidP="00760B2E">
      <w:pPr>
        <w:rPr>
          <w:lang w:val="de-CH"/>
        </w:rPr>
      </w:pPr>
      <w:r w:rsidRPr="000C29F6">
        <w:rPr>
          <w:lang w:val="de-CH"/>
        </w:rPr>
        <w:t xml:space="preserve">Basis für ein geeignetes Kampfverhalten ist ein ausgeprägtes </w:t>
      </w:r>
      <w:r w:rsidRPr="000C29F6">
        <w:rPr>
          <w:b/>
          <w:lang w:val="de-CH"/>
        </w:rPr>
        <w:t>Grundverhalten</w:t>
      </w:r>
      <w:r w:rsidRPr="000C29F6">
        <w:rPr>
          <w:lang w:val="de-CH"/>
        </w:rPr>
        <w:t xml:space="preserve">. Techniken werden nicht nur auf spontan auftretende günstige Situationen ausgeführt. Der Athlet muss die günstigen Angriffssituationen durch im Grundverhalten enthaltene </w:t>
      </w:r>
      <w:r w:rsidRPr="000C29F6">
        <w:rPr>
          <w:b/>
          <w:lang w:val="de-CH"/>
        </w:rPr>
        <w:t>Manöver</w:t>
      </w:r>
      <w:r w:rsidRPr="000C29F6">
        <w:rPr>
          <w:lang w:val="de-CH"/>
        </w:rPr>
        <w:t xml:space="preserve"> (Zwischenhandlungen) und/oder </w:t>
      </w:r>
      <w:r w:rsidRPr="000C29F6">
        <w:rPr>
          <w:b/>
          <w:lang w:val="de-CH"/>
        </w:rPr>
        <w:t>Finten</w:t>
      </w:r>
      <w:r w:rsidRPr="000C29F6">
        <w:rPr>
          <w:lang w:val="de-CH"/>
        </w:rPr>
        <w:t xml:space="preserve"> bewusst erarbeiten.</w:t>
      </w:r>
    </w:p>
    <w:p w:rsidR="00681DC3" w:rsidRPr="000C29F6" w:rsidRDefault="00681DC3" w:rsidP="00760B2E">
      <w:pPr>
        <w:rPr>
          <w:lang w:val="de-CH"/>
        </w:rPr>
      </w:pPr>
      <w:r w:rsidRPr="000C29F6">
        <w:rPr>
          <w:lang w:val="de-CH"/>
        </w:rPr>
        <w:t xml:space="preserve">Das Grundverhalten bezieht sich auf den gezielten Einsatz der Grundelemente (siehe Kapitel </w:t>
      </w:r>
      <w:r w:rsidRPr="000C29F6">
        <w:rPr>
          <w:lang w:val="de-CH"/>
        </w:rPr>
        <w:fldChar w:fldCharType="begin"/>
      </w:r>
      <w:r w:rsidRPr="000C29F6">
        <w:rPr>
          <w:lang w:val="de-CH"/>
        </w:rPr>
        <w:instrText xml:space="preserve"> REF _Ref384470774 \* MERGEFORMAT </w:instrText>
      </w:r>
      <w:r w:rsidRPr="000C29F6">
        <w:rPr>
          <w:lang w:val="de-CH"/>
        </w:rPr>
        <w:fldChar w:fldCharType="separate"/>
      </w:r>
      <w:r w:rsidR="00AA0C6D" w:rsidRPr="00AA0C6D">
        <w:rPr>
          <w:lang w:val="de-CH"/>
        </w:rPr>
        <w:t>Grundelemente</w:t>
      </w:r>
      <w:r w:rsidRPr="000C29F6">
        <w:rPr>
          <w:lang w:val="de-CH"/>
        </w:rPr>
        <w:fldChar w:fldCharType="end"/>
      </w:r>
      <w:r w:rsidRPr="000C29F6">
        <w:rPr>
          <w:lang w:val="de-CH"/>
        </w:rPr>
        <w:t xml:space="preserve"> auf S. </w:t>
      </w:r>
      <w:r w:rsidRPr="000C29F6">
        <w:rPr>
          <w:lang w:val="de-CH"/>
        </w:rPr>
        <w:fldChar w:fldCharType="begin"/>
      </w:r>
      <w:r w:rsidRPr="000C29F6">
        <w:rPr>
          <w:lang w:val="de-CH"/>
        </w:rPr>
        <w:instrText xml:space="preserve"> PAGEREF _Ref384470774 </w:instrText>
      </w:r>
      <w:r w:rsidRPr="000C29F6">
        <w:rPr>
          <w:lang w:val="de-CH"/>
        </w:rPr>
        <w:fldChar w:fldCharType="separate"/>
      </w:r>
      <w:r w:rsidR="00AA0C6D">
        <w:rPr>
          <w:noProof/>
          <w:lang w:val="de-CH"/>
        </w:rPr>
        <w:t>1</w:t>
      </w:r>
      <w:r w:rsidRPr="000C29F6">
        <w:rPr>
          <w:lang w:val="de-CH"/>
        </w:rPr>
        <w:fldChar w:fldCharType="end"/>
      </w:r>
      <w:r w:rsidRPr="000C29F6">
        <w:rPr>
          <w:lang w:val="de-CH"/>
        </w:rPr>
        <w:t>):</w:t>
      </w:r>
    </w:p>
    <w:p w:rsidR="00681DC3" w:rsidRPr="00FA676E" w:rsidRDefault="00681DC3" w:rsidP="002145F8">
      <w:pPr>
        <w:pStyle w:val="Listenabsatz"/>
        <w:numPr>
          <w:ilvl w:val="0"/>
          <w:numId w:val="22"/>
        </w:numPr>
      </w:pPr>
      <w:r w:rsidRPr="00FA676E">
        <w:t xml:space="preserve">Kampfstellungsverhalten im Stand und am </w:t>
      </w:r>
      <w:r w:rsidR="00FA676E">
        <w:t>Boden</w:t>
      </w:r>
      <w:r w:rsidRPr="00FA676E">
        <w:br/>
        <w:t>Kampfstellungen sind gegnerbezogene Körperstellungen des Sportlers, die sich in Abhängigkeit von den Kampfaufgaben (Stand: Annäherung, Nah- oder Distanzkampf; Boden: Bankstellung,</w:t>
      </w:r>
      <w:r w:rsidR="00FA676E">
        <w:t xml:space="preserve"> </w:t>
      </w:r>
      <w:r w:rsidR="006B2056" w:rsidRPr="00FA676E">
        <w:t>…</w:t>
      </w:r>
      <w:r w:rsidRPr="00FA676E">
        <w:t>) verändern.</w:t>
      </w:r>
    </w:p>
    <w:p w:rsidR="00681DC3" w:rsidRPr="00FA676E" w:rsidRDefault="00681DC3" w:rsidP="002145F8">
      <w:pPr>
        <w:pStyle w:val="Listenabsatz"/>
        <w:numPr>
          <w:ilvl w:val="0"/>
          <w:numId w:val="22"/>
        </w:numPr>
      </w:pPr>
      <w:r w:rsidRPr="00FA676E">
        <w:t>Kontaktverhalten</w:t>
      </w:r>
      <w:r w:rsidRPr="00FA676E">
        <w:br/>
        <w:t>Das Kontaktverhalten ist auf das Einnehmen und Wechseln einer optimalen Fassart zur Lösung von Kampfaufgaben und Realisierung von Kampfhandlungen gerichtet.</w:t>
      </w:r>
    </w:p>
    <w:p w:rsidR="00681DC3" w:rsidRPr="00FA676E" w:rsidRDefault="00681DC3" w:rsidP="002145F8">
      <w:pPr>
        <w:pStyle w:val="Listenabsatz"/>
        <w:numPr>
          <w:ilvl w:val="0"/>
          <w:numId w:val="22"/>
        </w:numPr>
      </w:pPr>
      <w:r w:rsidRPr="00FA676E">
        <w:t>Distanzverhalten</w:t>
      </w:r>
      <w:r w:rsidRPr="00FA676E">
        <w:br/>
        <w:t>Das Distanzverhalten ermöglicht durch Schrittbewegungen räumliche Positionsveränderungen zum Gegner (</w:t>
      </w:r>
      <w:r w:rsidR="006B2056" w:rsidRPr="00FA676E">
        <w:t>z. B.</w:t>
      </w:r>
      <w:r w:rsidRPr="00FA676E">
        <w:t xml:space="preserve"> weite Distanz </w:t>
      </w:r>
      <w:r w:rsidRPr="00FA676E">
        <w:sym w:font="Wingdings" w:char="F0F0"/>
      </w:r>
      <w:r w:rsidRPr="00FA676E">
        <w:t xml:space="preserve"> Nahdistanz).</w:t>
      </w:r>
    </w:p>
    <w:p w:rsidR="00681DC3" w:rsidRPr="000C29F6" w:rsidRDefault="00681DC3" w:rsidP="00760B2E">
      <w:pPr>
        <w:rPr>
          <w:lang w:val="de-CH"/>
        </w:rPr>
      </w:pPr>
      <w:r w:rsidRPr="000C29F6">
        <w:rPr>
          <w:lang w:val="de-CH"/>
        </w:rPr>
        <w:lastRenderedPageBreak/>
        <w:t>Untersuchungen zeigen, dass eher ältere Ringer (25</w:t>
      </w:r>
      <w:r w:rsidR="00FA676E">
        <w:rPr>
          <w:lang w:val="de-CH"/>
        </w:rPr>
        <w:t>–</w:t>
      </w:r>
      <w:r w:rsidRPr="000C29F6">
        <w:rPr>
          <w:lang w:val="de-CH"/>
        </w:rPr>
        <w:t>30 Jahre) die internationale Ringerszene beherrschen (u.</w:t>
      </w:r>
      <w:r w:rsidR="00FA676E">
        <w:rPr>
          <w:lang w:val="de-CH"/>
        </w:rPr>
        <w:t> </w:t>
      </w:r>
      <w:r w:rsidRPr="000C29F6">
        <w:rPr>
          <w:lang w:val="de-CH"/>
        </w:rPr>
        <w:t>a</w:t>
      </w:r>
      <w:r w:rsidR="00273F04">
        <w:rPr>
          <w:lang w:val="de-CH"/>
        </w:rPr>
        <w:t xml:space="preserve">. </w:t>
      </w:r>
      <w:r w:rsidR="00273F04" w:rsidRPr="00862A9E">
        <w:rPr>
          <w:rStyle w:val="Kurzbeleg"/>
        </w:rPr>
        <w:fldChar w:fldCharType="begin"/>
      </w:r>
      <w:r w:rsidR="00273F04" w:rsidRPr="00862A9E">
        <w:rPr>
          <w:rStyle w:val="Kurzbeleg"/>
        </w:rPr>
        <w:instrText xml:space="preserve"> MACROBUTTON  No</w:instrText>
      </w:r>
      <w:r w:rsidR="00273F04">
        <w:rPr>
          <w:rStyle w:val="Kurzbeleg"/>
        </w:rPr>
        <w:instrText>Macro [Kurzbeleg 15</w:instrText>
      </w:r>
      <w:r w:rsidR="00273F04" w:rsidRPr="00862A9E">
        <w:rPr>
          <w:rStyle w:val="Kurzbeleg"/>
        </w:rPr>
        <w:instrText xml:space="preserve"> hier eingeben</w:instrText>
      </w:r>
      <w:r w:rsidR="00273F04">
        <w:rPr>
          <w:rStyle w:val="Kurzbeleg"/>
        </w:rPr>
        <w:instrText>, S. 18–25</w:instrText>
      </w:r>
      <w:r w:rsidR="00273F04" w:rsidRPr="00862A9E">
        <w:rPr>
          <w:rStyle w:val="Kurzbeleg"/>
        </w:rPr>
        <w:instrText xml:space="preserve">] </w:instrText>
      </w:r>
      <w:r w:rsidR="00273F04" w:rsidRPr="00862A9E">
        <w:rPr>
          <w:rStyle w:val="Kurzbeleg"/>
        </w:rPr>
        <w:fldChar w:fldCharType="end"/>
      </w:r>
      <w:r w:rsidR="00A65839">
        <w:rPr>
          <w:lang w:val="de-CH"/>
        </w:rPr>
        <w:t xml:space="preserve">). </w:t>
      </w:r>
      <w:r w:rsidRPr="000C29F6">
        <w:rPr>
          <w:lang w:val="de-CH"/>
        </w:rPr>
        <w:t xml:space="preserve">Ein wesentlicher Grund liegt in der ausgeprägten Antizipationsfähigkeit dieser Ringer. Diese </w:t>
      </w:r>
      <w:r w:rsidRPr="000C29F6">
        <w:rPr>
          <w:b/>
          <w:lang w:val="de-CH"/>
        </w:rPr>
        <w:t>Antizipationsfähigkeit</w:t>
      </w:r>
      <w:r w:rsidRPr="000C29F6">
        <w:rPr>
          <w:lang w:val="de-CH"/>
        </w:rPr>
        <w:t xml:space="preserve"> basiert auf mehrjähriger Erfahrung. Der erfahrene Ringer benötigt ein Minimum an situationsbedingten Informationen um das Handlungsergebnis vorwegzunehmen (</w:t>
      </w:r>
      <w:r w:rsidRPr="000C29F6">
        <w:rPr>
          <w:b/>
          <w:lang w:val="de-CH"/>
        </w:rPr>
        <w:t>Situationsantizipation</w:t>
      </w:r>
      <w:r w:rsidRPr="000C29F6">
        <w:rPr>
          <w:lang w:val="de-CH"/>
        </w:rPr>
        <w:t>) und mit einem geeigneten Handlungsprogramm (</w:t>
      </w:r>
      <w:r w:rsidRPr="000C29F6">
        <w:rPr>
          <w:b/>
          <w:lang w:val="de-CH"/>
        </w:rPr>
        <w:t>Handlungsantizipation</w:t>
      </w:r>
      <w:r w:rsidRPr="000C29F6">
        <w:rPr>
          <w:lang w:val="de-CH"/>
        </w:rPr>
        <w:t>) zu reagieren. Die rein konditionell-bedingte Reaktionszeit wäre zu gross, um adäquat reagieren zu können.</w:t>
      </w:r>
    </w:p>
    <w:p w:rsidR="00681DC3" w:rsidRPr="000C29F6" w:rsidRDefault="00681DC3" w:rsidP="00760B2E">
      <w:pPr>
        <w:rPr>
          <w:lang w:val="de-CH"/>
        </w:rPr>
      </w:pPr>
      <w:r w:rsidRPr="000C29F6">
        <w:rPr>
          <w:lang w:val="de-CH"/>
        </w:rPr>
        <w:t xml:space="preserve">Technische Programme werden durch stetes Üben im Langzeitspeicher, dem Kleinhirn, abgelegt. Taktiktraining richtet sich vorwiegend auf die Verbesserung der Arbeit der Hirnrindenareale aus. Die Hirnrinde ist wesentlich flexibler: Sie ist aufgrund ihres Aufbaus sehr viel umfangreicher und vor allem schneller </w:t>
      </w:r>
      <w:r w:rsidR="00FA676E">
        <w:rPr>
          <w:lang w:val="de-CH"/>
        </w:rPr>
        <w:t>«</w:t>
      </w:r>
      <w:r w:rsidRPr="000C29F6">
        <w:rPr>
          <w:lang w:val="de-CH"/>
        </w:rPr>
        <w:t>bildbar</w:t>
      </w:r>
      <w:r w:rsidR="00FA676E">
        <w:rPr>
          <w:lang w:val="de-CH"/>
        </w:rPr>
        <w:t>»</w:t>
      </w:r>
      <w:r w:rsidRPr="000C29F6">
        <w:rPr>
          <w:lang w:val="de-CH"/>
        </w:rPr>
        <w:t>. Taktische Konzepte sind schneller zu ändern als technisches Verhalten. Bei kurzfristig erstellten taktischen Konzepten stellt sich nicht die Frage, welche ringerspezifischen Techniken werden für die geplante Taktik benötigt, sondern welche taktischen Konzepte beim derzeitigen Fertigkeitsstand möglich sind</w:t>
      </w:r>
      <w:r w:rsidR="004D7F33">
        <w:rPr>
          <w:lang w:val="de-CH"/>
        </w:rPr>
        <w:t xml:space="preserve"> </w:t>
      </w:r>
      <w:r w:rsidR="004D7F33" w:rsidRPr="00862A9E">
        <w:rPr>
          <w:rStyle w:val="Kurzbeleg"/>
        </w:rPr>
        <w:fldChar w:fldCharType="begin"/>
      </w:r>
      <w:r w:rsidR="004D7F33" w:rsidRPr="00862A9E">
        <w:rPr>
          <w:rStyle w:val="Kurzbeleg"/>
        </w:rPr>
        <w:instrText xml:space="preserve"> MACROBUTTON  N</w:instrText>
      </w:r>
      <w:r w:rsidR="004D7F33">
        <w:rPr>
          <w:rStyle w:val="Kurzbeleg"/>
        </w:rPr>
        <w:instrText>oMacro [Kurzbeleg 3</w:instrText>
      </w:r>
      <w:r w:rsidR="004D7F33" w:rsidRPr="00862A9E">
        <w:rPr>
          <w:rStyle w:val="Kurzbeleg"/>
        </w:rPr>
        <w:instrText xml:space="preserve"> hier eingeben</w:instrText>
      </w:r>
      <w:r w:rsidR="004D7F33">
        <w:rPr>
          <w:rStyle w:val="Kurzbeleg"/>
        </w:rPr>
        <w:instrText xml:space="preserve">, S. </w:instrText>
      </w:r>
      <w:r w:rsidR="00A73AB4">
        <w:rPr>
          <w:rStyle w:val="Kurzbeleg"/>
        </w:rPr>
        <w:instrText>231</w:instrText>
      </w:r>
      <w:r w:rsidR="004D7F33" w:rsidRPr="00862A9E">
        <w:rPr>
          <w:rStyle w:val="Kurzbeleg"/>
        </w:rPr>
        <w:instrText xml:space="preserve">] </w:instrText>
      </w:r>
      <w:r w:rsidR="004D7F33" w:rsidRPr="00862A9E">
        <w:rPr>
          <w:rStyle w:val="Kurzbeleg"/>
        </w:rPr>
        <w:fldChar w:fldCharType="end"/>
      </w:r>
      <w:r w:rsidRPr="000C29F6">
        <w:rPr>
          <w:lang w:val="de-CH"/>
        </w:rPr>
        <w:t>.</w:t>
      </w:r>
    </w:p>
    <w:p w:rsidR="00681DC3" w:rsidRPr="000C29F6" w:rsidRDefault="00681DC3" w:rsidP="00760B2E">
      <w:pPr>
        <w:rPr>
          <w:lang w:val="de-CH"/>
        </w:rPr>
      </w:pPr>
      <w:r w:rsidRPr="000C29F6">
        <w:rPr>
          <w:lang w:val="de-CH"/>
        </w:rPr>
        <w:t xml:space="preserve">Um eine hohe Trainingseffektivität in der taktischen Ausbildung zu erreichen ist ein hoher Bewusstheitsgrad zu fordern. Dieser Bewusstheitsgrad hat direkt mit der Konzentrationsfähigkeit (siehe Kapitel </w:t>
      </w:r>
      <w:r w:rsidR="00FA676E">
        <w:rPr>
          <w:lang w:val="de-CH"/>
        </w:rPr>
        <w:t>«</w:t>
      </w:r>
      <w:r w:rsidRPr="000C29F6">
        <w:rPr>
          <w:lang w:val="de-CH"/>
        </w:rPr>
        <w:fldChar w:fldCharType="begin"/>
      </w:r>
      <w:r w:rsidRPr="000C29F6">
        <w:rPr>
          <w:lang w:val="de-CH"/>
        </w:rPr>
        <w:instrText xml:space="preserve"> REF _Ref384471454 \* MERGEFORMAT </w:instrText>
      </w:r>
      <w:r w:rsidRPr="000C29F6">
        <w:rPr>
          <w:lang w:val="de-CH"/>
        </w:rPr>
        <w:fldChar w:fldCharType="separate"/>
      </w:r>
      <w:r w:rsidR="00AA0C6D" w:rsidRPr="00AA0C6D">
        <w:rPr>
          <w:lang w:val="de-CH"/>
        </w:rPr>
        <w:t>Psychische Fähigkeiten</w:t>
      </w:r>
      <w:r w:rsidRPr="000C29F6">
        <w:rPr>
          <w:lang w:val="de-CH"/>
        </w:rPr>
        <w:fldChar w:fldCharType="end"/>
      </w:r>
      <w:r w:rsidR="00FA676E">
        <w:rPr>
          <w:lang w:val="de-CH"/>
        </w:rPr>
        <w:t>»</w:t>
      </w:r>
      <w:r w:rsidRPr="000C29F6">
        <w:rPr>
          <w:lang w:val="de-CH"/>
        </w:rPr>
        <w:t xml:space="preserve"> ab S. </w:t>
      </w:r>
      <w:r w:rsidRPr="000C29F6">
        <w:rPr>
          <w:lang w:val="de-CH"/>
        </w:rPr>
        <w:fldChar w:fldCharType="begin"/>
      </w:r>
      <w:r w:rsidRPr="000C29F6">
        <w:rPr>
          <w:lang w:val="de-CH"/>
        </w:rPr>
        <w:instrText xml:space="preserve"> PAGEREF _Ref384471454 </w:instrText>
      </w:r>
      <w:r w:rsidRPr="000C29F6">
        <w:rPr>
          <w:lang w:val="de-CH"/>
        </w:rPr>
        <w:fldChar w:fldCharType="separate"/>
      </w:r>
      <w:r w:rsidR="00AA0C6D">
        <w:rPr>
          <w:noProof/>
          <w:lang w:val="de-CH"/>
        </w:rPr>
        <w:t>1</w:t>
      </w:r>
      <w:r w:rsidRPr="000C29F6">
        <w:rPr>
          <w:lang w:val="de-CH"/>
        </w:rPr>
        <w:fldChar w:fldCharType="end"/>
      </w:r>
      <w:r w:rsidRPr="000C29F6">
        <w:rPr>
          <w:lang w:val="de-CH"/>
        </w:rPr>
        <w:t>) und der kognitiven Leistungsfähigkeit des Ringers zu tun.</w:t>
      </w:r>
    </w:p>
    <w:p w:rsidR="00681DC3" w:rsidRPr="000C29F6" w:rsidRDefault="00681DC3" w:rsidP="00760B2E">
      <w:pPr>
        <w:rPr>
          <w:lang w:val="de-CH"/>
        </w:rPr>
      </w:pPr>
      <w:r w:rsidRPr="000C29F6">
        <w:rPr>
          <w:lang w:val="de-CH"/>
        </w:rPr>
        <w:t xml:space="preserve">Trotz einer guten Kampfvorbereitung und gut geschulten Handlungsplänen kommen im Kampfverlauf immer wieder neue Situationen vor. Diese Situationen bedingen vom Ringer eine gut entwickelte </w:t>
      </w:r>
      <w:r w:rsidRPr="000C29F6">
        <w:rPr>
          <w:b/>
          <w:lang w:val="de-CH"/>
        </w:rPr>
        <w:t>Umstellungsfähigkeit</w:t>
      </w:r>
      <w:r w:rsidRPr="000C29F6">
        <w:rPr>
          <w:lang w:val="de-CH"/>
        </w:rPr>
        <w:t xml:space="preserve">, </w:t>
      </w:r>
      <w:r w:rsidR="006B2056">
        <w:rPr>
          <w:lang w:val="de-CH"/>
        </w:rPr>
        <w:t>d. h.</w:t>
      </w:r>
      <w:r w:rsidRPr="000C29F6">
        <w:rPr>
          <w:lang w:val="de-CH"/>
        </w:rPr>
        <w:t xml:space="preserve"> er muss fähig sein, entsprechend der Kampfsituation und der Situationsantizipation, seine Handlungen auch korrigieren und umstellen zu können.</w:t>
      </w:r>
    </w:p>
    <w:p w:rsidR="00681DC3" w:rsidRDefault="00681DC3" w:rsidP="00791708">
      <w:pPr>
        <w:pStyle w:val="berschrift3"/>
      </w:pPr>
      <w:bookmarkStart w:id="30" w:name="_Ref384471454"/>
      <w:bookmarkStart w:id="31" w:name="_Toc397178071"/>
      <w:bookmarkStart w:id="32" w:name="_Toc367888648"/>
      <w:r w:rsidRPr="000C29F6">
        <w:t>Psychische Fähigkeiten</w:t>
      </w:r>
      <w:bookmarkEnd w:id="30"/>
      <w:bookmarkEnd w:id="31"/>
      <w:bookmarkEnd w:id="32"/>
    </w:p>
    <w:p w:rsidR="00FA676E" w:rsidRDefault="00FA676E" w:rsidP="00FA676E">
      <w:pPr>
        <w:keepNext/>
      </w:pPr>
      <w:r>
        <w:rPr>
          <w:noProof/>
          <w:lang w:val="de-CH"/>
        </w:rPr>
        <w:drawing>
          <wp:inline distT="0" distB="0" distL="0" distR="0" wp14:anchorId="23488366" wp14:editId="2FE597CD">
            <wp:extent cx="5419725" cy="2533650"/>
            <wp:effectExtent l="0" t="0" r="9525" b="0"/>
            <wp:docPr id="137" name="Grafik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419725" cy="2533650"/>
                    </a:xfrm>
                    <a:prstGeom prst="rect">
                      <a:avLst/>
                    </a:prstGeom>
                  </pic:spPr>
                </pic:pic>
              </a:graphicData>
            </a:graphic>
          </wp:inline>
        </w:drawing>
      </w:r>
    </w:p>
    <w:p w:rsidR="00FA676E" w:rsidRPr="00FA676E" w:rsidRDefault="00FA676E" w:rsidP="00FA676E">
      <w:pPr>
        <w:pStyle w:val="Beschriftung"/>
        <w:rPr>
          <w:lang w:val="de-CH"/>
        </w:rPr>
      </w:pPr>
      <w:r>
        <w:t xml:space="preserve">Abbildung </w:t>
      </w:r>
      <w:r>
        <w:fldChar w:fldCharType="begin"/>
      </w:r>
      <w:r>
        <w:instrText xml:space="preserve"> SEQ Abbildung \* ARABIC </w:instrText>
      </w:r>
      <w:r>
        <w:fldChar w:fldCharType="separate"/>
      </w:r>
      <w:r w:rsidR="00AA0C6D">
        <w:rPr>
          <w:noProof/>
        </w:rPr>
        <w:t>31</w:t>
      </w:r>
      <w:r>
        <w:fldChar w:fldCharType="end"/>
      </w:r>
      <w:r>
        <w:t xml:space="preserve">: </w:t>
      </w:r>
      <w:r w:rsidRPr="00D3320E">
        <w:t>Übersicht psychische Fähigkeiten</w:t>
      </w:r>
    </w:p>
    <w:p w:rsidR="00681DC3" w:rsidRPr="000C29F6" w:rsidRDefault="00681DC3" w:rsidP="00760B2E">
      <w:pPr>
        <w:rPr>
          <w:lang w:val="de-CH"/>
        </w:rPr>
      </w:pPr>
      <w:r w:rsidRPr="000C29F6">
        <w:rPr>
          <w:lang w:val="de-CH"/>
        </w:rPr>
        <w:lastRenderedPageBreak/>
        <w:t xml:space="preserve">Die ringerische Wettkampfleistung wird aus einem Bündel konditioneller, technischer und taktischer Fähigkeiten und Fertigkeiten gebildet. Stösst die Trainerbarkeit dieser Leistungsvoraussetzungen immer mehr an Grenzen, so liegt im Bereich der psychischen Stärke ein enormes Entwicklungspotential. Die psychischen Fähigkeiten werden insbesondere durch mentale Trainingsformen ausgebildet. Deshalb wird im </w:t>
      </w:r>
      <w:r w:rsidR="00FA676E" w:rsidRPr="000C29F6">
        <w:rPr>
          <w:lang w:val="de-CH"/>
        </w:rPr>
        <w:t>Folgenden</w:t>
      </w:r>
      <w:r w:rsidRPr="000C29F6">
        <w:rPr>
          <w:lang w:val="de-CH"/>
        </w:rPr>
        <w:t xml:space="preserve"> der Begriff der </w:t>
      </w:r>
      <w:r w:rsidR="00FA676E">
        <w:rPr>
          <w:lang w:val="de-CH"/>
        </w:rPr>
        <w:t>«</w:t>
      </w:r>
      <w:r w:rsidRPr="000C29F6">
        <w:rPr>
          <w:lang w:val="de-CH"/>
        </w:rPr>
        <w:t>psychischen Stärke</w:t>
      </w:r>
      <w:r w:rsidR="00FA676E">
        <w:rPr>
          <w:lang w:val="de-CH"/>
        </w:rPr>
        <w:t>»</w:t>
      </w:r>
      <w:r w:rsidRPr="000C29F6">
        <w:rPr>
          <w:lang w:val="de-CH"/>
        </w:rPr>
        <w:t xml:space="preserve"> durch </w:t>
      </w:r>
      <w:r w:rsidR="00FA676E">
        <w:rPr>
          <w:lang w:val="de-CH"/>
        </w:rPr>
        <w:t>«</w:t>
      </w:r>
      <w:r w:rsidRPr="000C29F6">
        <w:rPr>
          <w:lang w:val="de-CH"/>
        </w:rPr>
        <w:t>mentale Stärke</w:t>
      </w:r>
      <w:r w:rsidR="00FA676E">
        <w:rPr>
          <w:lang w:val="de-CH"/>
        </w:rPr>
        <w:t>»</w:t>
      </w:r>
      <w:r w:rsidRPr="000C29F6">
        <w:rPr>
          <w:lang w:val="de-CH"/>
        </w:rPr>
        <w:t xml:space="preserve"> ersetzt, die ihrerseits die emotionalen Aspekte miteinschliesst.</w:t>
      </w:r>
    </w:p>
    <w:p w:rsidR="00681DC3" w:rsidRPr="000C29F6" w:rsidRDefault="00681DC3" w:rsidP="00FA676E">
      <w:pPr>
        <w:rPr>
          <w:rFonts w:ascii="Times New Roman" w:hAnsi="Times New Roman"/>
          <w:lang w:val="de-CH"/>
        </w:rPr>
      </w:pPr>
      <w:r w:rsidRPr="000C29F6">
        <w:rPr>
          <w:rFonts w:ascii="Times New Roman" w:hAnsi="Times New Roman"/>
          <w:lang w:val="de-CH"/>
        </w:rPr>
        <w:t xml:space="preserve">Durch eine optimale Umsetzung der vorhandenen Fähigkeiten wird ein idealer Leistungszustand </w:t>
      </w:r>
      <w:r w:rsidRPr="000C29F6">
        <w:rPr>
          <w:lang w:val="de-CH"/>
        </w:rPr>
        <w:t>erreicht. LOEHR</w:t>
      </w:r>
      <w:r w:rsidR="00A73AB4">
        <w:rPr>
          <w:lang w:val="de-CH"/>
        </w:rPr>
        <w:t xml:space="preserve"> </w:t>
      </w:r>
      <w:r w:rsidR="00A73AB4" w:rsidRPr="00862A9E">
        <w:rPr>
          <w:rStyle w:val="Kurzbeleg"/>
        </w:rPr>
        <w:fldChar w:fldCharType="begin"/>
      </w:r>
      <w:r w:rsidR="00A73AB4" w:rsidRPr="00862A9E">
        <w:rPr>
          <w:rStyle w:val="Kurzbeleg"/>
        </w:rPr>
        <w:instrText xml:space="preserve"> MACROBUTTON  N</w:instrText>
      </w:r>
      <w:r w:rsidR="00A73AB4">
        <w:rPr>
          <w:rStyle w:val="Kurzbeleg"/>
        </w:rPr>
        <w:instrText>oMacro [Kurzbeleg 9</w:instrText>
      </w:r>
      <w:r w:rsidR="00A73AB4" w:rsidRPr="00862A9E">
        <w:rPr>
          <w:rStyle w:val="Kurzbeleg"/>
        </w:rPr>
        <w:instrText xml:space="preserve"> hier eingeben] </w:instrText>
      </w:r>
      <w:r w:rsidR="00A73AB4" w:rsidRPr="00862A9E">
        <w:rPr>
          <w:rStyle w:val="Kurzbeleg"/>
        </w:rPr>
        <w:fldChar w:fldCharType="end"/>
      </w:r>
      <w:r w:rsidRPr="000C29F6">
        <w:rPr>
          <w:lang w:val="de-CH"/>
        </w:rPr>
        <w:t xml:space="preserve"> bezeichnet den idealen Leistungszustand als Wettkampf-Ich. Unter dem Real-Ich wird der tatsächliche Zustand des Athleten</w:t>
      </w:r>
      <w:r w:rsidRPr="000C29F6">
        <w:rPr>
          <w:rFonts w:ascii="Times New Roman" w:hAnsi="Times New Roman"/>
          <w:lang w:val="de-CH"/>
        </w:rPr>
        <w:t xml:space="preserve"> verstanden. Mentales Training versucht, das Real-Ich möglichst nahe an das Wettkampf-Ich heranzubringen. Im Mittelpunkt steht das </w:t>
      </w:r>
      <w:r w:rsidRPr="000C29F6">
        <w:rPr>
          <w:rFonts w:ascii="Times New Roman" w:hAnsi="Times New Roman"/>
          <w:b/>
          <w:lang w:val="de-CH"/>
        </w:rPr>
        <w:t>Auftreten des Ringers</w:t>
      </w:r>
      <w:r w:rsidRPr="000C29F6">
        <w:rPr>
          <w:rFonts w:ascii="Times New Roman" w:hAnsi="Times New Roman"/>
          <w:lang w:val="de-CH"/>
        </w:rPr>
        <w:t xml:space="preserve"> auf und neben der Matte, um Selbstsicherheit und Selbstvertrauen auszustrahlen. Diese </w:t>
      </w:r>
      <w:r w:rsidR="00FA676E">
        <w:rPr>
          <w:rFonts w:ascii="Times New Roman" w:hAnsi="Times New Roman"/>
          <w:lang w:val="de-CH"/>
        </w:rPr>
        <w:t>«</w:t>
      </w:r>
      <w:r w:rsidRPr="000C29F6">
        <w:rPr>
          <w:rFonts w:ascii="Times New Roman" w:hAnsi="Times New Roman"/>
          <w:lang w:val="de-CH"/>
        </w:rPr>
        <w:t>Schauspielerei</w:t>
      </w:r>
      <w:r w:rsidR="00FA676E">
        <w:rPr>
          <w:rFonts w:ascii="Times New Roman" w:hAnsi="Times New Roman"/>
          <w:lang w:val="de-CH"/>
        </w:rPr>
        <w:t>»</w:t>
      </w:r>
      <w:r w:rsidRPr="000C29F6">
        <w:rPr>
          <w:rFonts w:ascii="Times New Roman" w:hAnsi="Times New Roman"/>
          <w:lang w:val="de-CH"/>
        </w:rPr>
        <w:t xml:space="preserve"> </w:t>
      </w:r>
      <w:r w:rsidR="00FA676E">
        <w:rPr>
          <w:rFonts w:ascii="Times New Roman" w:hAnsi="Times New Roman"/>
          <w:lang w:val="de-CH"/>
        </w:rPr>
        <w:t>–</w:t>
      </w:r>
      <w:r w:rsidRPr="000C29F6">
        <w:rPr>
          <w:rFonts w:ascii="Times New Roman" w:hAnsi="Times New Roman"/>
          <w:lang w:val="de-CH"/>
        </w:rPr>
        <w:t xml:space="preserve"> selbstvers</w:t>
      </w:r>
      <w:r w:rsidR="00FA676E">
        <w:rPr>
          <w:rFonts w:ascii="Times New Roman" w:hAnsi="Times New Roman"/>
          <w:lang w:val="de-CH"/>
        </w:rPr>
        <w:t xml:space="preserve">tändlich in vernünftigem Masse </w:t>
      </w:r>
      <w:r w:rsidR="00F81503">
        <w:rPr>
          <w:rFonts w:ascii="Times New Roman" w:hAnsi="Times New Roman"/>
          <w:lang w:val="de-CH"/>
        </w:rPr>
        <w:t>–</w:t>
      </w:r>
      <w:r w:rsidRPr="000C29F6">
        <w:rPr>
          <w:rFonts w:ascii="Times New Roman" w:hAnsi="Times New Roman"/>
          <w:lang w:val="de-CH"/>
        </w:rPr>
        <w:t xml:space="preserve"> wirkt von aussen nach innen, das Selbstvertrauen wird indirekt gestärkt.</w:t>
      </w:r>
    </w:p>
    <w:p w:rsidR="00681DC3" w:rsidRPr="000C29F6" w:rsidRDefault="00681DC3" w:rsidP="00760B2E">
      <w:pPr>
        <w:rPr>
          <w:lang w:val="de-CH"/>
        </w:rPr>
      </w:pPr>
      <w:r w:rsidRPr="000C29F6">
        <w:rPr>
          <w:lang w:val="de-CH"/>
        </w:rPr>
        <w:t>Für das Training und den Wettkampf stehen folgende Anforderungen im Mittelpunkt:</w:t>
      </w:r>
    </w:p>
    <w:p w:rsidR="00681DC3" w:rsidRPr="000C29F6" w:rsidRDefault="00681DC3" w:rsidP="00760B2E">
      <w:pPr>
        <w:rPr>
          <w:lang w:val="de-CH"/>
        </w:rPr>
      </w:pPr>
      <w:r w:rsidRPr="000C29F6">
        <w:rPr>
          <w:b/>
          <w:lang w:val="de-CH"/>
        </w:rPr>
        <w:t>Selbstvertrauen</w:t>
      </w:r>
      <w:r w:rsidRPr="000C29F6">
        <w:rPr>
          <w:lang w:val="de-CH"/>
        </w:rPr>
        <w:t xml:space="preserve"> (oder Selbstsicherheit) ist ein Gefühl aber auch das Wissen, das sagt, dass es der Ringer kann, dass er bereit ist, eine gute Leistung zu erbringen. Der Schlüssel zum Selbstvertrauen und Glauben an sich selbst liegt im Erkennen des Erfolgs. Nichts kann das Selbstvertrauen rascher untergraben als die Anhäufung wahrgenommener Fehlschläge. Eine regelmässige Quantifizierung und Qualifizierung der Test- und Wettkampfresultate ermöglicht die richtige Gewichtung der Erfolge und Niederlagen. So erhält zum Beispiel ein Ringer, der nicht nur die Niederlagen als Massstab seiner Selbsteinschätzung einsetzt, ein ganz anderes </w:t>
      </w:r>
      <w:r w:rsidR="00F81503">
        <w:rPr>
          <w:lang w:val="de-CH"/>
        </w:rPr>
        <w:t>«</w:t>
      </w:r>
      <w:r w:rsidRPr="000C29F6">
        <w:rPr>
          <w:lang w:val="de-CH"/>
        </w:rPr>
        <w:t>besseres</w:t>
      </w:r>
      <w:r w:rsidR="00F81503">
        <w:rPr>
          <w:lang w:val="de-CH"/>
        </w:rPr>
        <w:t>»</w:t>
      </w:r>
      <w:r w:rsidRPr="000C29F6">
        <w:rPr>
          <w:lang w:val="de-CH"/>
        </w:rPr>
        <w:t xml:space="preserve"> Bild von sich, was der Selbstsicherheitsbildung dienlich ist.</w:t>
      </w:r>
    </w:p>
    <w:p w:rsidR="00681DC3" w:rsidRPr="000C29F6" w:rsidRDefault="00681DC3" w:rsidP="00760B2E">
      <w:pPr>
        <w:rPr>
          <w:lang w:val="de-CH"/>
        </w:rPr>
      </w:pPr>
      <w:r w:rsidRPr="000C29F6">
        <w:rPr>
          <w:b/>
          <w:lang w:val="de-CH"/>
        </w:rPr>
        <w:t>Negative Energie</w:t>
      </w:r>
      <w:r w:rsidRPr="000C29F6">
        <w:rPr>
          <w:lang w:val="de-CH"/>
        </w:rPr>
        <w:t xml:space="preserve"> äussert sich in negativen Emotionen wie Furcht, Ärger, Frustration, Neid, Unmut, Zorn oder Gereiztheit. Gelingt es dem Ringer, diese negative Energie auf ein Minimum zu beschränken, so wird er eine schwierige Situation eher als Herausforderung, denn als etwas Bedrohliches oder Entmutigendes wahrnehmen. Ein hohes Mass an Frustrationstoleranz wird vom Ringer gefordert. Der weiter oben beschriebene Schauspiel-Effekt kommt vor allem in der Bewältigung der negativen Emotionen zum Zug. Ein praktisches Beispiel zur Bewältigung der negativen Energien ist auf S. </w:t>
      </w:r>
      <w:r w:rsidRPr="000C29F6">
        <w:rPr>
          <w:lang w:val="de-CH"/>
        </w:rPr>
        <w:fldChar w:fldCharType="begin"/>
      </w:r>
      <w:r w:rsidRPr="000C29F6">
        <w:rPr>
          <w:lang w:val="de-CH"/>
        </w:rPr>
        <w:instrText xml:space="preserve"> PAGEREF neg_in_pos \h </w:instrText>
      </w:r>
      <w:r w:rsidRPr="000C29F6">
        <w:rPr>
          <w:lang w:val="de-CH"/>
        </w:rPr>
      </w:r>
      <w:r w:rsidRPr="000C29F6">
        <w:rPr>
          <w:lang w:val="de-CH"/>
        </w:rPr>
        <w:fldChar w:fldCharType="separate"/>
      </w:r>
      <w:r w:rsidR="00AA0C6D">
        <w:rPr>
          <w:b/>
          <w:bCs/>
          <w:noProof/>
        </w:rPr>
        <w:t>Fehler! Textmarke nicht definiert.</w:t>
      </w:r>
      <w:r w:rsidRPr="000C29F6">
        <w:rPr>
          <w:lang w:val="de-CH"/>
        </w:rPr>
        <w:fldChar w:fldCharType="end"/>
      </w:r>
      <w:r w:rsidRPr="000C29F6">
        <w:rPr>
          <w:lang w:val="de-CH"/>
        </w:rPr>
        <w:t xml:space="preserve"> zu finden.</w:t>
      </w:r>
    </w:p>
    <w:p w:rsidR="00681DC3" w:rsidRPr="000C29F6" w:rsidRDefault="00681DC3" w:rsidP="00760B2E">
      <w:pPr>
        <w:rPr>
          <w:lang w:val="de-CH"/>
        </w:rPr>
      </w:pPr>
      <w:r w:rsidRPr="000C29F6">
        <w:rPr>
          <w:b/>
          <w:lang w:val="de-CH"/>
        </w:rPr>
        <w:t>Aufmerksamkeitssteuerung</w:t>
      </w:r>
      <w:r w:rsidRPr="000C29F6">
        <w:rPr>
          <w:lang w:val="de-CH"/>
        </w:rPr>
        <w:t xml:space="preserve"> ist die Fähigkeit, eine permanente Konzentration auf die bevorstehende Aufgabe aufrechtzuerhalten. Es ist die Fähigkeit, die es erlaubt, das Wichtige vom Unwichtigen zu trennen, mit dem Ziel, sich auf den Punkt zu konzentrieren.</w:t>
      </w:r>
    </w:p>
    <w:p w:rsidR="00681DC3" w:rsidRPr="000C29F6" w:rsidRDefault="00681DC3" w:rsidP="00760B2E">
      <w:pPr>
        <w:rPr>
          <w:lang w:val="de-CH"/>
        </w:rPr>
      </w:pPr>
      <w:r w:rsidRPr="000C29F6">
        <w:rPr>
          <w:b/>
          <w:lang w:val="de-CH"/>
        </w:rPr>
        <w:t>Visualisieren und Vorstellungssteuerung</w:t>
      </w:r>
      <w:r w:rsidRPr="000C29F6">
        <w:rPr>
          <w:lang w:val="de-CH"/>
        </w:rPr>
        <w:t xml:space="preserve"> heisst: anstatt in Worten, in Bildern zu denken und zu fühlen. Visualisieren ist eine der mächtigsten mentalen Trainingsstrategien, die bislang entdeckt wurden, um vorgestellte Wünsche, Erfolge etc. in physische Leistung umzusetzen. Unter anderem hängt die Antizipationsfähigkeit vom Vorstellungsvermögen ab.</w:t>
      </w:r>
    </w:p>
    <w:p w:rsidR="00681DC3" w:rsidRPr="000C29F6" w:rsidRDefault="00681DC3" w:rsidP="00760B2E">
      <w:pPr>
        <w:rPr>
          <w:lang w:val="de-CH"/>
        </w:rPr>
      </w:pPr>
      <w:r w:rsidRPr="000C29F6">
        <w:rPr>
          <w:b/>
          <w:lang w:val="de-CH"/>
        </w:rPr>
        <w:lastRenderedPageBreak/>
        <w:t>Motivationsstärke</w:t>
      </w:r>
      <w:r w:rsidRPr="000C29F6">
        <w:rPr>
          <w:lang w:val="de-CH"/>
        </w:rPr>
        <w:t xml:space="preserve"> hängt mit der Bereitschaft zusammen, sich unbeirrt an Trainingspläne zu halten, Unannehmlichkeiten und Selbstaufopferung zu erdulden sowie Misserfolge wegzustecken. Motivation ist Energie, und die Selbstmotivation ist eine der wichtigsten Quellen der positiven Energie, die dem Ringer zur Verfügung stehen. Fehlt die intrinsische Motivation (Selbstmotivation), so kann auch mit extrinsischer Motivation (Fremdmotivation) keine Wirkung erzielt werden. Die </w:t>
      </w:r>
      <w:r w:rsidRPr="000C29F6">
        <w:rPr>
          <w:b/>
          <w:lang w:val="de-CH"/>
        </w:rPr>
        <w:t>Mobilisationsfähigkeit</w:t>
      </w:r>
      <w:r w:rsidRPr="000C29F6">
        <w:rPr>
          <w:lang w:val="de-CH"/>
        </w:rPr>
        <w:t xml:space="preserve"> ist im Ringen eine kampfbestimmende und oftmals siegentscheidende Fähigkeit. Sie zeigt sich in einer hohen Aktivierung bei extremen Kampfanforder</w:t>
      </w:r>
      <w:r w:rsidR="00F81503">
        <w:rPr>
          <w:lang w:val="de-CH"/>
        </w:rPr>
        <w:t>ungen (z. </w:t>
      </w:r>
      <w:r w:rsidRPr="000C29F6">
        <w:rPr>
          <w:lang w:val="de-CH"/>
        </w:rPr>
        <w:t>B. Endspurtmobilisation und Befreiung aus der Brückenfesselung).</w:t>
      </w:r>
    </w:p>
    <w:p w:rsidR="00681DC3" w:rsidRPr="000C29F6" w:rsidRDefault="00681DC3" w:rsidP="00760B2E">
      <w:pPr>
        <w:rPr>
          <w:lang w:val="de-CH"/>
        </w:rPr>
      </w:pPr>
      <w:r w:rsidRPr="000C29F6">
        <w:rPr>
          <w:b/>
          <w:lang w:val="de-CH"/>
        </w:rPr>
        <w:t>Positive Energie</w:t>
      </w:r>
      <w:r w:rsidRPr="000C29F6">
        <w:rPr>
          <w:lang w:val="de-CH"/>
        </w:rPr>
        <w:t xml:space="preserve"> macht Höchstleistung möglich. Sie nährt sich aus den </w:t>
      </w:r>
      <w:r w:rsidR="00F81503">
        <w:rPr>
          <w:lang w:val="de-CH"/>
        </w:rPr>
        <w:t>«</w:t>
      </w:r>
      <w:r w:rsidRPr="000C29F6">
        <w:rPr>
          <w:lang w:val="de-CH"/>
        </w:rPr>
        <w:t>Quellen</w:t>
      </w:r>
      <w:r w:rsidR="00F81503">
        <w:rPr>
          <w:lang w:val="de-CH"/>
        </w:rPr>
        <w:t>»</w:t>
      </w:r>
      <w:r w:rsidRPr="000C29F6">
        <w:rPr>
          <w:lang w:val="de-CH"/>
        </w:rPr>
        <w:t xml:space="preserve"> Spass, Freude, Zielstrebigkeit, Beharrlichkeit, Bestimmtheit und Teamgeist. Es ist die Energiequelle, die den Ringer ermächtigt, eine hohe innere Aktivierung zu erreichen, während er zur gleichen Zeit Gelassenheit, geringe Muskelanspannung sowie Konzentration erlebt. </w:t>
      </w:r>
      <w:r w:rsidRPr="000C29F6">
        <w:rPr>
          <w:b/>
          <w:lang w:val="de-CH"/>
        </w:rPr>
        <w:t>Zielstrebigkeit</w:t>
      </w:r>
      <w:r w:rsidRPr="000C29F6">
        <w:rPr>
          <w:lang w:val="de-CH"/>
        </w:rPr>
        <w:t xml:space="preserve"> ist eine charakterliche Eigenschaft des Sportlers, die vor allem durch Willensstärke, Beharrlichkeit, Durchsetzungsfähigkeit und Entschluss</w:t>
      </w:r>
      <w:r w:rsidR="00A73AB4">
        <w:rPr>
          <w:lang w:val="de-CH"/>
        </w:rPr>
        <w:t>freudigkeit gekennzeichnet ist.</w:t>
      </w:r>
      <w:r w:rsidRPr="000C29F6">
        <w:rPr>
          <w:lang w:val="de-CH"/>
        </w:rPr>
        <w:br/>
        <w:t>Zur positiven Energie gehören auch die Kampfpausen, wenn der Kampfrichter zur Mitte pfeift. Diese Kampfpausen können für die Zurechtlegung einer taktischen Massnahme und für eine Selbstvertrauensdemonstration genutzt werden.</w:t>
      </w:r>
    </w:p>
    <w:p w:rsidR="00681DC3" w:rsidRPr="000C29F6" w:rsidRDefault="00681DC3" w:rsidP="00760B2E">
      <w:pPr>
        <w:rPr>
          <w:lang w:val="de-CH"/>
        </w:rPr>
      </w:pPr>
      <w:r w:rsidRPr="000C29F6">
        <w:rPr>
          <w:b/>
          <w:lang w:val="de-CH"/>
        </w:rPr>
        <w:t>Einstellungskontrolle</w:t>
      </w:r>
      <w:r w:rsidRPr="000C29F6">
        <w:rPr>
          <w:lang w:val="de-CH"/>
        </w:rPr>
        <w:t xml:space="preserve"> spiegelt sich in Denkgewohnheiten des Ringers wider. Spitzensportler sind disziplinierte Denker, die gelernt haben, Emotionen, inneres Gleichgewicht und positiven Energiefluss auch in schwierigsten Belastungssituationen aufrechtzuerhalten. Vom Verhalten kann auf die Einstellung geschlossen werden. Die </w:t>
      </w:r>
      <w:r w:rsidRPr="000C29F6">
        <w:rPr>
          <w:b/>
          <w:lang w:val="de-CH"/>
        </w:rPr>
        <w:t>Selbstbeherrschung</w:t>
      </w:r>
      <w:r w:rsidRPr="000C29F6">
        <w:rPr>
          <w:lang w:val="de-CH"/>
        </w:rPr>
        <w:t xml:space="preserve"> </w:t>
      </w:r>
      <w:r w:rsidR="00F81503">
        <w:rPr>
          <w:lang w:val="de-CH"/>
        </w:rPr>
        <w:t>–</w:t>
      </w:r>
      <w:r w:rsidRPr="000C29F6">
        <w:rPr>
          <w:lang w:val="de-CH"/>
        </w:rPr>
        <w:t xml:space="preserve"> auch wenn es innerlich brodelt, muss versucht werden,</w:t>
      </w:r>
      <w:r w:rsidR="00F81503">
        <w:rPr>
          <w:lang w:val="de-CH"/>
        </w:rPr>
        <w:t xml:space="preserve"> die Emotionen zu kanalisieren –</w:t>
      </w:r>
      <w:r w:rsidRPr="000C29F6">
        <w:rPr>
          <w:lang w:val="de-CH"/>
        </w:rPr>
        <w:t xml:space="preserve"> steht im Mittelpunkt.</w:t>
      </w:r>
    </w:p>
    <w:p w:rsidR="00681DC3" w:rsidRPr="000C29F6" w:rsidRDefault="00681DC3" w:rsidP="00760B2E">
      <w:pPr>
        <w:rPr>
          <w:lang w:val="de-CH"/>
        </w:rPr>
      </w:pPr>
      <w:r w:rsidRPr="000C29F6">
        <w:rPr>
          <w:lang w:val="de-CH"/>
        </w:rPr>
        <w:t xml:space="preserve">Nebst der Bedeutung für die sportliche Leistung geht es im Bereich der mentalen Trainingsformen auch um die </w:t>
      </w:r>
      <w:r w:rsidRPr="000C29F6">
        <w:rPr>
          <w:b/>
          <w:lang w:val="de-CH"/>
        </w:rPr>
        <w:t>Persönlichkeitsentwicklung</w:t>
      </w:r>
      <w:r w:rsidRPr="000C29F6">
        <w:rPr>
          <w:lang w:val="de-CH"/>
        </w:rPr>
        <w:t xml:space="preserve"> des Sportlers. Viele der Verhaltensweisen auf und neben der Matte können ins </w:t>
      </w:r>
      <w:r w:rsidR="00F81503">
        <w:rPr>
          <w:lang w:val="de-CH"/>
        </w:rPr>
        <w:t>«</w:t>
      </w:r>
      <w:r w:rsidRPr="000C29F6">
        <w:rPr>
          <w:lang w:val="de-CH"/>
        </w:rPr>
        <w:t>alltägliche</w:t>
      </w:r>
      <w:r w:rsidR="00F81503">
        <w:rPr>
          <w:lang w:val="de-CH"/>
        </w:rPr>
        <w:t>»</w:t>
      </w:r>
      <w:r w:rsidRPr="000C29F6">
        <w:rPr>
          <w:lang w:val="de-CH"/>
        </w:rPr>
        <w:t xml:space="preserve"> Leben übernommen werden.</w:t>
      </w:r>
    </w:p>
    <w:p w:rsidR="00681DC3" w:rsidRPr="000C29F6" w:rsidRDefault="00681DC3" w:rsidP="00791708">
      <w:pPr>
        <w:pStyle w:val="berschrift2"/>
      </w:pPr>
      <w:bookmarkStart w:id="33" w:name="_Toc397178072"/>
      <w:bookmarkStart w:id="34" w:name="_Toc367888649"/>
      <w:r w:rsidRPr="000C29F6">
        <w:t>Gewichtung</w:t>
      </w:r>
      <w:bookmarkEnd w:id="33"/>
      <w:bookmarkEnd w:id="34"/>
    </w:p>
    <w:p w:rsidR="00681DC3" w:rsidRPr="00365589" w:rsidRDefault="00587509">
      <w:pPr>
        <w:rPr>
          <w:lang w:val="de-CH"/>
        </w:rPr>
      </w:pPr>
      <w:r>
        <w:rPr>
          <w:lang w:val="de-CH"/>
        </w:rPr>
        <w:t>…</w:t>
      </w:r>
    </w:p>
    <w:p w:rsidR="00681DC3" w:rsidRPr="000C29F6" w:rsidRDefault="00681DC3" w:rsidP="003459A1">
      <w:pPr>
        <w:pStyle w:val="berschrift1"/>
        <w:rPr>
          <w:lang w:val="de-CH"/>
        </w:rPr>
      </w:pPr>
      <w:bookmarkStart w:id="35" w:name="_Toc397178073"/>
      <w:bookmarkStart w:id="36" w:name="_Toc367888650"/>
      <w:r w:rsidRPr="000C29F6">
        <w:rPr>
          <w:lang w:val="de-CH"/>
        </w:rPr>
        <w:lastRenderedPageBreak/>
        <w:t>Instrumente der Leistungsdiagnostik</w:t>
      </w:r>
      <w:bookmarkEnd w:id="35"/>
      <w:bookmarkEnd w:id="36"/>
    </w:p>
    <w:p w:rsidR="00681DC3" w:rsidRPr="000C29F6" w:rsidRDefault="00681DC3" w:rsidP="00760B2E">
      <w:pPr>
        <w:rPr>
          <w:lang w:val="de-CH"/>
        </w:rPr>
      </w:pPr>
      <w:r w:rsidRPr="000C29F6">
        <w:rPr>
          <w:lang w:val="de-CH"/>
        </w:rPr>
        <w:t>Einerseits muss der Ringer Informationen zur Steuerung eines Einzeltrainings haben, und andererseits muss er auch wissen, wo er betreffend seiner Leistungskurve steht. Die Instrumente teile ich den beiden Gewichtungsgruppen unspezifische und spezifische Fähigkeiten zu.</w:t>
      </w:r>
    </w:p>
    <w:p w:rsidR="00681DC3" w:rsidRPr="000C29F6" w:rsidRDefault="00681DC3" w:rsidP="00760B2E">
      <w:pPr>
        <w:rPr>
          <w:lang w:val="de-CH"/>
        </w:rPr>
      </w:pPr>
      <w:r w:rsidRPr="000C29F6">
        <w:rPr>
          <w:lang w:val="de-CH"/>
        </w:rPr>
        <w:t>Für die Trainingssteuerung der unspezifischen Fähigkeiten dienen die folgenden Instrumente:</w:t>
      </w:r>
    </w:p>
    <w:p w:rsidR="00681DC3" w:rsidRPr="00791708" w:rsidRDefault="00681DC3" w:rsidP="00791708">
      <w:pPr>
        <w:pStyle w:val="Listenabsatz"/>
        <w:tabs>
          <w:tab w:val="left" w:pos="2552"/>
        </w:tabs>
      </w:pPr>
      <w:r w:rsidRPr="00791708">
        <w:t>Stufentest</w:t>
      </w:r>
      <w:r w:rsidRPr="00791708">
        <w:tab/>
        <w:t>Aerobe Ausdauer (Aerob-anaerobe Schwelle)</w:t>
      </w:r>
    </w:p>
    <w:p w:rsidR="00681DC3" w:rsidRPr="00791708" w:rsidRDefault="00681DC3" w:rsidP="00791708">
      <w:pPr>
        <w:pStyle w:val="Listenabsatz"/>
        <w:tabs>
          <w:tab w:val="left" w:pos="2552"/>
        </w:tabs>
      </w:pPr>
      <w:r w:rsidRPr="00791708">
        <w:t>Maximalkrafttest</w:t>
      </w:r>
      <w:r w:rsidRPr="00791708">
        <w:tab/>
        <w:t>Maximalkraft</w:t>
      </w:r>
    </w:p>
    <w:p w:rsidR="00681DC3" w:rsidRPr="00791708" w:rsidRDefault="00681DC3" w:rsidP="00791708">
      <w:pPr>
        <w:pStyle w:val="Listenabsatz"/>
        <w:tabs>
          <w:tab w:val="left" w:pos="2552"/>
        </w:tabs>
      </w:pPr>
      <w:r w:rsidRPr="00791708">
        <w:t>Muskellängentest</w:t>
      </w:r>
      <w:r w:rsidRPr="00791708">
        <w:tab/>
        <w:t>Beweglichkeit</w:t>
      </w:r>
    </w:p>
    <w:p w:rsidR="00681DC3" w:rsidRPr="000C29F6" w:rsidRDefault="00681DC3" w:rsidP="00760B2E">
      <w:pPr>
        <w:rPr>
          <w:lang w:val="de-CH"/>
        </w:rPr>
      </w:pPr>
      <w:r w:rsidRPr="000C29F6">
        <w:rPr>
          <w:lang w:val="de-CH"/>
        </w:rPr>
        <w:t>Für eine wettkampfspezifische Aussage helfen die untenstehenden Instrumente:</w:t>
      </w:r>
    </w:p>
    <w:p w:rsidR="00681DC3" w:rsidRPr="00365589" w:rsidRDefault="00681DC3" w:rsidP="00791708">
      <w:pPr>
        <w:pStyle w:val="Listenabsatz"/>
        <w:tabs>
          <w:tab w:val="left" w:pos="2552"/>
        </w:tabs>
        <w:ind w:left="357" w:hanging="357"/>
      </w:pPr>
      <w:r w:rsidRPr="00365589">
        <w:t>SKA-Puppentest</w:t>
      </w:r>
      <w:r w:rsidRPr="00365589">
        <w:tab/>
        <w:t>Schnellkraftausdauer</w:t>
      </w:r>
    </w:p>
    <w:p w:rsidR="00681DC3" w:rsidRPr="00365589" w:rsidRDefault="00681DC3" w:rsidP="00791708">
      <w:pPr>
        <w:pStyle w:val="Listenabsatz"/>
        <w:tabs>
          <w:tab w:val="left" w:pos="2552"/>
        </w:tabs>
        <w:ind w:left="357" w:hanging="357"/>
      </w:pPr>
      <w:r w:rsidRPr="00365589">
        <w:t>Wettkampfanalyse</w:t>
      </w:r>
      <w:r w:rsidRPr="00365589">
        <w:tab/>
        <w:t>Technik und Taktik</w:t>
      </w:r>
    </w:p>
    <w:p w:rsidR="00681DC3" w:rsidRPr="00365589" w:rsidRDefault="00681DC3" w:rsidP="00791708">
      <w:pPr>
        <w:pStyle w:val="Listenabsatz"/>
        <w:tabs>
          <w:tab w:val="left" w:pos="2552"/>
        </w:tabs>
        <w:ind w:left="357" w:hanging="357"/>
      </w:pPr>
      <w:r w:rsidRPr="00365589">
        <w:t>Loehrtest</w:t>
      </w:r>
      <w:r w:rsidRPr="00365589">
        <w:tab/>
        <w:t>Mentale Stärke</w:t>
      </w:r>
    </w:p>
    <w:p w:rsidR="00681DC3" w:rsidRPr="000C29F6" w:rsidRDefault="00681DC3" w:rsidP="00791708">
      <w:pPr>
        <w:pStyle w:val="berschrift2"/>
      </w:pPr>
      <w:bookmarkStart w:id="37" w:name="_Toc397178074"/>
      <w:bookmarkStart w:id="38" w:name="_Toc367888651"/>
      <w:r w:rsidRPr="000C29F6">
        <w:t>Vorstellung der Instrumente</w:t>
      </w:r>
      <w:bookmarkEnd w:id="37"/>
      <w:bookmarkEnd w:id="38"/>
    </w:p>
    <w:p w:rsidR="00681DC3" w:rsidRPr="000C29F6" w:rsidRDefault="00681DC3" w:rsidP="00791708">
      <w:pPr>
        <w:pStyle w:val="berschrift3"/>
      </w:pPr>
      <w:bookmarkStart w:id="39" w:name="_Toc397178075"/>
      <w:bookmarkStart w:id="40" w:name="_Ref399502747"/>
      <w:bookmarkStart w:id="41" w:name="_Toc367888652"/>
      <w:r w:rsidRPr="000C29F6">
        <w:t>Stufentest</w:t>
      </w:r>
      <w:bookmarkEnd w:id="39"/>
      <w:bookmarkEnd w:id="40"/>
      <w:bookmarkEnd w:id="41"/>
    </w:p>
    <w:p w:rsidR="00681DC3" w:rsidRPr="000C29F6" w:rsidRDefault="00681DC3" w:rsidP="00760B2E">
      <w:pPr>
        <w:rPr>
          <w:lang w:val="de-CH"/>
        </w:rPr>
      </w:pPr>
      <w:r w:rsidRPr="000C29F6">
        <w:rPr>
          <w:lang w:val="de-CH"/>
        </w:rPr>
        <w:t>Die zyklische Grundlagenausdauer dient als Basis für die azyklische Kampfausdauer. Um eine geeignetes Lauftraining durchzuführen, haben wir uns entschieden, mit Pulsmessgeräten zu laufen. Damit eine optimale Trainingsintensität erreicht werden kann, muss zuerst die aerob-anaerobe Schwelle bestimmt werden. Ein Stufentest ist für einen Ringkämpfer sicher ausreichend genau. Dem Test geh</w:t>
      </w:r>
      <w:r w:rsidR="00A73AB4">
        <w:rPr>
          <w:lang w:val="de-CH"/>
        </w:rPr>
        <w:t>t eine kurze Aufwärmphase von 5–</w:t>
      </w:r>
      <w:r w:rsidRPr="000C29F6">
        <w:rPr>
          <w:lang w:val="de-CH"/>
        </w:rPr>
        <w:t>10 Minuten voraus.</w:t>
      </w:r>
    </w:p>
    <w:p w:rsidR="00681DC3" w:rsidRPr="00365589" w:rsidRDefault="00681DC3" w:rsidP="00365589">
      <w:pPr>
        <w:pStyle w:val="Untertitel"/>
      </w:pPr>
      <w:r w:rsidRPr="00365589">
        <w:t>Voraussetzungen der Testperson</w:t>
      </w:r>
    </w:p>
    <w:p w:rsidR="00681DC3" w:rsidRPr="000C29F6" w:rsidRDefault="00681DC3" w:rsidP="00760B2E">
      <w:pPr>
        <w:rPr>
          <w:lang w:val="de-CH"/>
        </w:rPr>
      </w:pPr>
      <w:r w:rsidRPr="000C29F6">
        <w:rPr>
          <w:lang w:val="de-CH"/>
        </w:rPr>
        <w:t>Da der Test sehr auf subjektive Merkmale ausgerichtet ist, wird von der Testperson ein bestimmtes Laufgefühl vorausgesetzt. Für regelmässig Trainierende stellt der Test keine besonderen Anforderungen, da sie sich an die verschiedenen Laufzeiten gewohnt sind. Einzig die erste Stufe, die weiter unten beschrieben wird, ist für Ringer eher ungewöhnlich. Es reicht aber aus, wenn der Ringer den subjektiven Eindruck eines lockeren Aufwärmens hat.</w:t>
      </w:r>
    </w:p>
    <w:p w:rsidR="00681DC3" w:rsidRPr="00365589" w:rsidRDefault="00681DC3" w:rsidP="00365589">
      <w:pPr>
        <w:pStyle w:val="Untertitel"/>
      </w:pPr>
      <w:r w:rsidRPr="00365589">
        <w:t>Testablauf</w:t>
      </w:r>
    </w:p>
    <w:p w:rsidR="00681DC3" w:rsidRPr="000C29F6" w:rsidRDefault="00681DC3" w:rsidP="00760B2E">
      <w:pPr>
        <w:rPr>
          <w:lang w:val="de-CH"/>
        </w:rPr>
      </w:pPr>
      <w:r w:rsidRPr="000C29F6">
        <w:rPr>
          <w:lang w:val="de-CH"/>
        </w:rPr>
        <w:t>Es sind vier einzelne Stufen über jeweils 800</w:t>
      </w:r>
      <w:r w:rsidR="00365589">
        <w:rPr>
          <w:lang w:val="de-CH"/>
        </w:rPr>
        <w:t> </w:t>
      </w:r>
      <w:r w:rsidRPr="000C29F6">
        <w:rPr>
          <w:lang w:val="de-CH"/>
        </w:rPr>
        <w:t>m auf einer 400</w:t>
      </w:r>
      <w:r w:rsidR="00365589">
        <w:rPr>
          <w:lang w:val="de-CH"/>
        </w:rPr>
        <w:t> </w:t>
      </w:r>
      <w:r w:rsidRPr="000C29F6">
        <w:rPr>
          <w:lang w:val="de-CH"/>
        </w:rPr>
        <w:t xml:space="preserve">m-Laufbahn zu absolvieren. Zwischen den einzelnen Stufen wird dem Athleten eine Erholungspause von 2 Minuten gegönnt. Dem Ringer wird bei jeder Stufe eine Laufgeschwindigkeit vorgegeben, die er </w:t>
      </w:r>
      <w:r w:rsidRPr="000C29F6">
        <w:rPr>
          <w:i/>
          <w:lang w:val="de-CH"/>
        </w:rPr>
        <w:t xml:space="preserve">über einen bestimmten Zeitraum </w:t>
      </w:r>
      <w:r w:rsidR="00365589" w:rsidRPr="000C29F6">
        <w:rPr>
          <w:i/>
          <w:lang w:val="de-CH"/>
        </w:rPr>
        <w:t>aufrechterhalten</w:t>
      </w:r>
      <w:r w:rsidRPr="000C29F6">
        <w:rPr>
          <w:i/>
          <w:lang w:val="de-CH"/>
        </w:rPr>
        <w:t xml:space="preserve"> könnte</w:t>
      </w:r>
      <w:r w:rsidRPr="000C29F6">
        <w:rPr>
          <w:lang w:val="de-CH"/>
        </w:rPr>
        <w:t>.</w:t>
      </w:r>
    </w:p>
    <w:p w:rsidR="00681DC3" w:rsidRPr="00365589" w:rsidRDefault="00365589" w:rsidP="00365589">
      <w:pPr>
        <w:rPr>
          <w:lang w:val="de-CH"/>
        </w:rPr>
      </w:pPr>
      <w:r>
        <w:rPr>
          <w:noProof/>
          <w:lang w:val="de-CH"/>
        </w:rPr>
        <w:lastRenderedPageBreak/>
        <mc:AlternateContent>
          <mc:Choice Requires="wps">
            <w:drawing>
              <wp:anchor distT="0" distB="0" distL="114300" distR="114300" simplePos="0" relativeHeight="251680256" behindDoc="0" locked="0" layoutInCell="1" allowOverlap="1" wp14:anchorId="15FD72B6" wp14:editId="37265E6C">
                <wp:simplePos x="0" y="0"/>
                <wp:positionH relativeFrom="column">
                  <wp:posOffset>4058285</wp:posOffset>
                </wp:positionH>
                <wp:positionV relativeFrom="paragraph">
                  <wp:posOffset>1558290</wp:posOffset>
                </wp:positionV>
                <wp:extent cx="1882140" cy="635"/>
                <wp:effectExtent l="0" t="0" r="0" b="0"/>
                <wp:wrapSquare wrapText="bothSides"/>
                <wp:docPr id="138" name="Textfeld 138"/>
                <wp:cNvGraphicFramePr/>
                <a:graphic xmlns:a="http://schemas.openxmlformats.org/drawingml/2006/main">
                  <a:graphicData uri="http://schemas.microsoft.com/office/word/2010/wordprocessingShape">
                    <wps:wsp>
                      <wps:cNvSpPr txBox="1"/>
                      <wps:spPr>
                        <a:xfrm>
                          <a:off x="0" y="0"/>
                          <a:ext cx="1882140" cy="635"/>
                        </a:xfrm>
                        <a:prstGeom prst="rect">
                          <a:avLst/>
                        </a:prstGeom>
                        <a:solidFill>
                          <a:prstClr val="white"/>
                        </a:solidFill>
                        <a:ln>
                          <a:noFill/>
                        </a:ln>
                        <a:effectLst/>
                      </wps:spPr>
                      <wps:txbx>
                        <w:txbxContent>
                          <w:p w:rsidR="00B0027C" w:rsidRPr="007E14D3" w:rsidRDefault="00B0027C" w:rsidP="00365589">
                            <w:pPr>
                              <w:pStyle w:val="Beschriftung"/>
                              <w:rPr>
                                <w:rFonts w:ascii="Times New Roman" w:hAnsi="Times New Roman"/>
                                <w:noProof/>
                                <w:sz w:val="24"/>
                              </w:rPr>
                            </w:pPr>
                            <w:r>
                              <w:t xml:space="preserve">Abbildung </w:t>
                            </w:r>
                            <w:r>
                              <w:fldChar w:fldCharType="begin"/>
                            </w:r>
                            <w:r>
                              <w:instrText xml:space="preserve"> SEQ Abbildung \* ARABIC </w:instrText>
                            </w:r>
                            <w:r>
                              <w:fldChar w:fldCharType="separate"/>
                            </w:r>
                            <w:r>
                              <w:rPr>
                                <w:noProof/>
                              </w:rPr>
                              <w:t>32</w:t>
                            </w:r>
                            <w:r>
                              <w:fldChar w:fldCharType="end"/>
                            </w:r>
                            <w:r>
                              <w:t xml:space="preserve">: </w:t>
                            </w:r>
                            <w:r w:rsidRPr="00B41133">
                              <w:t>Anordnung für den Stufentest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5FD72B6" id="Textfeld 138" o:spid="_x0000_s1034" type="#_x0000_t202" style="position:absolute;margin-left:319.55pt;margin-top:122.7pt;width:148.2pt;height:.05pt;z-index:251680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" stroked="f">
                <v:textbox style="mso-fit-shape-to-text:t" inset="0,0,0,0">
                  <w:txbxContent>
                    <w:p w:rsidR="00B0027C" w:rsidRPr="007E14D3" w:rsidRDefault="00B0027C" w:rsidP="00365589">
                      <w:pPr>
                        <w:pStyle w:val="Beschriftung"/>
                        <w:rPr>
                          <w:rFonts w:ascii="Times New Roman" w:hAnsi="Times New Roman"/>
                          <w:noProof/>
                          <w:sz w:val="24"/>
                        </w:rPr>
                      </w:pPr>
                      <w:r>
                        <w:t xml:space="preserve">Abbildung </w:t>
                      </w:r>
                      <w:r>
                        <w:fldChar w:fldCharType="begin"/>
                      </w:r>
                      <w:r>
                        <w:instrText xml:space="preserve"> SEQ Abbildung \* ARABIC </w:instrText>
                      </w:r>
                      <w:r>
                        <w:fldChar w:fldCharType="separate"/>
                      </w:r>
                      <w:r>
                        <w:rPr>
                          <w:noProof/>
                        </w:rPr>
                        <w:t>32</w:t>
                      </w:r>
                      <w:r>
                        <w:fldChar w:fldCharType="end"/>
                      </w:r>
                      <w:r>
                        <w:t xml:space="preserve">: </w:t>
                      </w:r>
                      <w:r w:rsidRPr="00B41133">
                        <w:t>Anordnung für den Stufentest</w:t>
                      </w:r>
                    </w:p>
                  </w:txbxContent>
                </v:textbox>
                <w10:wrap type="square"/>
              </v:shape>
            </w:pict>
          </mc:Fallback>
        </mc:AlternateContent>
      </w:r>
      <w:r w:rsidRPr="000C29F6">
        <w:rPr>
          <w:rFonts w:ascii="Times New Roman" w:hAnsi="Times New Roman"/>
          <w:noProof/>
          <w:lang w:val="de-CH"/>
        </w:rPr>
        <w:drawing>
          <wp:anchor distT="0" distB="0" distL="114300" distR="114300" simplePos="0" relativeHeight="251678208" behindDoc="0" locked="0" layoutInCell="1" allowOverlap="1" wp14:anchorId="560138D0" wp14:editId="07ED6CC4">
            <wp:simplePos x="0" y="0"/>
            <wp:positionH relativeFrom="margin">
              <wp:align>right</wp:align>
            </wp:positionH>
            <wp:positionV relativeFrom="paragraph">
              <wp:posOffset>0</wp:posOffset>
            </wp:positionV>
            <wp:extent cx="1882140" cy="1501140"/>
            <wp:effectExtent l="0" t="0" r="0" b="3810"/>
            <wp:wrapSquare wrapText="bothSides"/>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cstate="screen">
                      <a:extLst>
                        <a:ext uri="{28A0092B-C50C-407E-A947-70E740481C1C}">
                          <a14:useLocalDpi xmlns:a14="http://schemas.microsoft.com/office/drawing/2010/main"/>
                        </a:ext>
                      </a:extLst>
                    </a:blip>
                    <a:srcRect/>
                    <a:stretch>
                      <a:fillRect/>
                    </a:stretch>
                  </pic:blipFill>
                  <pic:spPr bwMode="auto">
                    <a:xfrm>
                      <a:off x="0" y="0"/>
                      <a:ext cx="1882140" cy="1501140"/>
                    </a:xfrm>
                    <a:prstGeom prst="rect">
                      <a:avLst/>
                    </a:prstGeom>
                    <a:noFill/>
                    <a:ln>
                      <a:noFill/>
                    </a:ln>
                  </pic:spPr>
                </pic:pic>
              </a:graphicData>
            </a:graphic>
          </wp:anchor>
        </w:drawing>
      </w:r>
      <w:r w:rsidR="00681DC3" w:rsidRPr="00365589">
        <w:rPr>
          <w:lang w:val="de-CH"/>
        </w:rPr>
        <w:t>Entspricht einem Laufzeitvermögen von 90 Minuten</w:t>
      </w:r>
    </w:p>
    <w:p w:rsidR="00681DC3" w:rsidRPr="00365589" w:rsidRDefault="00681DC3" w:rsidP="002145F8">
      <w:pPr>
        <w:pStyle w:val="Listenabsatz"/>
        <w:numPr>
          <w:ilvl w:val="0"/>
          <w:numId w:val="23"/>
        </w:numPr>
        <w:ind w:left="1134" w:hanging="1134"/>
      </w:pPr>
      <w:r w:rsidRPr="00365589">
        <w:t>Entspricht einem Laufzeitvermögen von 45 Minuten</w:t>
      </w:r>
    </w:p>
    <w:p w:rsidR="00681DC3" w:rsidRPr="00365589" w:rsidRDefault="00681DC3" w:rsidP="002145F8">
      <w:pPr>
        <w:pStyle w:val="Listenabsatz"/>
        <w:numPr>
          <w:ilvl w:val="0"/>
          <w:numId w:val="23"/>
        </w:numPr>
        <w:ind w:left="1134" w:hanging="1134"/>
      </w:pPr>
      <w:r w:rsidRPr="00365589">
        <w:t>Entspricht einem Laufzeitvermögen von 20 Minuten</w:t>
      </w:r>
    </w:p>
    <w:p w:rsidR="00681DC3" w:rsidRPr="00365589" w:rsidRDefault="00681DC3" w:rsidP="002145F8">
      <w:pPr>
        <w:pStyle w:val="Listenabsatz"/>
        <w:numPr>
          <w:ilvl w:val="0"/>
          <w:numId w:val="23"/>
        </w:numPr>
        <w:ind w:left="1134" w:hanging="1134"/>
      </w:pPr>
      <w:r w:rsidRPr="00365589">
        <w:t>Der Ringer läuft zwei Runden konstant im schnellstmöglichen Tempo</w:t>
      </w:r>
    </w:p>
    <w:p w:rsidR="00681DC3" w:rsidRPr="00365589" w:rsidRDefault="00681DC3" w:rsidP="00365589">
      <w:pPr>
        <w:pStyle w:val="Untertitel"/>
      </w:pPr>
      <w:r w:rsidRPr="00365589">
        <w:t>Messungen</w:t>
      </w:r>
    </w:p>
    <w:p w:rsidR="00681DC3" w:rsidRPr="000C29F6" w:rsidRDefault="00681DC3" w:rsidP="00760B2E">
      <w:pPr>
        <w:rPr>
          <w:lang w:val="de-CH"/>
        </w:rPr>
      </w:pPr>
      <w:r w:rsidRPr="000C29F6">
        <w:rPr>
          <w:lang w:val="de-CH"/>
        </w:rPr>
        <w:t>Drei verschiedene Messparameter werden notiert. Pro Stufe werden die Laufzeit</w:t>
      </w:r>
      <w:r w:rsidR="00791708">
        <w:rPr>
          <w:lang w:val="de-CH"/>
        </w:rPr>
        <w:t>, die Herzfrequenz bei etwa 600–</w:t>
      </w:r>
      <w:r w:rsidRPr="000C29F6">
        <w:rPr>
          <w:lang w:val="de-CH"/>
        </w:rPr>
        <w:t>700 m und die subjektive Einschätzung nach Borg-Skala in einem Protokoll festgehalten.</w:t>
      </w:r>
    </w:p>
    <w:tbl>
      <w:tblPr>
        <w:tblW w:w="0" w:type="auto"/>
        <w:tblLayout w:type="fixed"/>
        <w:tblCellMar>
          <w:left w:w="70" w:type="dxa"/>
          <w:right w:w="70" w:type="dxa"/>
        </w:tblCellMar>
        <w:tblLook w:val="0000" w:firstRow="0" w:lastRow="0" w:firstColumn="0" w:lastColumn="0" w:noHBand="0" w:noVBand="0"/>
      </w:tblPr>
      <w:tblGrid>
        <w:gridCol w:w="3898"/>
        <w:gridCol w:w="1275"/>
        <w:gridCol w:w="4253"/>
      </w:tblGrid>
      <w:tr w:rsidR="00681DC3" w:rsidRPr="000C29F6">
        <w:tc>
          <w:tcPr>
            <w:tcW w:w="3898" w:type="dxa"/>
          </w:tcPr>
          <w:p w:rsidR="00681DC3" w:rsidRPr="000C29F6" w:rsidRDefault="003459A1">
            <w:pPr>
              <w:keepNext/>
              <w:jc w:val="center"/>
              <w:rPr>
                <w:lang w:val="de-CH"/>
              </w:rPr>
            </w:pPr>
            <w:r w:rsidRPr="000C29F6">
              <w:rPr>
                <w:noProof/>
                <w:lang w:val="de-CH"/>
              </w:rPr>
              <w:drawing>
                <wp:inline distT="0" distB="0" distL="0" distR="0" wp14:anchorId="3A724F94" wp14:editId="4E63B955">
                  <wp:extent cx="1767840" cy="3749040"/>
                  <wp:effectExtent l="0" t="0" r="0" b="0"/>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4" cstate="screen">
                            <a:extLst>
                              <a:ext uri="{28A0092B-C50C-407E-A947-70E740481C1C}">
                                <a14:useLocalDpi xmlns:a14="http://schemas.microsoft.com/office/drawing/2010/main"/>
                              </a:ext>
                            </a:extLst>
                          </a:blip>
                          <a:srcRect/>
                          <a:stretch>
                            <a:fillRect/>
                          </a:stretch>
                        </pic:blipFill>
                        <pic:spPr bwMode="auto">
                          <a:xfrm>
                            <a:off x="0" y="0"/>
                            <a:ext cx="1767840" cy="3749040"/>
                          </a:xfrm>
                          <a:prstGeom prst="rect">
                            <a:avLst/>
                          </a:prstGeom>
                          <a:noFill/>
                          <a:ln>
                            <a:noFill/>
                          </a:ln>
                        </pic:spPr>
                      </pic:pic>
                    </a:graphicData>
                  </a:graphic>
                </wp:inline>
              </w:drawing>
            </w:r>
          </w:p>
          <w:p w:rsidR="00681DC3" w:rsidRPr="000C29F6" w:rsidRDefault="00681DC3">
            <w:pPr>
              <w:pStyle w:val="Beschriftung"/>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33</w:t>
            </w:r>
            <w:r w:rsidRPr="000C29F6">
              <w:rPr>
                <w:lang w:val="de-CH"/>
              </w:rPr>
              <w:fldChar w:fldCharType="end"/>
            </w:r>
            <w:r w:rsidRPr="000C29F6">
              <w:rPr>
                <w:lang w:val="de-CH"/>
              </w:rPr>
              <w:t>: Stufentest Protokoll</w:t>
            </w:r>
          </w:p>
        </w:tc>
        <w:tc>
          <w:tcPr>
            <w:tcW w:w="1275" w:type="dxa"/>
          </w:tcPr>
          <w:p w:rsidR="00681DC3" w:rsidRPr="000C29F6" w:rsidRDefault="00681DC3">
            <w:pPr>
              <w:rPr>
                <w:rFonts w:ascii="Times New Roman" w:hAnsi="Times New Roman"/>
                <w:b/>
                <w:lang w:val="de-CH"/>
              </w:rPr>
            </w:pPr>
          </w:p>
        </w:tc>
        <w:tc>
          <w:tcPr>
            <w:tcW w:w="4253" w:type="dxa"/>
          </w:tcPr>
          <w:p w:rsidR="00681DC3" w:rsidRPr="000C29F6" w:rsidRDefault="003459A1">
            <w:pPr>
              <w:keepNext/>
              <w:jc w:val="center"/>
              <w:rPr>
                <w:lang w:val="de-CH"/>
              </w:rPr>
            </w:pPr>
            <w:r w:rsidRPr="000C29F6">
              <w:rPr>
                <w:noProof/>
                <w:lang w:val="de-CH"/>
              </w:rPr>
              <w:drawing>
                <wp:inline distT="0" distB="0" distL="0" distR="0" wp14:anchorId="62C9C02D" wp14:editId="70DE776E">
                  <wp:extent cx="2293620" cy="3741420"/>
                  <wp:effectExtent l="0" t="0" r="0" b="0"/>
                  <wp:docPr id="28"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5" cstate="screen">
                            <a:extLst>
                              <a:ext uri="{28A0092B-C50C-407E-A947-70E740481C1C}">
                                <a14:useLocalDpi xmlns:a14="http://schemas.microsoft.com/office/drawing/2010/main"/>
                              </a:ext>
                            </a:extLst>
                          </a:blip>
                          <a:srcRect/>
                          <a:stretch>
                            <a:fillRect/>
                          </a:stretch>
                        </pic:blipFill>
                        <pic:spPr bwMode="auto">
                          <a:xfrm>
                            <a:off x="0" y="0"/>
                            <a:ext cx="2293620" cy="3741420"/>
                          </a:xfrm>
                          <a:prstGeom prst="rect">
                            <a:avLst/>
                          </a:prstGeom>
                          <a:noFill/>
                          <a:ln>
                            <a:noFill/>
                          </a:ln>
                        </pic:spPr>
                      </pic:pic>
                    </a:graphicData>
                  </a:graphic>
                </wp:inline>
              </w:drawing>
            </w:r>
          </w:p>
          <w:p w:rsidR="00681DC3" w:rsidRPr="000C29F6" w:rsidRDefault="00681DC3" w:rsidP="00A73AB4">
            <w:pPr>
              <w:pStyle w:val="Beschriftung"/>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34</w:t>
            </w:r>
            <w:r w:rsidRPr="000C29F6">
              <w:rPr>
                <w:lang w:val="de-CH"/>
              </w:rPr>
              <w:fldChar w:fldCharType="end"/>
            </w:r>
            <w:r w:rsidRPr="000C29F6">
              <w:rPr>
                <w:lang w:val="de-CH"/>
              </w:rPr>
              <w:t>: BORG-Skala</w:t>
            </w:r>
            <w:r w:rsidR="00A73AB4">
              <w:rPr>
                <w:lang w:val="de-CH"/>
              </w:rPr>
              <w:t xml:space="preserve"> </w:t>
            </w:r>
            <w:r w:rsidR="00A73AB4" w:rsidRPr="00862A9E">
              <w:rPr>
                <w:rStyle w:val="Kurzbeleg"/>
              </w:rPr>
              <w:fldChar w:fldCharType="begin"/>
            </w:r>
            <w:r w:rsidR="00A73AB4" w:rsidRPr="00862A9E">
              <w:rPr>
                <w:rStyle w:val="Kurzbeleg"/>
              </w:rPr>
              <w:instrText xml:space="preserve"> MACROBUTTON  N</w:instrText>
            </w:r>
            <w:r w:rsidR="00A73AB4">
              <w:rPr>
                <w:rStyle w:val="Kurzbeleg"/>
              </w:rPr>
              <w:instrText>oMacro [Kurzbeleg 10</w:instrText>
            </w:r>
            <w:r w:rsidR="00A73AB4" w:rsidRPr="00862A9E">
              <w:rPr>
                <w:rStyle w:val="Kurzbeleg"/>
              </w:rPr>
              <w:instrText xml:space="preserve"> hier eingeben] </w:instrText>
            </w:r>
            <w:r w:rsidR="00A73AB4" w:rsidRPr="00862A9E">
              <w:rPr>
                <w:rStyle w:val="Kurzbeleg"/>
              </w:rPr>
              <w:fldChar w:fldCharType="end"/>
            </w:r>
          </w:p>
        </w:tc>
      </w:tr>
    </w:tbl>
    <w:p w:rsidR="00681DC3" w:rsidRPr="000C29F6" w:rsidRDefault="00681DC3" w:rsidP="00760B2E">
      <w:pPr>
        <w:rPr>
          <w:lang w:val="de-CH"/>
        </w:rPr>
      </w:pPr>
      <w:r w:rsidRPr="000C29F6">
        <w:rPr>
          <w:lang w:val="de-CH"/>
        </w:rPr>
        <w:t>Am Ende jeder Stufe wird der Testperson ein Blatt mit einer</w:t>
      </w:r>
      <w:r w:rsidR="00791708">
        <w:rPr>
          <w:lang w:val="de-CH"/>
        </w:rPr>
        <w:t xml:space="preserve"> Skala von 6–</w:t>
      </w:r>
      <w:r w:rsidRPr="000C29F6">
        <w:rPr>
          <w:lang w:val="de-CH"/>
        </w:rPr>
        <w:t>20 hingehalten, auf der sie ihre subjektive Einschätzung der Anstrengung angibt.</w:t>
      </w:r>
    </w:p>
    <w:p w:rsidR="00681DC3" w:rsidRPr="000C29F6" w:rsidRDefault="00681DC3" w:rsidP="00760B2E">
      <w:pPr>
        <w:rPr>
          <w:lang w:val="de-CH"/>
        </w:rPr>
      </w:pPr>
      <w:r w:rsidRPr="000C29F6">
        <w:rPr>
          <w:lang w:val="de-CH"/>
        </w:rPr>
        <w:t>Die Testp</w:t>
      </w:r>
      <w:r w:rsidR="00D9296F">
        <w:rPr>
          <w:lang w:val="de-CH"/>
        </w:rPr>
        <w:t>erson schaut im Bereich von 600–</w:t>
      </w:r>
      <w:r w:rsidRPr="000C29F6">
        <w:rPr>
          <w:lang w:val="de-CH"/>
        </w:rPr>
        <w:t>700 m etwa dreimal auf die Pulsmessuhr (um Messfehler auszuschliessen) und teilt am Ende der Stufe dem Testleiter den Pulswert mit.</w:t>
      </w:r>
    </w:p>
    <w:p w:rsidR="00681DC3" w:rsidRPr="000C29F6" w:rsidRDefault="00681DC3" w:rsidP="00791708">
      <w:pPr>
        <w:pStyle w:val="Untertitel"/>
      </w:pPr>
      <w:r w:rsidRPr="000C29F6">
        <w:t>Auswertungen</w:t>
      </w:r>
    </w:p>
    <w:p w:rsidR="00681DC3" w:rsidRPr="000C29F6" w:rsidRDefault="00681DC3" w:rsidP="00760B2E">
      <w:pPr>
        <w:rPr>
          <w:lang w:val="de-CH"/>
        </w:rPr>
      </w:pPr>
      <w:r w:rsidRPr="000C29F6">
        <w:rPr>
          <w:lang w:val="de-CH"/>
        </w:rPr>
        <w:t>Die drei Werte pro Stufe werden in einem Linien-Diagramm aufgezeichnet.</w:t>
      </w:r>
    </w:p>
    <w:p w:rsidR="00681DC3" w:rsidRPr="000C29F6" w:rsidRDefault="003459A1">
      <w:pPr>
        <w:keepNext/>
        <w:jc w:val="center"/>
        <w:rPr>
          <w:lang w:val="de-CH"/>
        </w:rPr>
      </w:pPr>
      <w:r w:rsidRPr="000C29F6">
        <w:rPr>
          <w:noProof/>
          <w:lang w:val="de-CH"/>
        </w:rPr>
        <w:lastRenderedPageBreak/>
        <w:drawing>
          <wp:inline distT="0" distB="0" distL="0" distR="0" wp14:anchorId="2198A52F" wp14:editId="7805B70A">
            <wp:extent cx="3970020" cy="2209800"/>
            <wp:effectExtent l="0" t="0" r="0" b="0"/>
            <wp:docPr id="29" name="Bild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6">
                      <a:extLst>
                        <a:ext uri="{28A0092B-C50C-407E-A947-70E740481C1C}">
                          <a14:useLocalDpi xmlns:a14="http://schemas.microsoft.com/office/drawing/2010/main"/>
                        </a:ext>
                      </a:extLst>
                    </a:blip>
                    <a:srcRect/>
                    <a:stretch>
                      <a:fillRect/>
                    </a:stretch>
                  </pic:blipFill>
                  <pic:spPr bwMode="auto">
                    <a:xfrm>
                      <a:off x="0" y="0"/>
                      <a:ext cx="3970020" cy="220980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35</w:t>
      </w:r>
      <w:r w:rsidRPr="000C29F6">
        <w:rPr>
          <w:lang w:val="de-CH"/>
        </w:rPr>
        <w:fldChar w:fldCharType="end"/>
      </w:r>
      <w:r w:rsidRPr="000C29F6">
        <w:rPr>
          <w:lang w:val="de-CH"/>
        </w:rPr>
        <w:t>: Stufentest Auswertungsbeispiel</w:t>
      </w:r>
    </w:p>
    <w:p w:rsidR="00681DC3" w:rsidRPr="000C29F6" w:rsidRDefault="00681DC3" w:rsidP="00760B2E">
      <w:pPr>
        <w:rPr>
          <w:lang w:val="de-CH"/>
        </w:rPr>
      </w:pPr>
      <w:r w:rsidRPr="000C29F6">
        <w:rPr>
          <w:lang w:val="de-CH"/>
        </w:rPr>
        <w:t xml:space="preserve">Ich gehe von der Annahme aus, dass die Stufe 3 etwa im Bereich der aerob-anaeroben Schwelle gelaufen wird. Im Idealfall verläuft die Kurve linear. Es wird nun versucht, drei Geraden (je eine für die Laufgeschwindigkeit, für die subjektive Einschätzung und für die Herzfrequenz) in das Diagramm zu legen, die über die vier Linienpunkte extrapoliert werden. Die Schnittpunkte dieser Geraden mit einer Senkrechten in der Stufe 3 </w:t>
      </w:r>
      <w:r w:rsidR="00D9296F" w:rsidRPr="000C29F6">
        <w:rPr>
          <w:lang w:val="de-CH"/>
        </w:rPr>
        <w:t>ergeben</w:t>
      </w:r>
      <w:r w:rsidRPr="000C29F6">
        <w:rPr>
          <w:lang w:val="de-CH"/>
        </w:rPr>
        <w:t xml:space="preserve"> die Werte für die aerob-anaerobe Schwelle. Diese Werte bezeichne ich als 100</w:t>
      </w:r>
      <w:r w:rsidR="00D9296F">
        <w:rPr>
          <w:lang w:val="de-CH"/>
        </w:rPr>
        <w:t> </w:t>
      </w:r>
      <w:r w:rsidRPr="000C29F6">
        <w:rPr>
          <w:lang w:val="de-CH"/>
        </w:rPr>
        <w:t>% (Achtung: Nicht der Maximalwert!).</w:t>
      </w:r>
    </w:p>
    <w:p w:rsidR="00681DC3" w:rsidRPr="000C29F6" w:rsidRDefault="00681DC3" w:rsidP="00791708">
      <w:pPr>
        <w:pStyle w:val="Untertitel"/>
      </w:pPr>
      <w:r w:rsidRPr="000C29F6">
        <w:t>Trainingssteuerung</w:t>
      </w:r>
    </w:p>
    <w:p w:rsidR="00681DC3" w:rsidRPr="000C29F6" w:rsidRDefault="00681DC3" w:rsidP="00760B2E">
      <w:pPr>
        <w:rPr>
          <w:lang w:val="de-CH"/>
        </w:rPr>
      </w:pPr>
      <w:r w:rsidRPr="000C29F6">
        <w:rPr>
          <w:lang w:val="de-CH"/>
        </w:rPr>
        <w:t>Dem Athleten wird eine Tabelle abgegeben, die Prozentwerte der aerob-anaeroben Schwelle mit dazu passenden Laufgeschwindigkeitsangaben enthält. Um die dazu passenden Herzfrequenzwerte zu erhalten, wird auf der gelegten Geschwindigkeitsgeraden, die en</w:t>
      </w:r>
      <w:r w:rsidR="00D9296F">
        <w:rPr>
          <w:lang w:val="de-CH"/>
        </w:rPr>
        <w:t>tsprechende Geschwindigkeit (z. </w:t>
      </w:r>
      <w:r w:rsidRPr="000C29F6">
        <w:rPr>
          <w:lang w:val="de-CH"/>
        </w:rPr>
        <w:t>B. bei 92</w:t>
      </w:r>
      <w:r w:rsidR="00D9296F">
        <w:t> </w:t>
      </w:r>
      <w:r w:rsidRPr="000C29F6">
        <w:rPr>
          <w:lang w:val="de-CH"/>
        </w:rPr>
        <w:t xml:space="preserve">%) gesucht und in vertikaler Richtung auf der Herzfrequenzgeraden der passende Herzfrequenzwert abgelesen. Mit dem Borg-Wert wird </w:t>
      </w:r>
      <w:r w:rsidR="00791708" w:rsidRPr="000C29F6">
        <w:rPr>
          <w:lang w:val="de-CH"/>
        </w:rPr>
        <w:t>genauso</w:t>
      </w:r>
      <w:r w:rsidRPr="000C29F6">
        <w:rPr>
          <w:lang w:val="de-CH"/>
        </w:rPr>
        <w:t xml:space="preserve"> verfahren. Der Trainer gibt dem Athleten den Prozentbereich für das Ausdauertraining bekannt. Der Athlet kann selbständig seine Form des Trainings (mit Pulsmessuhr, mit Laufgeschwindigkeitsvorgabe oder nach subjektiver Einschätzung) wählen und abwechseln. Vor allem ein Wechsel zwischen subjektiver Einschätzung nach Borg und der objektiven Pulsmessuhr ist sehr zu empfehlen.</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505"/>
        <w:gridCol w:w="730"/>
        <w:gridCol w:w="243"/>
        <w:gridCol w:w="713"/>
        <w:gridCol w:w="713"/>
        <w:gridCol w:w="270"/>
        <w:gridCol w:w="713"/>
        <w:gridCol w:w="713"/>
        <w:gridCol w:w="249"/>
        <w:gridCol w:w="713"/>
      </w:tblGrid>
      <w:tr w:rsidR="00681DC3" w:rsidRPr="000C29F6" w:rsidTr="0057594A">
        <w:trPr>
          <w:cantSplit/>
          <w:trHeight w:val="256"/>
          <w:jc w:val="center"/>
        </w:trPr>
        <w:tc>
          <w:tcPr>
            <w:tcW w:w="2505" w:type="dxa"/>
            <w:tcBorders>
              <w:top w:val="single" w:sz="4" w:space="0" w:color="auto"/>
              <w:left w:val="single" w:sz="4" w:space="0" w:color="auto"/>
              <w:bottom w:val="nil"/>
              <w:right w:val="single" w:sz="4" w:space="0" w:color="auto"/>
            </w:tcBorders>
            <w:shd w:val="pct10" w:color="auto" w:fill="auto"/>
          </w:tcPr>
          <w:p w:rsidR="00681DC3" w:rsidRPr="000C29F6" w:rsidRDefault="00681DC3">
            <w:pPr>
              <w:spacing w:before="20" w:after="20"/>
              <w:jc w:val="right"/>
              <w:rPr>
                <w:rFonts w:ascii="Times New Roman" w:hAnsi="Times New Roman"/>
                <w:b/>
                <w:color w:val="000000"/>
                <w:sz w:val="20"/>
                <w:lang w:val="de-CH"/>
              </w:rPr>
            </w:pPr>
          </w:p>
        </w:tc>
        <w:tc>
          <w:tcPr>
            <w:tcW w:w="1686" w:type="dxa"/>
            <w:gridSpan w:val="3"/>
            <w:tcBorders>
              <w:top w:val="single" w:sz="4" w:space="0" w:color="auto"/>
              <w:left w:val="nil"/>
              <w:bottom w:val="nil"/>
              <w:right w:val="single" w:sz="4" w:space="0" w:color="auto"/>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Intensiv</w:t>
            </w:r>
          </w:p>
        </w:tc>
        <w:tc>
          <w:tcPr>
            <w:tcW w:w="1696" w:type="dxa"/>
            <w:gridSpan w:val="3"/>
            <w:tcBorders>
              <w:top w:val="single" w:sz="4" w:space="0" w:color="auto"/>
              <w:left w:val="nil"/>
              <w:bottom w:val="nil"/>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Extensiv</w:t>
            </w:r>
          </w:p>
        </w:tc>
        <w:tc>
          <w:tcPr>
            <w:tcW w:w="1675" w:type="dxa"/>
            <w:gridSpan w:val="3"/>
            <w:tcBorders>
              <w:top w:val="single" w:sz="4" w:space="0" w:color="auto"/>
              <w:left w:val="single" w:sz="4" w:space="0" w:color="auto"/>
              <w:bottom w:val="nil"/>
              <w:right w:val="single" w:sz="4" w:space="0" w:color="auto"/>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Regenerativ</w:t>
            </w:r>
          </w:p>
        </w:tc>
      </w:tr>
      <w:tr w:rsidR="00681DC3" w:rsidRPr="000C29F6" w:rsidTr="0057594A">
        <w:trPr>
          <w:trHeight w:val="256"/>
          <w:jc w:val="center"/>
        </w:trPr>
        <w:tc>
          <w:tcPr>
            <w:tcW w:w="2505" w:type="dxa"/>
            <w:tcBorders>
              <w:top w:val="nil"/>
              <w:left w:val="single" w:sz="4" w:space="0" w:color="auto"/>
              <w:bottom w:val="single" w:sz="4" w:space="0" w:color="auto"/>
              <w:right w:val="single" w:sz="4" w:space="0" w:color="auto"/>
            </w:tcBorders>
            <w:shd w:val="pct10" w:color="auto" w:fill="auto"/>
          </w:tcPr>
          <w:p w:rsidR="00681DC3" w:rsidRPr="000C29F6" w:rsidRDefault="00681DC3">
            <w:pPr>
              <w:spacing w:before="20" w:after="20"/>
              <w:jc w:val="right"/>
              <w:rPr>
                <w:rFonts w:ascii="Times New Roman" w:hAnsi="Times New Roman"/>
                <w:b/>
                <w:color w:val="000000"/>
                <w:sz w:val="20"/>
                <w:lang w:val="de-CH"/>
              </w:rPr>
            </w:pPr>
          </w:p>
        </w:tc>
        <w:tc>
          <w:tcPr>
            <w:tcW w:w="730" w:type="dxa"/>
            <w:tcBorders>
              <w:top w:val="nil"/>
              <w:left w:val="nil"/>
              <w:bottom w:val="single" w:sz="4" w:space="0" w:color="auto"/>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100</w:t>
            </w:r>
            <w:r w:rsidR="00D9296F">
              <w:rPr>
                <w:rFonts w:ascii="Times New Roman" w:hAnsi="Times New Roman"/>
                <w:b/>
                <w:color w:val="000000"/>
                <w:sz w:val="20"/>
                <w:lang w:val="de-CH"/>
              </w:rPr>
              <w:t xml:space="preserve"> </w:t>
            </w:r>
            <w:r w:rsidRPr="000C29F6">
              <w:rPr>
                <w:rFonts w:ascii="Times New Roman" w:hAnsi="Times New Roman"/>
                <w:b/>
                <w:color w:val="000000"/>
                <w:sz w:val="20"/>
                <w:lang w:val="de-CH"/>
              </w:rPr>
              <w:t>%</w:t>
            </w:r>
          </w:p>
        </w:tc>
        <w:tc>
          <w:tcPr>
            <w:tcW w:w="243" w:type="dxa"/>
            <w:tcBorders>
              <w:top w:val="nil"/>
              <w:left w:val="nil"/>
              <w:bottom w:val="single" w:sz="4" w:space="0" w:color="auto"/>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p>
        </w:tc>
        <w:tc>
          <w:tcPr>
            <w:tcW w:w="713" w:type="dxa"/>
            <w:tcBorders>
              <w:top w:val="nil"/>
              <w:left w:val="nil"/>
              <w:bottom w:val="single" w:sz="4" w:space="0" w:color="auto"/>
              <w:right w:val="single" w:sz="4" w:space="0" w:color="auto"/>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92</w:t>
            </w:r>
            <w:r w:rsidR="00D9296F">
              <w:rPr>
                <w:rFonts w:ascii="Times New Roman" w:hAnsi="Times New Roman"/>
                <w:b/>
                <w:color w:val="000000"/>
                <w:sz w:val="20"/>
                <w:lang w:val="de-CH"/>
              </w:rPr>
              <w:t xml:space="preserve"> </w:t>
            </w:r>
            <w:r w:rsidRPr="000C29F6">
              <w:rPr>
                <w:rFonts w:ascii="Times New Roman" w:hAnsi="Times New Roman"/>
                <w:b/>
                <w:color w:val="000000"/>
                <w:sz w:val="20"/>
                <w:lang w:val="de-CH"/>
              </w:rPr>
              <w:t>%</w:t>
            </w:r>
          </w:p>
        </w:tc>
        <w:tc>
          <w:tcPr>
            <w:tcW w:w="713" w:type="dxa"/>
            <w:tcBorders>
              <w:top w:val="nil"/>
              <w:left w:val="nil"/>
              <w:bottom w:val="single" w:sz="4" w:space="0" w:color="auto"/>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92</w:t>
            </w:r>
            <w:r w:rsidR="00D9296F">
              <w:rPr>
                <w:rFonts w:ascii="Times New Roman" w:hAnsi="Times New Roman"/>
                <w:b/>
                <w:color w:val="000000"/>
                <w:sz w:val="20"/>
                <w:lang w:val="de-CH"/>
              </w:rPr>
              <w:t xml:space="preserve"> </w:t>
            </w:r>
            <w:r w:rsidRPr="000C29F6">
              <w:rPr>
                <w:rFonts w:ascii="Times New Roman" w:hAnsi="Times New Roman"/>
                <w:b/>
                <w:color w:val="000000"/>
                <w:sz w:val="20"/>
                <w:lang w:val="de-CH"/>
              </w:rPr>
              <w:t>%</w:t>
            </w:r>
          </w:p>
        </w:tc>
        <w:tc>
          <w:tcPr>
            <w:tcW w:w="270" w:type="dxa"/>
            <w:tcBorders>
              <w:top w:val="nil"/>
              <w:left w:val="nil"/>
              <w:bottom w:val="single" w:sz="4" w:space="0" w:color="auto"/>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p>
        </w:tc>
        <w:tc>
          <w:tcPr>
            <w:tcW w:w="713" w:type="dxa"/>
            <w:tcBorders>
              <w:top w:val="nil"/>
              <w:left w:val="nil"/>
              <w:bottom w:val="single" w:sz="4" w:space="0" w:color="auto"/>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85</w:t>
            </w:r>
            <w:r w:rsidR="00D9296F">
              <w:rPr>
                <w:rFonts w:ascii="Times New Roman" w:hAnsi="Times New Roman"/>
                <w:b/>
                <w:color w:val="000000"/>
                <w:sz w:val="20"/>
                <w:lang w:val="de-CH"/>
              </w:rPr>
              <w:t xml:space="preserve"> </w:t>
            </w:r>
            <w:r w:rsidRPr="000C29F6">
              <w:rPr>
                <w:rFonts w:ascii="Times New Roman" w:hAnsi="Times New Roman"/>
                <w:b/>
                <w:color w:val="000000"/>
                <w:sz w:val="20"/>
                <w:lang w:val="de-CH"/>
              </w:rPr>
              <w:t>%</w:t>
            </w:r>
          </w:p>
        </w:tc>
        <w:tc>
          <w:tcPr>
            <w:tcW w:w="713" w:type="dxa"/>
            <w:tcBorders>
              <w:top w:val="nil"/>
              <w:left w:val="single" w:sz="4" w:space="0" w:color="auto"/>
              <w:bottom w:val="single" w:sz="4" w:space="0" w:color="auto"/>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85</w:t>
            </w:r>
            <w:r w:rsidR="00D9296F">
              <w:rPr>
                <w:rFonts w:ascii="Times New Roman" w:hAnsi="Times New Roman"/>
                <w:b/>
                <w:color w:val="000000"/>
                <w:sz w:val="20"/>
                <w:lang w:val="de-CH"/>
              </w:rPr>
              <w:t xml:space="preserve"> </w:t>
            </w:r>
            <w:r w:rsidRPr="000C29F6">
              <w:rPr>
                <w:rFonts w:ascii="Times New Roman" w:hAnsi="Times New Roman"/>
                <w:b/>
                <w:color w:val="000000"/>
                <w:sz w:val="20"/>
                <w:lang w:val="de-CH"/>
              </w:rPr>
              <w:t>%</w:t>
            </w:r>
          </w:p>
        </w:tc>
        <w:tc>
          <w:tcPr>
            <w:tcW w:w="249" w:type="dxa"/>
            <w:tcBorders>
              <w:top w:val="nil"/>
              <w:left w:val="nil"/>
              <w:bottom w:val="single" w:sz="4" w:space="0" w:color="auto"/>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p>
        </w:tc>
        <w:tc>
          <w:tcPr>
            <w:tcW w:w="713" w:type="dxa"/>
            <w:tcBorders>
              <w:top w:val="nil"/>
              <w:left w:val="nil"/>
              <w:bottom w:val="single" w:sz="4" w:space="0" w:color="auto"/>
              <w:right w:val="single" w:sz="4" w:space="0" w:color="auto"/>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80</w:t>
            </w:r>
            <w:r w:rsidR="00D9296F">
              <w:rPr>
                <w:rFonts w:ascii="Times New Roman" w:hAnsi="Times New Roman"/>
                <w:b/>
                <w:color w:val="000000"/>
                <w:sz w:val="20"/>
                <w:lang w:val="de-CH"/>
              </w:rPr>
              <w:t xml:space="preserve"> </w:t>
            </w:r>
            <w:r w:rsidRPr="000C29F6">
              <w:rPr>
                <w:rFonts w:ascii="Times New Roman" w:hAnsi="Times New Roman"/>
                <w:b/>
                <w:color w:val="000000"/>
                <w:sz w:val="20"/>
                <w:lang w:val="de-CH"/>
              </w:rPr>
              <w:t>%</w:t>
            </w:r>
          </w:p>
        </w:tc>
      </w:tr>
      <w:tr w:rsidR="00681DC3" w:rsidRPr="000C29F6" w:rsidTr="0057594A">
        <w:trPr>
          <w:trHeight w:val="256"/>
          <w:jc w:val="center"/>
        </w:trPr>
        <w:tc>
          <w:tcPr>
            <w:tcW w:w="2505" w:type="dxa"/>
            <w:tcBorders>
              <w:top w:val="nil"/>
            </w:tcBorders>
          </w:tcPr>
          <w:p w:rsidR="00681DC3" w:rsidRPr="000C29F6" w:rsidRDefault="00681DC3">
            <w:pPr>
              <w:spacing w:before="20" w:after="20"/>
              <w:rPr>
                <w:rFonts w:ascii="Times New Roman" w:hAnsi="Times New Roman"/>
                <w:b/>
                <w:color w:val="000000"/>
                <w:sz w:val="20"/>
                <w:lang w:val="de-CH"/>
              </w:rPr>
            </w:pPr>
            <w:r w:rsidRPr="000C29F6">
              <w:rPr>
                <w:rFonts w:ascii="Times New Roman" w:hAnsi="Times New Roman"/>
                <w:b/>
                <w:color w:val="000000"/>
                <w:sz w:val="20"/>
                <w:lang w:val="de-CH"/>
              </w:rPr>
              <w:t>Geschwindigkeit (km/h)</w:t>
            </w:r>
          </w:p>
        </w:tc>
        <w:tc>
          <w:tcPr>
            <w:tcW w:w="730" w:type="dxa"/>
            <w:tcBorders>
              <w:top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12.8</w:t>
            </w:r>
          </w:p>
        </w:tc>
        <w:tc>
          <w:tcPr>
            <w:tcW w:w="243" w:type="dxa"/>
            <w:tcBorders>
              <w:top w:val="nil"/>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top w:val="nil"/>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11.8</w:t>
            </w:r>
          </w:p>
        </w:tc>
        <w:tc>
          <w:tcPr>
            <w:tcW w:w="713" w:type="dxa"/>
            <w:tcBorders>
              <w:top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11.8</w:t>
            </w:r>
          </w:p>
        </w:tc>
        <w:tc>
          <w:tcPr>
            <w:tcW w:w="270" w:type="dxa"/>
            <w:tcBorders>
              <w:top w:val="nil"/>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top w:val="nil"/>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10.9</w:t>
            </w:r>
          </w:p>
        </w:tc>
        <w:tc>
          <w:tcPr>
            <w:tcW w:w="713" w:type="dxa"/>
            <w:tcBorders>
              <w:top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10.9</w:t>
            </w:r>
          </w:p>
        </w:tc>
        <w:tc>
          <w:tcPr>
            <w:tcW w:w="249" w:type="dxa"/>
            <w:tcBorders>
              <w:top w:val="nil"/>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top w:val="nil"/>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10.2</w:t>
            </w:r>
          </w:p>
        </w:tc>
      </w:tr>
      <w:tr w:rsidR="00681DC3" w:rsidRPr="000C29F6" w:rsidTr="0057594A">
        <w:trPr>
          <w:trHeight w:val="256"/>
          <w:jc w:val="center"/>
        </w:trPr>
        <w:tc>
          <w:tcPr>
            <w:tcW w:w="2505" w:type="dxa"/>
          </w:tcPr>
          <w:p w:rsidR="00681DC3" w:rsidRPr="000C29F6" w:rsidRDefault="00681DC3">
            <w:pPr>
              <w:spacing w:before="20" w:after="20"/>
              <w:rPr>
                <w:rFonts w:ascii="Times New Roman" w:hAnsi="Times New Roman"/>
                <w:b/>
                <w:color w:val="000000"/>
                <w:sz w:val="20"/>
                <w:lang w:val="de-CH"/>
              </w:rPr>
            </w:pPr>
            <w:r w:rsidRPr="000C29F6">
              <w:rPr>
                <w:rFonts w:ascii="Times New Roman" w:hAnsi="Times New Roman"/>
                <w:b/>
                <w:color w:val="000000"/>
                <w:sz w:val="20"/>
                <w:lang w:val="de-CH"/>
              </w:rPr>
              <w:t>Herzfrequenz-Grenzen</w:t>
            </w:r>
          </w:p>
        </w:tc>
        <w:tc>
          <w:tcPr>
            <w:tcW w:w="730" w:type="dxa"/>
            <w:tcBorders>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178</w:t>
            </w:r>
          </w:p>
        </w:tc>
        <w:tc>
          <w:tcPr>
            <w:tcW w:w="243" w:type="dxa"/>
            <w:tcBorders>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173</w:t>
            </w:r>
          </w:p>
        </w:tc>
        <w:tc>
          <w:tcPr>
            <w:tcW w:w="713" w:type="dxa"/>
            <w:tcBorders>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173</w:t>
            </w:r>
          </w:p>
        </w:tc>
        <w:tc>
          <w:tcPr>
            <w:tcW w:w="270" w:type="dxa"/>
            <w:tcBorders>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164</w:t>
            </w:r>
          </w:p>
        </w:tc>
        <w:tc>
          <w:tcPr>
            <w:tcW w:w="713" w:type="dxa"/>
            <w:tcBorders>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164</w:t>
            </w:r>
          </w:p>
        </w:tc>
        <w:tc>
          <w:tcPr>
            <w:tcW w:w="249" w:type="dxa"/>
            <w:tcBorders>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158</w:t>
            </w:r>
          </w:p>
        </w:tc>
      </w:tr>
      <w:tr w:rsidR="00681DC3" w:rsidRPr="000C29F6" w:rsidTr="0057594A">
        <w:trPr>
          <w:trHeight w:val="256"/>
          <w:jc w:val="center"/>
        </w:trPr>
        <w:tc>
          <w:tcPr>
            <w:tcW w:w="2505" w:type="dxa"/>
          </w:tcPr>
          <w:p w:rsidR="00681DC3" w:rsidRPr="000C29F6" w:rsidRDefault="00681DC3">
            <w:pPr>
              <w:spacing w:before="20" w:after="20"/>
              <w:rPr>
                <w:rFonts w:ascii="Times New Roman" w:hAnsi="Times New Roman"/>
                <w:b/>
                <w:color w:val="000000"/>
                <w:sz w:val="20"/>
                <w:lang w:val="de-CH"/>
              </w:rPr>
            </w:pPr>
            <w:r w:rsidRPr="000C29F6">
              <w:rPr>
                <w:rFonts w:ascii="Times New Roman" w:hAnsi="Times New Roman"/>
                <w:b/>
                <w:color w:val="000000"/>
                <w:sz w:val="20"/>
                <w:lang w:val="de-CH"/>
              </w:rPr>
              <w:t>Borg-Einstufung</w:t>
            </w:r>
          </w:p>
        </w:tc>
        <w:tc>
          <w:tcPr>
            <w:tcW w:w="730" w:type="dxa"/>
            <w:tcBorders>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16</w:t>
            </w:r>
          </w:p>
        </w:tc>
        <w:tc>
          <w:tcPr>
            <w:tcW w:w="243" w:type="dxa"/>
            <w:tcBorders>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14</w:t>
            </w:r>
          </w:p>
        </w:tc>
        <w:tc>
          <w:tcPr>
            <w:tcW w:w="713" w:type="dxa"/>
            <w:tcBorders>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14</w:t>
            </w:r>
          </w:p>
        </w:tc>
        <w:tc>
          <w:tcPr>
            <w:tcW w:w="270" w:type="dxa"/>
            <w:tcBorders>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13</w:t>
            </w:r>
          </w:p>
        </w:tc>
        <w:tc>
          <w:tcPr>
            <w:tcW w:w="713" w:type="dxa"/>
            <w:tcBorders>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13</w:t>
            </w:r>
          </w:p>
        </w:tc>
        <w:tc>
          <w:tcPr>
            <w:tcW w:w="249" w:type="dxa"/>
            <w:tcBorders>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left w:val="nil"/>
            </w:tcBorders>
          </w:tcPr>
          <w:p w:rsidR="00681DC3" w:rsidRPr="000C29F6" w:rsidRDefault="00681DC3">
            <w:pPr>
              <w:keepNext/>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12</w:t>
            </w:r>
          </w:p>
        </w:tc>
      </w:tr>
    </w:tbl>
    <w:p w:rsidR="00681DC3" w:rsidRPr="000C29F6" w:rsidRDefault="00681DC3">
      <w:pPr>
        <w:pStyle w:val="Beschriftung"/>
        <w:jc w:val="center"/>
        <w:rPr>
          <w:lang w:val="de-CH"/>
        </w:rPr>
      </w:pPr>
      <w:r w:rsidRPr="000C29F6">
        <w:rPr>
          <w:lang w:val="de-CH"/>
        </w:rPr>
        <w:t xml:space="preserve">Tabelle </w:t>
      </w:r>
      <w:r w:rsidRPr="000C29F6">
        <w:rPr>
          <w:lang w:val="de-CH"/>
        </w:rPr>
        <w:fldChar w:fldCharType="begin"/>
      </w:r>
      <w:r w:rsidRPr="000C29F6">
        <w:rPr>
          <w:lang w:val="de-CH"/>
        </w:rPr>
        <w:instrText xml:space="preserve"> SEQ Tabelle \* ARABIC </w:instrText>
      </w:r>
      <w:r w:rsidRPr="000C29F6">
        <w:rPr>
          <w:lang w:val="de-CH"/>
        </w:rPr>
        <w:fldChar w:fldCharType="separate"/>
      </w:r>
      <w:r w:rsidR="00AA0C6D">
        <w:rPr>
          <w:noProof/>
          <w:lang w:val="de-CH"/>
        </w:rPr>
        <w:t>1</w:t>
      </w:r>
      <w:r w:rsidRPr="000C29F6">
        <w:rPr>
          <w:lang w:val="de-CH"/>
        </w:rPr>
        <w:fldChar w:fldCharType="end"/>
      </w:r>
      <w:r w:rsidRPr="000C29F6">
        <w:rPr>
          <w:lang w:val="de-CH"/>
        </w:rPr>
        <w:t>: Beispiel einer Prozenttabelle</w:t>
      </w:r>
    </w:p>
    <w:p w:rsidR="00681DC3" w:rsidRPr="000C29F6" w:rsidRDefault="00681DC3" w:rsidP="00791708">
      <w:pPr>
        <w:pStyle w:val="berschrift3"/>
      </w:pPr>
      <w:bookmarkStart w:id="42" w:name="_Toc397178076"/>
      <w:bookmarkStart w:id="43" w:name="_Toc367888653"/>
      <w:r w:rsidRPr="000C29F6">
        <w:lastRenderedPageBreak/>
        <w:t>Maximalkrafttest</w:t>
      </w:r>
      <w:bookmarkEnd w:id="42"/>
      <w:bookmarkEnd w:id="43"/>
    </w:p>
    <w:p w:rsidR="00681DC3" w:rsidRPr="000C29F6" w:rsidRDefault="00681DC3" w:rsidP="00760B2E">
      <w:pPr>
        <w:rPr>
          <w:lang w:val="de-CH"/>
        </w:rPr>
      </w:pPr>
      <w:r w:rsidRPr="000C29F6">
        <w:rPr>
          <w:lang w:val="de-CH"/>
        </w:rPr>
        <w:t>Die ringkampfspezifische Schnellkraftausdauer ist in direktem Bezug abhängig von der Maximalkraft und der Ausbelastungsfähigkeit. Aus diesem Grund ist für den Ringer eine bezüglich der Gewichtskategorie höchstmögliche Maximalkraft anzustreben. Das Maximalkrafttraining wird je nach Planungsperiode mit Hanteln und/oder Maschinen durchgeführt. Dabei stehen immer Technikelemente im Bereich des Hebens, Ziehens und Stossens im Mittelpunkt. Um immer gleiche Bedingungen für die Belastungstests zu erreichen, habe ich mich entschlossen, Kraftmaschinen für die Tests zu verwenden. Im Annäherungsverfahren wird der Belastungswert gesucht, den der Athlet gerade einmal überwinden kann.</w:t>
      </w:r>
    </w:p>
    <w:p w:rsidR="00681DC3" w:rsidRPr="000C29F6" w:rsidRDefault="00681DC3" w:rsidP="00D9296F">
      <w:pPr>
        <w:pStyle w:val="Untertitel"/>
      </w:pPr>
      <w:r w:rsidRPr="000C29F6">
        <w:t>Kraftwerte</w:t>
      </w:r>
    </w:p>
    <w:p w:rsidR="00681DC3" w:rsidRPr="000C29F6" w:rsidRDefault="00681DC3" w:rsidP="00760B2E">
      <w:pPr>
        <w:rPr>
          <w:lang w:val="de-CH"/>
        </w:rPr>
      </w:pPr>
      <w:r w:rsidRPr="000C29F6">
        <w:rPr>
          <w:lang w:val="de-CH"/>
        </w:rPr>
        <w:t>Die Kraftwerte werden bei den für den Ringkampfsport wichtigsten Muskelgruppen kontrolliert und in einem Protokoll festgehalten:</w:t>
      </w:r>
    </w:p>
    <w:p w:rsidR="00681DC3" w:rsidRPr="000C29F6" w:rsidRDefault="00681DC3">
      <w:pPr>
        <w:rPr>
          <w:rFonts w:ascii="Times New Roman" w:hAnsi="Times New Roman"/>
          <w:lang w:val="de-CH"/>
        </w:rPr>
      </w:pPr>
    </w:p>
    <w:tbl>
      <w:tblPr>
        <w:tblW w:w="0" w:type="auto"/>
        <w:tblBorders>
          <w:bottom w:val="dotted" w:sz="4" w:space="0" w:color="auto"/>
          <w:insideH w:val="dotted" w:sz="4" w:space="0" w:color="auto"/>
        </w:tblBorders>
        <w:tblLayout w:type="fixed"/>
        <w:tblCellMar>
          <w:left w:w="71" w:type="dxa"/>
          <w:right w:w="71" w:type="dxa"/>
        </w:tblCellMar>
        <w:tblLook w:val="0000" w:firstRow="0" w:lastRow="0" w:firstColumn="0" w:lastColumn="0" w:noHBand="0" w:noVBand="0"/>
      </w:tblPr>
      <w:tblGrid>
        <w:gridCol w:w="1488"/>
        <w:gridCol w:w="3856"/>
        <w:gridCol w:w="3856"/>
      </w:tblGrid>
      <w:tr w:rsidR="00681DC3" w:rsidRPr="000C29F6">
        <w:tc>
          <w:tcPr>
            <w:tcW w:w="1488" w:type="dxa"/>
            <w:tcBorders>
              <w:top w:val="nil"/>
              <w:bottom w:val="dashDotStroked" w:sz="24" w:space="0" w:color="auto"/>
            </w:tcBorders>
            <w:shd w:val="pct10" w:color="auto" w:fill="auto"/>
          </w:tcPr>
          <w:p w:rsidR="00681DC3" w:rsidRPr="000C29F6" w:rsidRDefault="00681DC3" w:rsidP="00D9296F">
            <w:pPr>
              <w:keepNext/>
              <w:jc w:val="center"/>
              <w:rPr>
                <w:rFonts w:ascii="Times New Roman" w:hAnsi="Times New Roman"/>
                <w:b/>
                <w:lang w:val="de-CH"/>
              </w:rPr>
            </w:pPr>
          </w:p>
        </w:tc>
        <w:tc>
          <w:tcPr>
            <w:tcW w:w="3856" w:type="dxa"/>
            <w:tcBorders>
              <w:top w:val="nil"/>
              <w:bottom w:val="dashDotStroked" w:sz="24" w:space="0" w:color="auto"/>
            </w:tcBorders>
            <w:shd w:val="pct10" w:color="auto" w:fill="auto"/>
          </w:tcPr>
          <w:p w:rsidR="00681DC3" w:rsidRPr="00D9296F" w:rsidRDefault="00681DC3" w:rsidP="00D9296F">
            <w:pPr>
              <w:keepNext/>
              <w:jc w:val="center"/>
              <w:rPr>
                <w:b/>
                <w:lang w:val="de-CH"/>
              </w:rPr>
            </w:pPr>
            <w:r w:rsidRPr="00D9296F">
              <w:rPr>
                <w:b/>
                <w:lang w:val="de-CH"/>
              </w:rPr>
              <w:t>Beindrücken</w:t>
            </w:r>
          </w:p>
        </w:tc>
        <w:tc>
          <w:tcPr>
            <w:tcW w:w="3856" w:type="dxa"/>
            <w:tcBorders>
              <w:top w:val="nil"/>
              <w:bottom w:val="dashDotStroked" w:sz="24" w:space="0" w:color="auto"/>
            </w:tcBorders>
            <w:shd w:val="pct10" w:color="auto" w:fill="auto"/>
          </w:tcPr>
          <w:p w:rsidR="00681DC3" w:rsidRPr="00D9296F" w:rsidRDefault="00681DC3" w:rsidP="00D9296F">
            <w:pPr>
              <w:keepNext/>
              <w:jc w:val="center"/>
              <w:rPr>
                <w:b/>
                <w:lang w:val="de-CH"/>
              </w:rPr>
            </w:pPr>
            <w:r w:rsidRPr="00D9296F">
              <w:rPr>
                <w:b/>
                <w:lang w:val="de-CH"/>
              </w:rPr>
              <w:t>Beinbeugen</w:t>
            </w:r>
          </w:p>
        </w:tc>
      </w:tr>
      <w:tr w:rsidR="00681DC3" w:rsidRPr="00EF718B">
        <w:tc>
          <w:tcPr>
            <w:tcW w:w="1488" w:type="dxa"/>
            <w:tcBorders>
              <w:top w:val="nil"/>
            </w:tcBorders>
          </w:tcPr>
          <w:p w:rsidR="00681DC3" w:rsidRPr="00D9296F" w:rsidRDefault="00681DC3" w:rsidP="00D9296F">
            <w:pPr>
              <w:rPr>
                <w:b/>
                <w:lang w:val="de-CH"/>
              </w:rPr>
            </w:pPr>
            <w:r w:rsidRPr="00D9296F">
              <w:rPr>
                <w:b/>
                <w:lang w:val="de-CH"/>
              </w:rPr>
              <w:t>Muskulatur</w:t>
            </w:r>
          </w:p>
        </w:tc>
        <w:tc>
          <w:tcPr>
            <w:tcW w:w="3856" w:type="dxa"/>
            <w:tcBorders>
              <w:top w:val="nil"/>
            </w:tcBorders>
          </w:tcPr>
          <w:p w:rsidR="00681DC3" w:rsidRPr="00F70004" w:rsidRDefault="00681DC3" w:rsidP="00D9296F">
            <w:pPr>
              <w:rPr>
                <w:lang w:val="fr-CH"/>
              </w:rPr>
            </w:pPr>
            <w:r w:rsidRPr="00F70004">
              <w:rPr>
                <w:lang w:val="fr-CH"/>
              </w:rPr>
              <w:t>M. soleus, M. quadriceps femoris, M. glutaeus maximus</w:t>
            </w:r>
          </w:p>
        </w:tc>
        <w:tc>
          <w:tcPr>
            <w:tcW w:w="3856" w:type="dxa"/>
            <w:tcBorders>
              <w:top w:val="nil"/>
            </w:tcBorders>
          </w:tcPr>
          <w:p w:rsidR="00681DC3" w:rsidRPr="00F70004" w:rsidRDefault="00681DC3" w:rsidP="00D9296F">
            <w:pPr>
              <w:rPr>
                <w:lang w:val="fr-CH"/>
              </w:rPr>
            </w:pPr>
            <w:r w:rsidRPr="00F70004">
              <w:rPr>
                <w:lang w:val="fr-CH"/>
              </w:rPr>
              <w:t>M. soleus, M. glutaeus maximus, M. biceps femoris, M. semitendinosus</w:t>
            </w:r>
          </w:p>
        </w:tc>
      </w:tr>
      <w:tr w:rsidR="00681DC3" w:rsidRPr="000C29F6">
        <w:tc>
          <w:tcPr>
            <w:tcW w:w="1488" w:type="dxa"/>
          </w:tcPr>
          <w:p w:rsidR="00681DC3" w:rsidRPr="00D9296F" w:rsidRDefault="00681DC3" w:rsidP="00D9296F">
            <w:pPr>
              <w:rPr>
                <w:b/>
                <w:lang w:val="de-CH"/>
              </w:rPr>
            </w:pPr>
            <w:r w:rsidRPr="00D9296F">
              <w:rPr>
                <w:b/>
                <w:lang w:val="de-CH"/>
              </w:rPr>
              <w:t>Funktion für den Ringkampf</w:t>
            </w:r>
          </w:p>
        </w:tc>
        <w:tc>
          <w:tcPr>
            <w:tcW w:w="3856" w:type="dxa"/>
          </w:tcPr>
          <w:p w:rsidR="00681DC3" w:rsidRPr="000C29F6" w:rsidRDefault="00681DC3" w:rsidP="00D9296F">
            <w:pPr>
              <w:rPr>
                <w:lang w:val="de-CH"/>
              </w:rPr>
            </w:pPr>
            <w:r w:rsidRPr="000C29F6">
              <w:rPr>
                <w:lang w:val="de-CH"/>
              </w:rPr>
              <w:t>Die Körperstreckmuskulatur ist wichtig für alle Aushebetechniken vom Stand wie vom Boden und für eine tiefe Standposition.</w:t>
            </w:r>
          </w:p>
        </w:tc>
        <w:tc>
          <w:tcPr>
            <w:tcW w:w="3856" w:type="dxa"/>
          </w:tcPr>
          <w:p w:rsidR="00681DC3" w:rsidRPr="000C29F6" w:rsidRDefault="00681DC3" w:rsidP="00D9296F">
            <w:pPr>
              <w:rPr>
                <w:lang w:val="de-CH"/>
              </w:rPr>
            </w:pPr>
            <w:r w:rsidRPr="000C29F6">
              <w:rPr>
                <w:lang w:val="de-CH"/>
              </w:rPr>
              <w:t>Die hintere Bein- und Rumpfmuskulatur wird bei Beinangriffsverteidigungen, für Brücken- und Einsteigetechniken benötigt.</w:t>
            </w:r>
          </w:p>
        </w:tc>
      </w:tr>
      <w:tr w:rsidR="00681DC3" w:rsidRPr="000C29F6">
        <w:tc>
          <w:tcPr>
            <w:tcW w:w="1488" w:type="dxa"/>
          </w:tcPr>
          <w:p w:rsidR="00681DC3" w:rsidRPr="00D9296F" w:rsidRDefault="00681DC3" w:rsidP="00D9296F">
            <w:pPr>
              <w:rPr>
                <w:b/>
                <w:lang w:val="de-CH"/>
              </w:rPr>
            </w:pPr>
            <w:r w:rsidRPr="00D9296F">
              <w:rPr>
                <w:b/>
                <w:lang w:val="de-CH"/>
              </w:rPr>
              <w:t>Bild</w:t>
            </w:r>
          </w:p>
        </w:tc>
        <w:tc>
          <w:tcPr>
            <w:tcW w:w="3856" w:type="dxa"/>
            <w:vAlign w:val="bottom"/>
          </w:tcPr>
          <w:p w:rsidR="00681DC3" w:rsidRPr="000C29F6" w:rsidRDefault="003459A1" w:rsidP="00D9296F">
            <w:pPr>
              <w:jc w:val="center"/>
              <w:rPr>
                <w:lang w:val="de-CH"/>
              </w:rPr>
            </w:pPr>
            <w:r w:rsidRPr="000C29F6">
              <w:rPr>
                <w:noProof/>
                <w:lang w:val="de-CH"/>
              </w:rPr>
              <w:drawing>
                <wp:inline distT="0" distB="0" distL="0" distR="0" wp14:anchorId="0E4BF8F7" wp14:editId="139AD8A6">
                  <wp:extent cx="1706880" cy="1158240"/>
                  <wp:effectExtent l="0" t="0" r="0" b="0"/>
                  <wp:docPr id="30" name="Bild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cstate="screen">
                            <a:lum bright="12000"/>
                            <a:extLst>
                              <a:ext uri="{28A0092B-C50C-407E-A947-70E740481C1C}">
                                <a14:useLocalDpi xmlns:a14="http://schemas.microsoft.com/office/drawing/2010/main"/>
                              </a:ext>
                            </a:extLst>
                          </a:blip>
                          <a:srcRect/>
                          <a:stretch>
                            <a:fillRect/>
                          </a:stretch>
                        </pic:blipFill>
                        <pic:spPr bwMode="auto">
                          <a:xfrm>
                            <a:off x="0" y="0"/>
                            <a:ext cx="1706880" cy="1158240"/>
                          </a:xfrm>
                          <a:prstGeom prst="rect">
                            <a:avLst/>
                          </a:prstGeom>
                          <a:noFill/>
                          <a:ln>
                            <a:noFill/>
                          </a:ln>
                        </pic:spPr>
                      </pic:pic>
                    </a:graphicData>
                  </a:graphic>
                </wp:inline>
              </w:drawing>
            </w:r>
          </w:p>
          <w:p w:rsidR="00681DC3" w:rsidRPr="000C29F6" w:rsidRDefault="00681DC3">
            <w:pPr>
              <w:pStyle w:val="Beschriftung"/>
              <w:spacing w:before="40" w:after="40"/>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36</w:t>
            </w:r>
            <w:r w:rsidRPr="000C29F6">
              <w:rPr>
                <w:lang w:val="de-CH"/>
              </w:rPr>
              <w:fldChar w:fldCharType="end"/>
            </w:r>
            <w:r w:rsidRPr="000C29F6">
              <w:rPr>
                <w:lang w:val="de-CH"/>
              </w:rPr>
              <w:t>: Beindrücken</w:t>
            </w:r>
          </w:p>
        </w:tc>
        <w:tc>
          <w:tcPr>
            <w:tcW w:w="3856" w:type="dxa"/>
            <w:vAlign w:val="bottom"/>
          </w:tcPr>
          <w:p w:rsidR="00681DC3" w:rsidRPr="000C29F6" w:rsidRDefault="003459A1" w:rsidP="00D9296F">
            <w:pPr>
              <w:jc w:val="center"/>
              <w:rPr>
                <w:lang w:val="de-CH"/>
              </w:rPr>
            </w:pPr>
            <w:r w:rsidRPr="000C29F6">
              <w:rPr>
                <w:noProof/>
                <w:lang w:val="de-CH"/>
              </w:rPr>
              <w:drawing>
                <wp:inline distT="0" distB="0" distL="0" distR="0" wp14:anchorId="367625A2" wp14:editId="6D8E7CB5">
                  <wp:extent cx="1562100" cy="1165860"/>
                  <wp:effectExtent l="0" t="0" r="0" b="0"/>
                  <wp:docPr id="31" name="Bild 31" descr="\\Kbs_server1\lp\Ringen\NKES\Diplomprojekt\Kraftbilder\beinbeu.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Kbs_server1\lp\Ringen\NKES\Diplomprojekt\Kraftbilder\beinbeu.bmp"/>
                          <pic:cNvPicPr>
                            <a:picLocks noChangeAspect="1" noChangeArrowheads="1"/>
                          </pic:cNvPicPr>
                        </pic:nvPicPr>
                        <pic:blipFill>
                          <a:blip r:embed="rId48" cstate="screen">
                            <a:extLst>
                              <a:ext uri="{28A0092B-C50C-407E-A947-70E740481C1C}">
                                <a14:useLocalDpi xmlns:a14="http://schemas.microsoft.com/office/drawing/2010/main"/>
                              </a:ext>
                            </a:extLst>
                          </a:blip>
                          <a:srcRect/>
                          <a:stretch>
                            <a:fillRect/>
                          </a:stretch>
                        </pic:blipFill>
                        <pic:spPr bwMode="auto">
                          <a:xfrm>
                            <a:off x="0" y="0"/>
                            <a:ext cx="1562100" cy="1165860"/>
                          </a:xfrm>
                          <a:prstGeom prst="rect">
                            <a:avLst/>
                          </a:prstGeom>
                          <a:noFill/>
                          <a:ln>
                            <a:noFill/>
                          </a:ln>
                        </pic:spPr>
                      </pic:pic>
                    </a:graphicData>
                  </a:graphic>
                </wp:inline>
              </w:drawing>
            </w:r>
          </w:p>
          <w:p w:rsidR="00681DC3" w:rsidRPr="000C29F6" w:rsidRDefault="00681DC3">
            <w:pPr>
              <w:pStyle w:val="Beschriftung"/>
              <w:spacing w:before="40" w:after="40"/>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37</w:t>
            </w:r>
            <w:r w:rsidRPr="000C29F6">
              <w:rPr>
                <w:lang w:val="de-CH"/>
              </w:rPr>
              <w:fldChar w:fldCharType="end"/>
            </w:r>
            <w:r w:rsidRPr="000C29F6">
              <w:rPr>
                <w:lang w:val="de-CH"/>
              </w:rPr>
              <w:t>: Beinbeugen</w:t>
            </w:r>
          </w:p>
        </w:tc>
      </w:tr>
    </w:tbl>
    <w:p w:rsidR="00681DC3" w:rsidRPr="000C29F6" w:rsidRDefault="00681DC3">
      <w:pPr>
        <w:rPr>
          <w:lang w:val="de-CH"/>
        </w:rPr>
      </w:pPr>
    </w:p>
    <w:tbl>
      <w:tblPr>
        <w:tblW w:w="0" w:type="auto"/>
        <w:tblBorders>
          <w:bottom w:val="dotted" w:sz="4" w:space="0" w:color="auto"/>
          <w:insideH w:val="dotted" w:sz="4" w:space="0" w:color="auto"/>
        </w:tblBorders>
        <w:tblLayout w:type="fixed"/>
        <w:tblCellMar>
          <w:left w:w="71" w:type="dxa"/>
          <w:right w:w="71" w:type="dxa"/>
        </w:tblCellMar>
        <w:tblLook w:val="0000" w:firstRow="0" w:lastRow="0" w:firstColumn="0" w:lastColumn="0" w:noHBand="0" w:noVBand="0"/>
      </w:tblPr>
      <w:tblGrid>
        <w:gridCol w:w="1488"/>
        <w:gridCol w:w="3856"/>
        <w:gridCol w:w="3856"/>
      </w:tblGrid>
      <w:tr w:rsidR="00681DC3" w:rsidRPr="000C29F6">
        <w:tc>
          <w:tcPr>
            <w:tcW w:w="1488" w:type="dxa"/>
            <w:tcBorders>
              <w:top w:val="nil"/>
              <w:bottom w:val="dashDotStroked" w:sz="24" w:space="0" w:color="auto"/>
            </w:tcBorders>
            <w:shd w:val="pct10" w:color="auto" w:fill="auto"/>
          </w:tcPr>
          <w:p w:rsidR="00681DC3" w:rsidRPr="000C29F6" w:rsidRDefault="00681DC3" w:rsidP="00D9296F">
            <w:pPr>
              <w:keepNext/>
              <w:jc w:val="center"/>
              <w:rPr>
                <w:rFonts w:ascii="Times New Roman" w:hAnsi="Times New Roman"/>
                <w:b/>
                <w:lang w:val="de-CH"/>
              </w:rPr>
            </w:pPr>
          </w:p>
        </w:tc>
        <w:tc>
          <w:tcPr>
            <w:tcW w:w="3856" w:type="dxa"/>
            <w:tcBorders>
              <w:top w:val="nil"/>
              <w:bottom w:val="dashDotStroked" w:sz="24" w:space="0" w:color="auto"/>
            </w:tcBorders>
            <w:shd w:val="pct10" w:color="auto" w:fill="auto"/>
          </w:tcPr>
          <w:p w:rsidR="00681DC3" w:rsidRPr="00D9296F" w:rsidRDefault="00681DC3" w:rsidP="00D9296F">
            <w:pPr>
              <w:keepNext/>
              <w:jc w:val="center"/>
              <w:rPr>
                <w:b/>
                <w:lang w:val="de-CH"/>
              </w:rPr>
            </w:pPr>
            <w:r w:rsidRPr="00D9296F">
              <w:rPr>
                <w:b/>
                <w:lang w:val="de-CH"/>
              </w:rPr>
              <w:t>Bankdrücken</w:t>
            </w:r>
          </w:p>
        </w:tc>
        <w:tc>
          <w:tcPr>
            <w:tcW w:w="3856" w:type="dxa"/>
            <w:tcBorders>
              <w:top w:val="nil"/>
              <w:bottom w:val="dashDotStroked" w:sz="24" w:space="0" w:color="auto"/>
            </w:tcBorders>
            <w:shd w:val="pct10" w:color="auto" w:fill="auto"/>
          </w:tcPr>
          <w:p w:rsidR="00681DC3" w:rsidRPr="00D9296F" w:rsidRDefault="00681DC3" w:rsidP="00D9296F">
            <w:pPr>
              <w:keepNext/>
              <w:jc w:val="center"/>
              <w:rPr>
                <w:b/>
                <w:lang w:val="de-CH"/>
              </w:rPr>
            </w:pPr>
            <w:r w:rsidRPr="00D9296F">
              <w:rPr>
                <w:b/>
                <w:lang w:val="de-CH"/>
              </w:rPr>
              <w:t>Armanziehen</w:t>
            </w:r>
          </w:p>
        </w:tc>
      </w:tr>
      <w:tr w:rsidR="00681DC3" w:rsidRPr="00EF718B">
        <w:tc>
          <w:tcPr>
            <w:tcW w:w="1488" w:type="dxa"/>
            <w:tcBorders>
              <w:top w:val="nil"/>
            </w:tcBorders>
          </w:tcPr>
          <w:p w:rsidR="00681DC3" w:rsidRPr="00D9296F" w:rsidRDefault="00681DC3" w:rsidP="00D9296F">
            <w:pPr>
              <w:rPr>
                <w:b/>
                <w:lang w:val="de-CH"/>
              </w:rPr>
            </w:pPr>
            <w:r w:rsidRPr="00D9296F">
              <w:rPr>
                <w:b/>
                <w:lang w:val="de-CH"/>
              </w:rPr>
              <w:t>Muskulatur</w:t>
            </w:r>
          </w:p>
        </w:tc>
        <w:tc>
          <w:tcPr>
            <w:tcW w:w="3856" w:type="dxa"/>
            <w:tcBorders>
              <w:top w:val="nil"/>
            </w:tcBorders>
          </w:tcPr>
          <w:p w:rsidR="00681DC3" w:rsidRPr="00F70004" w:rsidRDefault="00681DC3" w:rsidP="00D9296F">
            <w:pPr>
              <w:rPr>
                <w:lang w:val="fr-CH"/>
              </w:rPr>
            </w:pPr>
            <w:r w:rsidRPr="00F70004">
              <w:rPr>
                <w:lang w:val="fr-CH"/>
              </w:rPr>
              <w:t>M. triceps brachi, M. pectoralis major</w:t>
            </w:r>
          </w:p>
        </w:tc>
        <w:tc>
          <w:tcPr>
            <w:tcW w:w="3856" w:type="dxa"/>
            <w:tcBorders>
              <w:top w:val="nil"/>
            </w:tcBorders>
          </w:tcPr>
          <w:p w:rsidR="00681DC3" w:rsidRPr="00F70004" w:rsidRDefault="00681DC3" w:rsidP="00D9296F">
            <w:pPr>
              <w:rPr>
                <w:lang w:val="fr-CH"/>
              </w:rPr>
            </w:pPr>
            <w:r w:rsidRPr="00F70004">
              <w:rPr>
                <w:lang w:val="fr-CH"/>
              </w:rPr>
              <w:t>M. triceps brachi, M. trapecius</w:t>
            </w:r>
          </w:p>
        </w:tc>
      </w:tr>
      <w:tr w:rsidR="00681DC3" w:rsidRPr="000C29F6">
        <w:tc>
          <w:tcPr>
            <w:tcW w:w="1488" w:type="dxa"/>
          </w:tcPr>
          <w:p w:rsidR="00681DC3" w:rsidRPr="00D9296F" w:rsidRDefault="00681DC3" w:rsidP="00D9296F">
            <w:pPr>
              <w:rPr>
                <w:b/>
                <w:lang w:val="de-CH"/>
              </w:rPr>
            </w:pPr>
            <w:r w:rsidRPr="00D9296F">
              <w:rPr>
                <w:b/>
                <w:lang w:val="de-CH"/>
              </w:rPr>
              <w:t>Funktion für den Ringkampf</w:t>
            </w:r>
          </w:p>
        </w:tc>
        <w:tc>
          <w:tcPr>
            <w:tcW w:w="3856" w:type="dxa"/>
          </w:tcPr>
          <w:p w:rsidR="00681DC3" w:rsidRPr="000C29F6" w:rsidRDefault="00681DC3" w:rsidP="00D9296F">
            <w:pPr>
              <w:rPr>
                <w:lang w:val="de-CH"/>
              </w:rPr>
            </w:pPr>
            <w:r w:rsidRPr="000C29F6">
              <w:rPr>
                <w:lang w:val="de-CH"/>
              </w:rPr>
              <w:t xml:space="preserve">Der grosse Brustmuskel und die Armstreckmuskulatur </w:t>
            </w:r>
            <w:r w:rsidR="00D9296F" w:rsidRPr="000C29F6">
              <w:rPr>
                <w:lang w:val="de-CH"/>
              </w:rPr>
              <w:t>werden</w:t>
            </w:r>
            <w:r w:rsidRPr="000C29F6">
              <w:rPr>
                <w:lang w:val="de-CH"/>
              </w:rPr>
              <w:t xml:space="preserve"> für alle Stossbewegungen zur Abwehr des gegnerischen Angriffes einge</w:t>
            </w:r>
            <w:r w:rsidRPr="000C29F6">
              <w:rPr>
                <w:lang w:val="de-CH"/>
              </w:rPr>
              <w:lastRenderedPageBreak/>
              <w:t>setzt. Bei Würfen mit Eindrehbewegungen (Schulterschwung) spielt der grosse Brustmuskel auch eine entscheidende Rolle.</w:t>
            </w:r>
          </w:p>
        </w:tc>
        <w:tc>
          <w:tcPr>
            <w:tcW w:w="3856" w:type="dxa"/>
          </w:tcPr>
          <w:p w:rsidR="00681DC3" w:rsidRPr="000C29F6" w:rsidRDefault="00681DC3" w:rsidP="00D9296F">
            <w:pPr>
              <w:rPr>
                <w:lang w:val="de-CH"/>
              </w:rPr>
            </w:pPr>
            <w:r w:rsidRPr="000C29F6">
              <w:rPr>
                <w:lang w:val="de-CH"/>
              </w:rPr>
              <w:lastRenderedPageBreak/>
              <w:t>Für Haltetechniken und alle Armzugbewegungen zum eigenen Körper wie Durchdreher, Beinangriffe ist eine ausgeprägte Armbeuge- und hintere Rückenmuskulatur nötig.</w:t>
            </w:r>
          </w:p>
          <w:p w:rsidR="00681DC3" w:rsidRPr="000C29F6" w:rsidRDefault="00681DC3">
            <w:pPr>
              <w:spacing w:before="40" w:after="40"/>
              <w:jc w:val="both"/>
              <w:rPr>
                <w:rFonts w:ascii="Times New Roman" w:hAnsi="Times New Roman"/>
                <w:lang w:val="de-CH"/>
              </w:rPr>
            </w:pPr>
            <w:r w:rsidRPr="000C29F6">
              <w:rPr>
                <w:rFonts w:ascii="Times New Roman" w:hAnsi="Times New Roman"/>
                <w:lang w:val="de-CH"/>
              </w:rPr>
              <w:lastRenderedPageBreak/>
              <w:t>Die Rückenmuskulatur muss auch für die Stabilisation des Oberkörpers und zur Unterstützung der Brückenarbeit trainiert werden.</w:t>
            </w:r>
          </w:p>
        </w:tc>
      </w:tr>
      <w:tr w:rsidR="00681DC3" w:rsidRPr="000C29F6">
        <w:tc>
          <w:tcPr>
            <w:tcW w:w="1488" w:type="dxa"/>
          </w:tcPr>
          <w:p w:rsidR="00681DC3" w:rsidRPr="00D9296F" w:rsidRDefault="00681DC3" w:rsidP="00D9296F">
            <w:pPr>
              <w:rPr>
                <w:b/>
                <w:lang w:val="de-CH"/>
              </w:rPr>
            </w:pPr>
            <w:r w:rsidRPr="00D9296F">
              <w:rPr>
                <w:b/>
                <w:lang w:val="de-CH"/>
              </w:rPr>
              <w:lastRenderedPageBreak/>
              <w:t>Bild</w:t>
            </w:r>
          </w:p>
        </w:tc>
        <w:tc>
          <w:tcPr>
            <w:tcW w:w="3856" w:type="dxa"/>
            <w:vAlign w:val="bottom"/>
          </w:tcPr>
          <w:p w:rsidR="00681DC3" w:rsidRPr="000C29F6" w:rsidRDefault="003459A1" w:rsidP="00D9296F">
            <w:pPr>
              <w:jc w:val="center"/>
              <w:rPr>
                <w:lang w:val="de-CH"/>
              </w:rPr>
            </w:pPr>
            <w:r w:rsidRPr="000C29F6">
              <w:rPr>
                <w:noProof/>
                <w:lang w:val="de-CH"/>
              </w:rPr>
              <w:drawing>
                <wp:inline distT="0" distB="0" distL="0" distR="0" wp14:anchorId="0E532930" wp14:editId="275FCC76">
                  <wp:extent cx="1120140" cy="1089660"/>
                  <wp:effectExtent l="0" t="0" r="0" b="0"/>
                  <wp:docPr id="32" name="Bild 32" descr="\\Kbs_server1\lp\Ringen\NKES\Diplomprojekt\Kraftbilder\bdrück.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Kbs_server1\lp\Ringen\NKES\Diplomprojekt\Kraftbilder\bdrück.bmp"/>
                          <pic:cNvPicPr>
                            <a:picLocks noChangeAspect="1" noChangeArrowheads="1"/>
                          </pic:cNvPicPr>
                        </pic:nvPicPr>
                        <pic:blipFill>
                          <a:blip r:embed="rId49" cstate="screen">
                            <a:extLst>
                              <a:ext uri="{28A0092B-C50C-407E-A947-70E740481C1C}">
                                <a14:useLocalDpi xmlns:a14="http://schemas.microsoft.com/office/drawing/2010/main"/>
                              </a:ext>
                            </a:extLst>
                          </a:blip>
                          <a:srcRect/>
                          <a:stretch>
                            <a:fillRect/>
                          </a:stretch>
                        </pic:blipFill>
                        <pic:spPr bwMode="auto">
                          <a:xfrm>
                            <a:off x="0" y="0"/>
                            <a:ext cx="1120140" cy="1089660"/>
                          </a:xfrm>
                          <a:prstGeom prst="rect">
                            <a:avLst/>
                          </a:prstGeom>
                          <a:noFill/>
                          <a:ln>
                            <a:noFill/>
                          </a:ln>
                        </pic:spPr>
                      </pic:pic>
                    </a:graphicData>
                  </a:graphic>
                </wp:inline>
              </w:drawing>
            </w:r>
          </w:p>
          <w:p w:rsidR="00681DC3" w:rsidRPr="000C29F6" w:rsidRDefault="00681DC3">
            <w:pPr>
              <w:pStyle w:val="Beschriftung"/>
              <w:spacing w:before="40" w:after="40"/>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38</w:t>
            </w:r>
            <w:r w:rsidRPr="000C29F6">
              <w:rPr>
                <w:lang w:val="de-CH"/>
              </w:rPr>
              <w:fldChar w:fldCharType="end"/>
            </w:r>
            <w:r w:rsidRPr="000C29F6">
              <w:rPr>
                <w:lang w:val="de-CH"/>
              </w:rPr>
              <w:t>: Bankdrücken</w:t>
            </w:r>
          </w:p>
        </w:tc>
        <w:tc>
          <w:tcPr>
            <w:tcW w:w="3856" w:type="dxa"/>
            <w:vAlign w:val="bottom"/>
          </w:tcPr>
          <w:p w:rsidR="00681DC3" w:rsidRPr="000C29F6" w:rsidRDefault="003459A1" w:rsidP="00D9296F">
            <w:pPr>
              <w:jc w:val="center"/>
              <w:rPr>
                <w:lang w:val="de-CH"/>
              </w:rPr>
            </w:pPr>
            <w:r w:rsidRPr="000C29F6">
              <w:rPr>
                <w:noProof/>
                <w:lang w:val="de-CH"/>
              </w:rPr>
              <w:drawing>
                <wp:inline distT="0" distB="0" distL="0" distR="0" wp14:anchorId="2133A349" wp14:editId="550BE7E2">
                  <wp:extent cx="792480" cy="1226820"/>
                  <wp:effectExtent l="0" t="0" r="0" b="0"/>
                  <wp:docPr id="33" name="Bild 33" descr="\\Kbs_server1\lp\Ringen\NKES\Diplomprojekt\Kraftbilder\azieh.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Kbs_server1\lp\Ringen\NKES\Diplomprojekt\Kraftbilder\azieh.bmp"/>
                          <pic:cNvPicPr>
                            <a:picLocks noChangeAspect="1" noChangeArrowheads="1"/>
                          </pic:cNvPicPr>
                        </pic:nvPicPr>
                        <pic:blipFill>
                          <a:blip r:embed="rId50" cstate="screen">
                            <a:extLst>
                              <a:ext uri="{28A0092B-C50C-407E-A947-70E740481C1C}">
                                <a14:useLocalDpi xmlns:a14="http://schemas.microsoft.com/office/drawing/2010/main"/>
                              </a:ext>
                            </a:extLst>
                          </a:blip>
                          <a:srcRect/>
                          <a:stretch>
                            <a:fillRect/>
                          </a:stretch>
                        </pic:blipFill>
                        <pic:spPr bwMode="auto">
                          <a:xfrm>
                            <a:off x="0" y="0"/>
                            <a:ext cx="792480" cy="1226820"/>
                          </a:xfrm>
                          <a:prstGeom prst="rect">
                            <a:avLst/>
                          </a:prstGeom>
                          <a:noFill/>
                          <a:ln>
                            <a:noFill/>
                          </a:ln>
                        </pic:spPr>
                      </pic:pic>
                    </a:graphicData>
                  </a:graphic>
                </wp:inline>
              </w:drawing>
            </w:r>
          </w:p>
          <w:p w:rsidR="00681DC3" w:rsidRPr="000C29F6" w:rsidRDefault="00681DC3">
            <w:pPr>
              <w:pStyle w:val="Beschriftung"/>
              <w:spacing w:before="40" w:after="40"/>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39</w:t>
            </w:r>
            <w:r w:rsidRPr="000C29F6">
              <w:rPr>
                <w:lang w:val="de-CH"/>
              </w:rPr>
              <w:fldChar w:fldCharType="end"/>
            </w:r>
            <w:r w:rsidRPr="000C29F6">
              <w:rPr>
                <w:lang w:val="de-CH"/>
              </w:rPr>
              <w:t>: Armanziehen</w:t>
            </w:r>
          </w:p>
        </w:tc>
      </w:tr>
    </w:tbl>
    <w:p w:rsidR="00681DC3" w:rsidRPr="000C29F6" w:rsidRDefault="00681DC3" w:rsidP="00760B2E">
      <w:pPr>
        <w:rPr>
          <w:lang w:val="de-CH"/>
        </w:rPr>
      </w:pPr>
      <w:r w:rsidRPr="000C29F6">
        <w:rPr>
          <w:lang w:val="de-CH"/>
        </w:rPr>
        <w:t xml:space="preserve">Die sehr wichtige Rumpf- und Nackenmuskulatur wird nicht speziell ausgemessen. Am Ende jedes Krafttrainingsprogrammes wird ein allgemeines Bauch-/Rücken- und Nackenprogramm durchgeführt (s. Seite </w:t>
      </w:r>
      <w:r w:rsidRPr="000C29F6">
        <w:rPr>
          <w:lang w:val="de-CH"/>
        </w:rPr>
        <w:fldChar w:fldCharType="begin"/>
      </w:r>
      <w:r w:rsidRPr="000C29F6">
        <w:rPr>
          <w:lang w:val="de-CH"/>
        </w:rPr>
        <w:instrText xml:space="preserve"> PAGEREF Rumpfprogramm </w:instrText>
      </w:r>
      <w:r w:rsidRPr="000C29F6">
        <w:rPr>
          <w:lang w:val="de-CH"/>
        </w:rPr>
        <w:fldChar w:fldCharType="separate"/>
      </w:r>
      <w:r w:rsidR="00AA0C6D">
        <w:rPr>
          <w:b/>
          <w:bCs/>
          <w:noProof/>
        </w:rPr>
        <w:t>Fehler! Textmarke nicht definiert.</w:t>
      </w:r>
      <w:r w:rsidRPr="000C29F6">
        <w:rPr>
          <w:lang w:val="de-CH"/>
        </w:rPr>
        <w:fldChar w:fldCharType="end"/>
      </w:r>
      <w:r w:rsidRPr="000C29F6">
        <w:rPr>
          <w:lang w:val="de-CH"/>
        </w:rPr>
        <w:t>).</w:t>
      </w:r>
    </w:p>
    <w:p w:rsidR="00681DC3" w:rsidRPr="000C29F6" w:rsidRDefault="00681DC3" w:rsidP="00791708">
      <w:pPr>
        <w:pStyle w:val="berschrift3"/>
      </w:pPr>
      <w:bookmarkStart w:id="44" w:name="_Toc397178077"/>
      <w:bookmarkStart w:id="45" w:name="_Toc367888654"/>
      <w:r w:rsidRPr="000C29F6">
        <w:t>Muskellängentest</w:t>
      </w:r>
      <w:bookmarkEnd w:id="44"/>
      <w:bookmarkEnd w:id="45"/>
    </w:p>
    <w:p w:rsidR="00681DC3" w:rsidRPr="000C29F6" w:rsidRDefault="00681DC3" w:rsidP="00760B2E">
      <w:pPr>
        <w:rPr>
          <w:lang w:val="de-CH"/>
        </w:rPr>
      </w:pPr>
      <w:r w:rsidRPr="000C29F6">
        <w:rPr>
          <w:lang w:val="de-CH"/>
        </w:rPr>
        <w:t>Für den Ringer ist eine gute allgemeine Beweglichkeit der Hauptmuskelgruppen notwendig. Individuelle Techniken verlangen eine spezifische Beweglichkeit, die der Ringer erreichen oder erhalten muss. Bei den Tests über die Beweglichkeit beschränke ich mich auf die Hauptmuskelgruppen. Mit einem Muskellängentest werden diese Hauptmuskelgruppen überprüft.</w:t>
      </w:r>
    </w:p>
    <w:p w:rsidR="00681DC3" w:rsidRPr="000C29F6" w:rsidRDefault="00681DC3" w:rsidP="00D9296F">
      <w:pPr>
        <w:pStyle w:val="Untertitel"/>
      </w:pPr>
      <w:r w:rsidRPr="000C29F6">
        <w:t>Prinzip des Muskellängentest</w:t>
      </w:r>
    </w:p>
    <w:p w:rsidR="00681DC3" w:rsidRPr="000C29F6" w:rsidRDefault="00681DC3" w:rsidP="00760B2E">
      <w:pPr>
        <w:rPr>
          <w:lang w:val="de-CH"/>
        </w:rPr>
      </w:pPr>
      <w:r w:rsidRPr="000C29F6">
        <w:rPr>
          <w:lang w:val="de-CH"/>
        </w:rPr>
        <w:t>Der Muskellängentest basiert auf Übungen, die auch in verschiedenen Stretching-Programmen Eingang gefunden haben. Bei der Durchführung des Tests sind folgende Hinweise zu beachten:</w:t>
      </w:r>
    </w:p>
    <w:p w:rsidR="00681DC3" w:rsidRPr="000C29F6" w:rsidRDefault="00681DC3" w:rsidP="0057594A">
      <w:pPr>
        <w:numPr>
          <w:ilvl w:val="0"/>
          <w:numId w:val="1"/>
        </w:numPr>
        <w:jc w:val="both"/>
        <w:rPr>
          <w:rFonts w:ascii="Times New Roman" w:hAnsi="Times New Roman"/>
          <w:lang w:val="de-CH"/>
        </w:rPr>
      </w:pPr>
      <w:r w:rsidRPr="000C29F6">
        <w:rPr>
          <w:rFonts w:ascii="Times New Roman" w:hAnsi="Times New Roman"/>
          <w:lang w:val="de-CH"/>
        </w:rPr>
        <w:t>Eine festgesetzte Ausgangshaltung stellt sicher, dass eine klar umrissene Bewegung bei den zu testenden Gelenken auftritt. Ausweichende Bewegungen können sofort erkannt werden.</w:t>
      </w:r>
    </w:p>
    <w:p w:rsidR="00681DC3" w:rsidRPr="000C29F6" w:rsidRDefault="00681DC3" w:rsidP="0057594A">
      <w:pPr>
        <w:numPr>
          <w:ilvl w:val="0"/>
          <w:numId w:val="1"/>
        </w:numPr>
        <w:jc w:val="both"/>
        <w:rPr>
          <w:rFonts w:ascii="Times New Roman" w:hAnsi="Times New Roman"/>
          <w:lang w:val="de-CH"/>
        </w:rPr>
      </w:pPr>
      <w:r w:rsidRPr="000C29F6">
        <w:rPr>
          <w:rFonts w:ascii="Times New Roman" w:hAnsi="Times New Roman"/>
          <w:lang w:val="de-CH"/>
        </w:rPr>
        <w:t>Ursprung und Ansatz der zu testenden Muskelgruppen werden durch Beugung eines Gelenkes langsam auseinandergebracht. Es ist zu beachten, wann bei dieser Beugung eine Hemmung eintritt (bis zur Schmerzgrenze).</w:t>
      </w:r>
    </w:p>
    <w:p w:rsidR="00681DC3" w:rsidRPr="000C29F6" w:rsidRDefault="00681DC3" w:rsidP="00D9296F">
      <w:pPr>
        <w:pStyle w:val="Untertitel"/>
      </w:pPr>
      <w:r w:rsidRPr="000C29F6">
        <w:lastRenderedPageBreak/>
        <w:t>Testübungen</w:t>
      </w:r>
    </w:p>
    <w:tbl>
      <w:tblPr>
        <w:tblW w:w="0" w:type="auto"/>
        <w:tblBorders>
          <w:bottom w:val="single" w:sz="6" w:space="0" w:color="auto"/>
          <w:insideH w:val="single" w:sz="6" w:space="0" w:color="auto"/>
        </w:tblBorders>
        <w:tblLayout w:type="fixed"/>
        <w:tblCellMar>
          <w:left w:w="71" w:type="dxa"/>
          <w:right w:w="71" w:type="dxa"/>
        </w:tblCellMar>
        <w:tblLook w:val="0000" w:firstRow="0" w:lastRow="0" w:firstColumn="0" w:lastColumn="0" w:noHBand="0" w:noVBand="0"/>
      </w:tblPr>
      <w:tblGrid>
        <w:gridCol w:w="1814"/>
        <w:gridCol w:w="3686"/>
        <w:gridCol w:w="3686"/>
      </w:tblGrid>
      <w:tr w:rsidR="00681DC3" w:rsidRPr="000C29F6">
        <w:tc>
          <w:tcPr>
            <w:tcW w:w="1814" w:type="dxa"/>
            <w:tcBorders>
              <w:top w:val="nil"/>
              <w:bottom w:val="nil"/>
            </w:tcBorders>
            <w:shd w:val="pct10" w:color="auto" w:fill="auto"/>
          </w:tcPr>
          <w:p w:rsidR="00681DC3" w:rsidRPr="00D9296F" w:rsidRDefault="00681DC3" w:rsidP="00D9296F">
            <w:pPr>
              <w:keepNext/>
              <w:rPr>
                <w:b/>
                <w:lang w:val="de-CH"/>
              </w:rPr>
            </w:pPr>
          </w:p>
        </w:tc>
        <w:tc>
          <w:tcPr>
            <w:tcW w:w="3686" w:type="dxa"/>
            <w:tcBorders>
              <w:top w:val="nil"/>
              <w:bottom w:val="nil"/>
            </w:tcBorders>
            <w:shd w:val="pct10" w:color="auto" w:fill="auto"/>
          </w:tcPr>
          <w:p w:rsidR="00681DC3" w:rsidRPr="00D9296F" w:rsidRDefault="00681DC3" w:rsidP="00D9296F">
            <w:pPr>
              <w:keepNext/>
              <w:ind w:left="1021" w:hanging="1021"/>
              <w:rPr>
                <w:b/>
                <w:lang w:val="de-CH"/>
              </w:rPr>
            </w:pPr>
            <w:r w:rsidRPr="00D9296F">
              <w:rPr>
                <w:b/>
                <w:lang w:val="de-CH"/>
              </w:rPr>
              <w:t>Übung 1:</w:t>
            </w:r>
            <w:r w:rsidRPr="00D9296F">
              <w:rPr>
                <w:b/>
                <w:lang w:val="de-CH"/>
              </w:rPr>
              <w:tab/>
              <w:t>Schenkelmuskulatur, Halbsehnenmuskulatur</w:t>
            </w:r>
          </w:p>
        </w:tc>
        <w:tc>
          <w:tcPr>
            <w:tcW w:w="3686" w:type="dxa"/>
            <w:tcBorders>
              <w:top w:val="nil"/>
              <w:bottom w:val="nil"/>
            </w:tcBorders>
            <w:shd w:val="pct10" w:color="auto" w:fill="auto"/>
          </w:tcPr>
          <w:p w:rsidR="00681DC3" w:rsidRPr="00D9296F" w:rsidRDefault="00681DC3" w:rsidP="00D9296F">
            <w:pPr>
              <w:keepNext/>
              <w:rPr>
                <w:b/>
                <w:lang w:val="de-CH"/>
              </w:rPr>
            </w:pPr>
            <w:r w:rsidRPr="00D9296F">
              <w:rPr>
                <w:b/>
                <w:lang w:val="de-CH"/>
              </w:rPr>
              <w:t>Übung 2: M. ilipsoas</w:t>
            </w:r>
          </w:p>
        </w:tc>
      </w:tr>
      <w:tr w:rsidR="00681DC3" w:rsidRPr="000C29F6">
        <w:tc>
          <w:tcPr>
            <w:tcW w:w="1814" w:type="dxa"/>
            <w:tcBorders>
              <w:top w:val="dashDotStroked" w:sz="24" w:space="0" w:color="auto"/>
              <w:bottom w:val="dotted" w:sz="4" w:space="0" w:color="auto"/>
            </w:tcBorders>
          </w:tcPr>
          <w:p w:rsidR="00681DC3" w:rsidRPr="00D9296F" w:rsidRDefault="00681DC3" w:rsidP="00D9296F">
            <w:pPr>
              <w:rPr>
                <w:b/>
                <w:lang w:val="de-CH"/>
              </w:rPr>
            </w:pPr>
            <w:r w:rsidRPr="00D9296F">
              <w:rPr>
                <w:b/>
                <w:lang w:val="de-CH"/>
              </w:rPr>
              <w:t>Beschreibung der Muskelgruppen</w:t>
            </w:r>
          </w:p>
        </w:tc>
        <w:tc>
          <w:tcPr>
            <w:tcW w:w="3686" w:type="dxa"/>
            <w:tcBorders>
              <w:top w:val="dashDotStroked" w:sz="24" w:space="0" w:color="auto"/>
              <w:bottom w:val="dotted" w:sz="4" w:space="0" w:color="auto"/>
            </w:tcBorders>
          </w:tcPr>
          <w:p w:rsidR="00681DC3" w:rsidRPr="00F70004" w:rsidRDefault="00681DC3">
            <w:pPr>
              <w:spacing w:before="40" w:after="40"/>
              <w:jc w:val="both"/>
              <w:rPr>
                <w:rFonts w:ascii="Times New Roman" w:hAnsi="Times New Roman"/>
                <w:lang w:val="fr-CH"/>
              </w:rPr>
            </w:pPr>
            <w:r w:rsidRPr="00F70004">
              <w:rPr>
                <w:rFonts w:ascii="Times New Roman" w:hAnsi="Times New Roman"/>
                <w:lang w:val="fr-CH"/>
              </w:rPr>
              <w:t>M. biceps femoris</w:t>
            </w:r>
          </w:p>
          <w:p w:rsidR="00681DC3" w:rsidRPr="00F70004" w:rsidRDefault="00681DC3" w:rsidP="00D9296F">
            <w:pPr>
              <w:rPr>
                <w:lang w:val="fr-CH"/>
              </w:rPr>
            </w:pPr>
            <w:r w:rsidRPr="00F70004">
              <w:rPr>
                <w:lang w:val="fr-CH"/>
              </w:rPr>
              <w:t>M. semi membranosum</w:t>
            </w:r>
          </w:p>
          <w:p w:rsidR="00681DC3" w:rsidRPr="000C29F6" w:rsidRDefault="00681DC3">
            <w:pPr>
              <w:spacing w:before="40" w:after="40"/>
              <w:jc w:val="both"/>
              <w:rPr>
                <w:rFonts w:ascii="Times New Roman" w:hAnsi="Times New Roman"/>
                <w:lang w:val="de-CH"/>
              </w:rPr>
            </w:pPr>
            <w:r w:rsidRPr="000C29F6">
              <w:rPr>
                <w:rFonts w:ascii="Times New Roman" w:hAnsi="Times New Roman"/>
                <w:lang w:val="de-CH"/>
              </w:rPr>
              <w:t>M. semi tendinosum</w:t>
            </w:r>
          </w:p>
        </w:tc>
        <w:tc>
          <w:tcPr>
            <w:tcW w:w="3686" w:type="dxa"/>
            <w:tcBorders>
              <w:top w:val="dashDotStroked" w:sz="24" w:space="0" w:color="auto"/>
              <w:bottom w:val="dotted" w:sz="4" w:space="0" w:color="auto"/>
            </w:tcBorders>
          </w:tcPr>
          <w:p w:rsidR="00681DC3" w:rsidRPr="000C29F6" w:rsidRDefault="00681DC3" w:rsidP="00D9296F">
            <w:pPr>
              <w:rPr>
                <w:lang w:val="de-CH"/>
              </w:rPr>
            </w:pPr>
            <w:r w:rsidRPr="000C29F6">
              <w:rPr>
                <w:lang w:val="de-CH"/>
              </w:rPr>
              <w:t>Der Musculus iliopsoas setzt sich aus dem Musculus iliacus und dem Musculus psoas major zusammen.</w:t>
            </w:r>
          </w:p>
        </w:tc>
      </w:tr>
      <w:tr w:rsidR="00681DC3" w:rsidRPr="000C29F6">
        <w:tc>
          <w:tcPr>
            <w:tcW w:w="1814" w:type="dxa"/>
            <w:tcBorders>
              <w:top w:val="dotted" w:sz="4" w:space="0" w:color="auto"/>
              <w:bottom w:val="dotted" w:sz="4" w:space="0" w:color="auto"/>
            </w:tcBorders>
          </w:tcPr>
          <w:p w:rsidR="00681DC3" w:rsidRPr="00D9296F" w:rsidRDefault="00681DC3" w:rsidP="00D9296F">
            <w:pPr>
              <w:rPr>
                <w:b/>
                <w:lang w:val="de-CH"/>
              </w:rPr>
            </w:pPr>
            <w:r w:rsidRPr="00D9296F">
              <w:rPr>
                <w:b/>
                <w:lang w:val="de-CH"/>
              </w:rPr>
              <w:t>Ursprung der Muskulatur</w:t>
            </w:r>
          </w:p>
        </w:tc>
        <w:tc>
          <w:tcPr>
            <w:tcW w:w="3686" w:type="dxa"/>
            <w:tcBorders>
              <w:top w:val="dotted" w:sz="4" w:space="0" w:color="auto"/>
              <w:bottom w:val="dotted" w:sz="4" w:space="0" w:color="auto"/>
            </w:tcBorders>
          </w:tcPr>
          <w:p w:rsidR="00681DC3" w:rsidRPr="000C29F6" w:rsidRDefault="00681DC3" w:rsidP="00D9296F">
            <w:pPr>
              <w:rPr>
                <w:lang w:val="de-CH"/>
              </w:rPr>
            </w:pPr>
            <w:r w:rsidRPr="000C29F6">
              <w:rPr>
                <w:lang w:val="de-CH"/>
              </w:rPr>
              <w:t>Rück- und Unterseite des Beckens</w:t>
            </w:r>
          </w:p>
        </w:tc>
        <w:tc>
          <w:tcPr>
            <w:tcW w:w="3686" w:type="dxa"/>
            <w:tcBorders>
              <w:top w:val="dotted" w:sz="4" w:space="0" w:color="auto"/>
              <w:bottom w:val="dotted" w:sz="4" w:space="0" w:color="auto"/>
            </w:tcBorders>
          </w:tcPr>
          <w:p w:rsidR="00681DC3" w:rsidRPr="000C29F6" w:rsidRDefault="00681DC3" w:rsidP="00D9296F">
            <w:pPr>
              <w:rPr>
                <w:lang w:val="de-CH"/>
              </w:rPr>
            </w:pPr>
            <w:r w:rsidRPr="000C29F6">
              <w:rPr>
                <w:lang w:val="de-CH"/>
              </w:rPr>
              <w:t>Vorderseite der lumbalen Wirbelsäule um den Querknochen</w:t>
            </w:r>
          </w:p>
        </w:tc>
      </w:tr>
      <w:tr w:rsidR="00681DC3" w:rsidRPr="000C29F6">
        <w:tc>
          <w:tcPr>
            <w:tcW w:w="1814" w:type="dxa"/>
            <w:tcBorders>
              <w:top w:val="dotted" w:sz="4" w:space="0" w:color="auto"/>
              <w:bottom w:val="dotted" w:sz="4" w:space="0" w:color="auto"/>
            </w:tcBorders>
          </w:tcPr>
          <w:p w:rsidR="00681DC3" w:rsidRPr="00D9296F" w:rsidRDefault="00681DC3" w:rsidP="00D9296F">
            <w:pPr>
              <w:rPr>
                <w:b/>
                <w:lang w:val="de-CH"/>
              </w:rPr>
            </w:pPr>
            <w:r w:rsidRPr="00D9296F">
              <w:rPr>
                <w:b/>
                <w:lang w:val="de-CH"/>
              </w:rPr>
              <w:t>Ansatz der Muskulatur</w:t>
            </w:r>
          </w:p>
        </w:tc>
        <w:tc>
          <w:tcPr>
            <w:tcW w:w="3686" w:type="dxa"/>
            <w:tcBorders>
              <w:top w:val="dotted" w:sz="4" w:space="0" w:color="auto"/>
              <w:bottom w:val="dotted" w:sz="4" w:space="0" w:color="auto"/>
            </w:tcBorders>
          </w:tcPr>
          <w:p w:rsidR="00681DC3" w:rsidRPr="000C29F6" w:rsidRDefault="00681DC3" w:rsidP="00D9296F">
            <w:pPr>
              <w:rPr>
                <w:lang w:val="de-CH"/>
              </w:rPr>
            </w:pPr>
            <w:r w:rsidRPr="000C29F6">
              <w:rPr>
                <w:lang w:val="de-CH"/>
              </w:rPr>
              <w:t>Kopf des Wadenbeins (M. biceps femoris), Ober-, Innen-, Rückseite des Unterbeins (M. semi membranosum, M. semi tendinosum)</w:t>
            </w:r>
          </w:p>
        </w:tc>
        <w:tc>
          <w:tcPr>
            <w:tcW w:w="3686" w:type="dxa"/>
            <w:tcBorders>
              <w:top w:val="dotted" w:sz="4" w:space="0" w:color="auto"/>
              <w:bottom w:val="dotted" w:sz="4" w:space="0" w:color="auto"/>
            </w:tcBorders>
          </w:tcPr>
          <w:p w:rsidR="00681DC3" w:rsidRPr="000C29F6" w:rsidRDefault="00681DC3" w:rsidP="00D9296F">
            <w:pPr>
              <w:rPr>
                <w:lang w:val="de-CH"/>
              </w:rPr>
            </w:pPr>
            <w:r w:rsidRPr="000C29F6">
              <w:rPr>
                <w:lang w:val="de-CH"/>
              </w:rPr>
              <w:t>Vorderseite und oberer Teil des Oberschenkels</w:t>
            </w:r>
          </w:p>
        </w:tc>
      </w:tr>
      <w:tr w:rsidR="00681DC3" w:rsidRPr="000C29F6">
        <w:tc>
          <w:tcPr>
            <w:tcW w:w="1814" w:type="dxa"/>
            <w:tcBorders>
              <w:top w:val="dotted" w:sz="4" w:space="0" w:color="auto"/>
              <w:bottom w:val="dotted" w:sz="4" w:space="0" w:color="auto"/>
            </w:tcBorders>
          </w:tcPr>
          <w:p w:rsidR="00681DC3" w:rsidRPr="00D9296F" w:rsidRDefault="00681DC3" w:rsidP="00D9296F">
            <w:pPr>
              <w:rPr>
                <w:b/>
                <w:lang w:val="de-CH"/>
              </w:rPr>
            </w:pPr>
            <w:r w:rsidRPr="00D9296F">
              <w:rPr>
                <w:b/>
                <w:lang w:val="de-CH"/>
              </w:rPr>
              <w:t>Funktion der Muskelgruppe</w:t>
            </w:r>
          </w:p>
        </w:tc>
        <w:tc>
          <w:tcPr>
            <w:tcW w:w="3686" w:type="dxa"/>
            <w:tcBorders>
              <w:top w:val="dotted" w:sz="4" w:space="0" w:color="auto"/>
              <w:bottom w:val="dotted" w:sz="4" w:space="0" w:color="auto"/>
            </w:tcBorders>
          </w:tcPr>
          <w:p w:rsidR="00681DC3" w:rsidRPr="000C29F6" w:rsidRDefault="00681DC3" w:rsidP="00D9296F">
            <w:pPr>
              <w:rPr>
                <w:lang w:val="de-CH"/>
              </w:rPr>
            </w:pPr>
            <w:r w:rsidRPr="000C29F6">
              <w:rPr>
                <w:lang w:val="de-CH"/>
              </w:rPr>
              <w:t>Beugung der Knie, Streckung der Oberschenkel und Verkantung des Beckens.</w:t>
            </w:r>
          </w:p>
          <w:p w:rsidR="00681DC3" w:rsidRPr="000C29F6" w:rsidRDefault="00681DC3" w:rsidP="00D9296F">
            <w:pPr>
              <w:rPr>
                <w:lang w:val="de-CH"/>
              </w:rPr>
            </w:pPr>
            <w:r w:rsidRPr="000C29F6">
              <w:rPr>
                <w:lang w:val="de-CH"/>
              </w:rPr>
              <w:t>Die Muskeln werden bei allen Standpositionen und bei Bodenangriffspositionen beansprucht.</w:t>
            </w:r>
          </w:p>
        </w:tc>
        <w:tc>
          <w:tcPr>
            <w:tcW w:w="3686" w:type="dxa"/>
            <w:tcBorders>
              <w:top w:val="dotted" w:sz="4" w:space="0" w:color="auto"/>
              <w:bottom w:val="dotted" w:sz="4" w:space="0" w:color="auto"/>
            </w:tcBorders>
          </w:tcPr>
          <w:p w:rsidR="00681DC3" w:rsidRPr="000C29F6" w:rsidRDefault="00681DC3" w:rsidP="00D9296F">
            <w:pPr>
              <w:rPr>
                <w:lang w:val="de-CH"/>
              </w:rPr>
            </w:pPr>
            <w:r w:rsidRPr="000C29F6">
              <w:rPr>
                <w:lang w:val="de-CH"/>
              </w:rPr>
              <w:t>Vorbeugung des Oberschenkelknochens, Beugung der Wirbelsäule, seitliche Bewegung des Lendenteils und der Wirbelsäule (Musculus psoas major). Beugung und Einwärtsdrehen des Oberschenkels, Verkantung des Beckens (Musculus ilicus).</w:t>
            </w:r>
          </w:p>
        </w:tc>
      </w:tr>
      <w:tr w:rsidR="00681DC3" w:rsidRPr="000C29F6">
        <w:tc>
          <w:tcPr>
            <w:tcW w:w="1814" w:type="dxa"/>
            <w:tcBorders>
              <w:top w:val="dotted" w:sz="4" w:space="0" w:color="auto"/>
              <w:bottom w:val="dotted" w:sz="4" w:space="0" w:color="auto"/>
            </w:tcBorders>
          </w:tcPr>
          <w:p w:rsidR="00681DC3" w:rsidRPr="00D9296F" w:rsidRDefault="00681DC3" w:rsidP="00D9296F">
            <w:pPr>
              <w:rPr>
                <w:b/>
                <w:lang w:val="de-CH"/>
              </w:rPr>
            </w:pPr>
            <w:r w:rsidRPr="00D9296F">
              <w:rPr>
                <w:b/>
                <w:lang w:val="de-CH"/>
              </w:rPr>
              <w:t>Testübung</w:t>
            </w:r>
          </w:p>
        </w:tc>
        <w:tc>
          <w:tcPr>
            <w:tcW w:w="3686" w:type="dxa"/>
            <w:tcBorders>
              <w:top w:val="dotted" w:sz="4" w:space="0" w:color="auto"/>
              <w:bottom w:val="dotted" w:sz="4" w:space="0" w:color="auto"/>
            </w:tcBorders>
          </w:tcPr>
          <w:p w:rsidR="00681DC3" w:rsidRPr="000C29F6" w:rsidRDefault="00681DC3" w:rsidP="00A73AB4">
            <w:pPr>
              <w:rPr>
                <w:lang w:val="de-CH"/>
              </w:rPr>
            </w:pPr>
            <w:r w:rsidRPr="000C29F6">
              <w:rPr>
                <w:lang w:val="de-CH"/>
              </w:rPr>
              <w:t>Der Übende liegt ausgestreckt auf einer ebenen Unterlage. Der Tester hebt das rechte Bein bis zur Vertikalen. Dabei darf das rechte Knie leicht gebeugt bleiben und das linke Knie sich leicht vom Untergrund lösen. Normale Beweglichkeit liegt vor, wenn die Testperson in der Hüfte einen Winkel von 90 Grad erreicht.</w:t>
            </w:r>
          </w:p>
        </w:tc>
        <w:tc>
          <w:tcPr>
            <w:tcW w:w="3686" w:type="dxa"/>
            <w:tcBorders>
              <w:top w:val="dotted" w:sz="4" w:space="0" w:color="auto"/>
              <w:bottom w:val="dotted" w:sz="4" w:space="0" w:color="auto"/>
            </w:tcBorders>
          </w:tcPr>
          <w:p w:rsidR="00681DC3" w:rsidRPr="000C29F6" w:rsidRDefault="00681DC3" w:rsidP="00D9296F">
            <w:pPr>
              <w:rPr>
                <w:lang w:val="de-CH"/>
              </w:rPr>
            </w:pPr>
            <w:r w:rsidRPr="000C29F6">
              <w:rPr>
                <w:lang w:val="de-CH"/>
              </w:rPr>
              <w:t>Der Übende liegt rücklings auf einem Kasten oder einer Massagebank. Die Hüften sind in Höhe des Kastenendes, so dass die Beine herabhängen. Er umfasst mit beiden Händen zum Beispiel das linke Knie und zieht es zur Brust. Der rechte Oberschenkel darf bei normaler Muskellänge nicht über die Horizontale kommen, Wenn das Knie höher als die Hüfte ist, ist der Muskel verkürzt.</w:t>
            </w:r>
          </w:p>
          <w:p w:rsidR="00681DC3" w:rsidRPr="000C29F6" w:rsidRDefault="00681DC3" w:rsidP="00D9296F">
            <w:pPr>
              <w:rPr>
                <w:lang w:val="de-CH"/>
              </w:rPr>
            </w:pPr>
            <w:r w:rsidRPr="000C29F6">
              <w:rPr>
                <w:lang w:val="de-CH"/>
              </w:rPr>
              <w:t xml:space="preserve">Von der Lendenwirbelsäule verläuft bis zum Kopf des Oberschenkels der Haltungsmuskel M. iliopsoas. Er ermüdet nicht schnell, </w:t>
            </w:r>
            <w:r w:rsidRPr="000C29F6">
              <w:rPr>
                <w:lang w:val="de-CH"/>
              </w:rPr>
              <w:lastRenderedPageBreak/>
              <w:t>aber neigt zur Verkürzung. Die Folge der Verkürzung ist ein Hohlkreuz und die Verlagerung des Körperschwerpunktes. Die Bauch- und Gesässmuskeln erschlaffen. Dies zeigt sich im Test, wenn der Oberschenkel über die Horizontale kommt.</w:t>
            </w:r>
          </w:p>
        </w:tc>
      </w:tr>
      <w:tr w:rsidR="00681DC3" w:rsidRPr="000C29F6">
        <w:tc>
          <w:tcPr>
            <w:tcW w:w="1814" w:type="dxa"/>
            <w:tcBorders>
              <w:top w:val="dotted" w:sz="4" w:space="0" w:color="auto"/>
              <w:bottom w:val="dotted" w:sz="4" w:space="0" w:color="auto"/>
            </w:tcBorders>
          </w:tcPr>
          <w:p w:rsidR="00681DC3" w:rsidRPr="00D9296F" w:rsidRDefault="00681DC3" w:rsidP="00D9296F">
            <w:pPr>
              <w:rPr>
                <w:b/>
                <w:lang w:val="de-CH"/>
              </w:rPr>
            </w:pPr>
          </w:p>
        </w:tc>
        <w:tc>
          <w:tcPr>
            <w:tcW w:w="3686" w:type="dxa"/>
            <w:tcBorders>
              <w:top w:val="dotted" w:sz="4" w:space="0" w:color="auto"/>
              <w:bottom w:val="dotted" w:sz="4" w:space="0" w:color="auto"/>
            </w:tcBorders>
            <w:vAlign w:val="bottom"/>
          </w:tcPr>
          <w:p w:rsidR="00681DC3" w:rsidRPr="000C29F6" w:rsidRDefault="003459A1" w:rsidP="008C1C48">
            <w:pPr>
              <w:jc w:val="center"/>
              <w:rPr>
                <w:lang w:val="de-CH"/>
              </w:rPr>
            </w:pPr>
            <w:r w:rsidRPr="000C29F6">
              <w:rPr>
                <w:noProof/>
                <w:lang w:val="de-CH"/>
              </w:rPr>
              <w:drawing>
                <wp:inline distT="0" distB="0" distL="0" distR="0" wp14:anchorId="44CBA411" wp14:editId="5361E748">
                  <wp:extent cx="1661160" cy="1242060"/>
                  <wp:effectExtent l="0" t="0" r="0" b="0"/>
                  <wp:docPr id="34" name="Bild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1" cstate="screen">
                            <a:extLst>
                              <a:ext uri="{28A0092B-C50C-407E-A947-70E740481C1C}">
                                <a14:useLocalDpi xmlns:a14="http://schemas.microsoft.com/office/drawing/2010/main"/>
                              </a:ext>
                            </a:extLst>
                          </a:blip>
                          <a:srcRect/>
                          <a:stretch>
                            <a:fillRect/>
                          </a:stretch>
                        </pic:blipFill>
                        <pic:spPr bwMode="auto">
                          <a:xfrm>
                            <a:off x="0" y="0"/>
                            <a:ext cx="1661160" cy="124206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40</w:t>
            </w:r>
            <w:r w:rsidRPr="000C29F6">
              <w:rPr>
                <w:lang w:val="de-CH"/>
              </w:rPr>
              <w:fldChar w:fldCharType="end"/>
            </w:r>
            <w:r w:rsidRPr="000C29F6">
              <w:rPr>
                <w:lang w:val="de-CH"/>
              </w:rPr>
              <w:t>: Dehntestübung 1</w:t>
            </w:r>
          </w:p>
        </w:tc>
        <w:tc>
          <w:tcPr>
            <w:tcW w:w="3686" w:type="dxa"/>
            <w:tcBorders>
              <w:top w:val="dotted" w:sz="4" w:space="0" w:color="auto"/>
              <w:bottom w:val="dotted" w:sz="4" w:space="0" w:color="auto"/>
            </w:tcBorders>
            <w:vAlign w:val="bottom"/>
          </w:tcPr>
          <w:p w:rsidR="00681DC3" w:rsidRPr="000C29F6" w:rsidRDefault="003459A1" w:rsidP="008C1C48">
            <w:pPr>
              <w:jc w:val="center"/>
              <w:rPr>
                <w:lang w:val="de-CH"/>
              </w:rPr>
            </w:pPr>
            <w:r w:rsidRPr="000C29F6">
              <w:rPr>
                <w:noProof/>
                <w:lang w:val="de-CH"/>
              </w:rPr>
              <w:drawing>
                <wp:inline distT="0" distB="0" distL="0" distR="0" wp14:anchorId="6DF29D74" wp14:editId="0F8F655A">
                  <wp:extent cx="1836420" cy="701040"/>
                  <wp:effectExtent l="0" t="0" r="0" b="0"/>
                  <wp:docPr id="35"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2" cstate="screen">
                            <a:extLst>
                              <a:ext uri="{28A0092B-C50C-407E-A947-70E740481C1C}">
                                <a14:useLocalDpi xmlns:a14="http://schemas.microsoft.com/office/drawing/2010/main"/>
                              </a:ext>
                            </a:extLst>
                          </a:blip>
                          <a:srcRect/>
                          <a:stretch>
                            <a:fillRect/>
                          </a:stretch>
                        </pic:blipFill>
                        <pic:spPr bwMode="auto">
                          <a:xfrm>
                            <a:off x="0" y="0"/>
                            <a:ext cx="1836420" cy="701040"/>
                          </a:xfrm>
                          <a:prstGeom prst="rect">
                            <a:avLst/>
                          </a:prstGeom>
                          <a:noFill/>
                          <a:ln>
                            <a:noFill/>
                          </a:ln>
                        </pic:spPr>
                      </pic:pic>
                    </a:graphicData>
                  </a:graphic>
                </wp:inline>
              </w:drawing>
            </w:r>
          </w:p>
          <w:p w:rsidR="00681DC3" w:rsidRPr="000C29F6" w:rsidRDefault="00681DC3">
            <w:pPr>
              <w:pStyle w:val="Beschriftung"/>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41</w:t>
            </w:r>
            <w:r w:rsidRPr="000C29F6">
              <w:rPr>
                <w:lang w:val="de-CH"/>
              </w:rPr>
              <w:fldChar w:fldCharType="end"/>
            </w:r>
            <w:r w:rsidRPr="000C29F6">
              <w:rPr>
                <w:lang w:val="de-CH"/>
              </w:rPr>
              <w:t>: Dehntestübung 2</w:t>
            </w:r>
          </w:p>
        </w:tc>
      </w:tr>
    </w:tbl>
    <w:p w:rsidR="00681DC3" w:rsidRPr="000C29F6" w:rsidRDefault="00681DC3">
      <w:pPr>
        <w:rPr>
          <w:rFonts w:ascii="Times New Roman" w:hAnsi="Times New Roman"/>
          <w:lang w:val="de-CH"/>
        </w:rPr>
      </w:pPr>
    </w:p>
    <w:tbl>
      <w:tblPr>
        <w:tblW w:w="0" w:type="auto"/>
        <w:tblBorders>
          <w:bottom w:val="dotted" w:sz="4" w:space="0" w:color="auto"/>
          <w:insideH w:val="dotted" w:sz="4" w:space="0" w:color="auto"/>
        </w:tblBorders>
        <w:tblLayout w:type="fixed"/>
        <w:tblCellMar>
          <w:left w:w="71" w:type="dxa"/>
          <w:right w:w="71" w:type="dxa"/>
        </w:tblCellMar>
        <w:tblLook w:val="0000" w:firstRow="0" w:lastRow="0" w:firstColumn="0" w:lastColumn="0" w:noHBand="0" w:noVBand="0"/>
      </w:tblPr>
      <w:tblGrid>
        <w:gridCol w:w="1814"/>
        <w:gridCol w:w="3686"/>
        <w:gridCol w:w="3686"/>
      </w:tblGrid>
      <w:tr w:rsidR="00681DC3" w:rsidRPr="000C29F6">
        <w:tc>
          <w:tcPr>
            <w:tcW w:w="1814" w:type="dxa"/>
            <w:tcBorders>
              <w:top w:val="nil"/>
              <w:bottom w:val="dashDotStroked" w:sz="24" w:space="0" w:color="auto"/>
            </w:tcBorders>
            <w:shd w:val="pct10" w:color="auto" w:fill="auto"/>
          </w:tcPr>
          <w:p w:rsidR="00681DC3" w:rsidRPr="008C1C48" w:rsidRDefault="00681DC3" w:rsidP="008C1C48">
            <w:pPr>
              <w:keepNext/>
              <w:ind w:left="1021" w:hanging="1021"/>
              <w:rPr>
                <w:b/>
                <w:lang w:val="de-CH"/>
              </w:rPr>
            </w:pPr>
          </w:p>
        </w:tc>
        <w:tc>
          <w:tcPr>
            <w:tcW w:w="3686" w:type="dxa"/>
            <w:tcBorders>
              <w:top w:val="nil"/>
              <w:bottom w:val="dashDotStroked" w:sz="24" w:space="0" w:color="auto"/>
            </w:tcBorders>
            <w:shd w:val="pct10" w:color="auto" w:fill="auto"/>
          </w:tcPr>
          <w:p w:rsidR="00681DC3" w:rsidRPr="008C1C48" w:rsidRDefault="00681DC3" w:rsidP="008C1C48">
            <w:pPr>
              <w:keepNext/>
              <w:ind w:left="1021" w:hanging="1021"/>
              <w:rPr>
                <w:b/>
                <w:lang w:val="de-CH"/>
              </w:rPr>
            </w:pPr>
            <w:r w:rsidRPr="008C1C48">
              <w:rPr>
                <w:b/>
                <w:lang w:val="de-CH"/>
              </w:rPr>
              <w:t>Übung 3: M. rectus femoris</w:t>
            </w:r>
          </w:p>
        </w:tc>
        <w:tc>
          <w:tcPr>
            <w:tcW w:w="3686" w:type="dxa"/>
            <w:tcBorders>
              <w:top w:val="nil"/>
              <w:bottom w:val="dashDotStroked" w:sz="24" w:space="0" w:color="auto"/>
            </w:tcBorders>
            <w:shd w:val="pct10" w:color="auto" w:fill="auto"/>
          </w:tcPr>
          <w:p w:rsidR="00681DC3" w:rsidRPr="008C1C48" w:rsidRDefault="00681DC3" w:rsidP="008C1C48">
            <w:pPr>
              <w:keepNext/>
              <w:ind w:left="1021" w:hanging="1021"/>
              <w:rPr>
                <w:b/>
                <w:lang w:val="de-CH"/>
              </w:rPr>
            </w:pPr>
            <w:r w:rsidRPr="008C1C48">
              <w:rPr>
                <w:b/>
                <w:lang w:val="de-CH"/>
              </w:rPr>
              <w:t>Übung 4: M. pectoralis major</w:t>
            </w:r>
          </w:p>
        </w:tc>
      </w:tr>
      <w:tr w:rsidR="00681DC3" w:rsidRPr="000C29F6">
        <w:tc>
          <w:tcPr>
            <w:tcW w:w="1814" w:type="dxa"/>
            <w:tcBorders>
              <w:top w:val="nil"/>
            </w:tcBorders>
          </w:tcPr>
          <w:p w:rsidR="00681DC3" w:rsidRPr="008C1C48" w:rsidRDefault="00681DC3" w:rsidP="008C1C48">
            <w:pPr>
              <w:rPr>
                <w:b/>
                <w:lang w:val="de-CH"/>
              </w:rPr>
            </w:pPr>
            <w:r w:rsidRPr="008C1C48">
              <w:rPr>
                <w:b/>
                <w:lang w:val="de-CH"/>
              </w:rPr>
              <w:t>Beschreibung der Muskelgruppen</w:t>
            </w:r>
          </w:p>
        </w:tc>
        <w:tc>
          <w:tcPr>
            <w:tcW w:w="3686" w:type="dxa"/>
            <w:tcBorders>
              <w:top w:val="nil"/>
            </w:tcBorders>
          </w:tcPr>
          <w:p w:rsidR="00681DC3" w:rsidRPr="000C29F6" w:rsidRDefault="00681DC3" w:rsidP="008C1C48">
            <w:pPr>
              <w:rPr>
                <w:lang w:val="de-CH"/>
              </w:rPr>
            </w:pPr>
            <w:r w:rsidRPr="000C29F6">
              <w:rPr>
                <w:lang w:val="de-CH"/>
              </w:rPr>
              <w:t>Der M. quadrizeps femoris besteht aus vier verschiedenen Muskelgruppen.</w:t>
            </w:r>
          </w:p>
        </w:tc>
        <w:tc>
          <w:tcPr>
            <w:tcW w:w="3686" w:type="dxa"/>
            <w:tcBorders>
              <w:top w:val="nil"/>
            </w:tcBorders>
          </w:tcPr>
          <w:p w:rsidR="00681DC3" w:rsidRPr="000C29F6" w:rsidRDefault="00681DC3" w:rsidP="008C1C48">
            <w:pPr>
              <w:rPr>
                <w:lang w:val="de-CH"/>
              </w:rPr>
            </w:pPr>
            <w:r w:rsidRPr="000C29F6">
              <w:rPr>
                <w:lang w:val="de-CH"/>
              </w:rPr>
              <w:t>Der M. pectoralis major ist der grosse Brustmuskel.</w:t>
            </w:r>
          </w:p>
        </w:tc>
      </w:tr>
      <w:tr w:rsidR="00681DC3" w:rsidRPr="000C29F6">
        <w:tc>
          <w:tcPr>
            <w:tcW w:w="1814" w:type="dxa"/>
          </w:tcPr>
          <w:p w:rsidR="00681DC3" w:rsidRPr="008C1C48" w:rsidRDefault="00681DC3" w:rsidP="008C1C48">
            <w:pPr>
              <w:rPr>
                <w:b/>
                <w:lang w:val="de-CH"/>
              </w:rPr>
            </w:pPr>
            <w:r w:rsidRPr="008C1C48">
              <w:rPr>
                <w:b/>
                <w:lang w:val="de-CH"/>
              </w:rPr>
              <w:t>Ursprung der Muskulatur</w:t>
            </w:r>
          </w:p>
        </w:tc>
        <w:tc>
          <w:tcPr>
            <w:tcW w:w="3686" w:type="dxa"/>
          </w:tcPr>
          <w:p w:rsidR="00681DC3" w:rsidRPr="000C29F6" w:rsidRDefault="00681DC3" w:rsidP="008C1C48">
            <w:pPr>
              <w:rPr>
                <w:lang w:val="de-CH"/>
              </w:rPr>
            </w:pPr>
            <w:r w:rsidRPr="000C29F6">
              <w:rPr>
                <w:lang w:val="de-CH"/>
              </w:rPr>
              <w:t>Vorder- und Rückseite des Oberschenkels und Vorderseite des Beckens.</w:t>
            </w:r>
          </w:p>
        </w:tc>
        <w:tc>
          <w:tcPr>
            <w:tcW w:w="3686" w:type="dxa"/>
          </w:tcPr>
          <w:p w:rsidR="00681DC3" w:rsidRPr="000C29F6" w:rsidRDefault="00681DC3" w:rsidP="008C1C48">
            <w:pPr>
              <w:rPr>
                <w:lang w:val="de-CH"/>
              </w:rPr>
            </w:pPr>
            <w:r w:rsidRPr="000C29F6">
              <w:rPr>
                <w:lang w:val="de-CH"/>
              </w:rPr>
              <w:t>Brustbein und Rippen</w:t>
            </w:r>
          </w:p>
        </w:tc>
      </w:tr>
      <w:tr w:rsidR="00681DC3" w:rsidRPr="000C29F6">
        <w:tc>
          <w:tcPr>
            <w:tcW w:w="1814" w:type="dxa"/>
          </w:tcPr>
          <w:p w:rsidR="00681DC3" w:rsidRPr="008C1C48" w:rsidRDefault="00681DC3" w:rsidP="008C1C48">
            <w:pPr>
              <w:rPr>
                <w:b/>
                <w:lang w:val="de-CH"/>
              </w:rPr>
            </w:pPr>
            <w:r w:rsidRPr="008C1C48">
              <w:rPr>
                <w:b/>
                <w:lang w:val="de-CH"/>
              </w:rPr>
              <w:t>Ansatz der Muskulatur</w:t>
            </w:r>
          </w:p>
        </w:tc>
        <w:tc>
          <w:tcPr>
            <w:tcW w:w="3686" w:type="dxa"/>
          </w:tcPr>
          <w:p w:rsidR="00681DC3" w:rsidRPr="000C29F6" w:rsidRDefault="00681DC3" w:rsidP="008C1C48">
            <w:pPr>
              <w:rPr>
                <w:lang w:val="de-CH"/>
              </w:rPr>
            </w:pPr>
            <w:r w:rsidRPr="000C29F6">
              <w:rPr>
                <w:lang w:val="de-CH"/>
              </w:rPr>
              <w:t>Knochenfortsatz der Vorder- und Rückseite des Unterschenkels</w:t>
            </w:r>
          </w:p>
        </w:tc>
        <w:tc>
          <w:tcPr>
            <w:tcW w:w="3686" w:type="dxa"/>
          </w:tcPr>
          <w:p w:rsidR="00681DC3" w:rsidRPr="000C29F6" w:rsidRDefault="00681DC3" w:rsidP="008C1C48">
            <w:pPr>
              <w:rPr>
                <w:lang w:val="de-CH"/>
              </w:rPr>
            </w:pPr>
            <w:r w:rsidRPr="000C29F6">
              <w:rPr>
                <w:lang w:val="de-CH"/>
              </w:rPr>
              <w:t>Kopf des Oberarms</w:t>
            </w:r>
          </w:p>
        </w:tc>
      </w:tr>
      <w:tr w:rsidR="00681DC3" w:rsidRPr="000C29F6">
        <w:tc>
          <w:tcPr>
            <w:tcW w:w="1814" w:type="dxa"/>
          </w:tcPr>
          <w:p w:rsidR="00681DC3" w:rsidRPr="008C1C48" w:rsidRDefault="00681DC3" w:rsidP="008C1C48">
            <w:pPr>
              <w:rPr>
                <w:b/>
                <w:lang w:val="de-CH"/>
              </w:rPr>
            </w:pPr>
            <w:r w:rsidRPr="008C1C48">
              <w:rPr>
                <w:b/>
                <w:lang w:val="de-CH"/>
              </w:rPr>
              <w:t>Funktion der Muskelgruppe</w:t>
            </w:r>
          </w:p>
        </w:tc>
        <w:tc>
          <w:tcPr>
            <w:tcW w:w="3686" w:type="dxa"/>
          </w:tcPr>
          <w:p w:rsidR="00681DC3" w:rsidRPr="000C29F6" w:rsidRDefault="00681DC3" w:rsidP="008C1C48">
            <w:pPr>
              <w:rPr>
                <w:lang w:val="de-CH"/>
              </w:rPr>
            </w:pPr>
            <w:r w:rsidRPr="000C29F6">
              <w:rPr>
                <w:lang w:val="de-CH"/>
              </w:rPr>
              <w:t>Der M. quadriceps femoris ist für die Streckung des Knies und die Beugung der Hüfte verantwortlich.</w:t>
            </w:r>
          </w:p>
        </w:tc>
        <w:tc>
          <w:tcPr>
            <w:tcW w:w="3686" w:type="dxa"/>
          </w:tcPr>
          <w:p w:rsidR="00681DC3" w:rsidRPr="000C29F6" w:rsidRDefault="00681DC3" w:rsidP="008C1C48">
            <w:pPr>
              <w:rPr>
                <w:lang w:val="de-CH"/>
              </w:rPr>
            </w:pPr>
            <w:r w:rsidRPr="000C29F6">
              <w:rPr>
                <w:lang w:val="de-CH"/>
              </w:rPr>
              <w:t>Der grosse Brustmuskel führt den Oberarm zum Körper und wird bei Wurf- und Armzugbewegungen beansprucht.</w:t>
            </w:r>
          </w:p>
        </w:tc>
      </w:tr>
      <w:tr w:rsidR="00681DC3" w:rsidRPr="000C29F6">
        <w:tc>
          <w:tcPr>
            <w:tcW w:w="1814" w:type="dxa"/>
          </w:tcPr>
          <w:p w:rsidR="00681DC3" w:rsidRPr="008C1C48" w:rsidRDefault="00681DC3" w:rsidP="008C1C48">
            <w:pPr>
              <w:rPr>
                <w:b/>
                <w:lang w:val="de-CH"/>
              </w:rPr>
            </w:pPr>
            <w:r w:rsidRPr="008C1C48">
              <w:rPr>
                <w:b/>
                <w:lang w:val="de-CH"/>
              </w:rPr>
              <w:t>Testübung</w:t>
            </w:r>
          </w:p>
        </w:tc>
        <w:tc>
          <w:tcPr>
            <w:tcW w:w="3686" w:type="dxa"/>
          </w:tcPr>
          <w:p w:rsidR="00681DC3" w:rsidRPr="000C29F6" w:rsidRDefault="00681DC3" w:rsidP="008C1C48">
            <w:pPr>
              <w:rPr>
                <w:lang w:val="de-CH"/>
              </w:rPr>
            </w:pPr>
            <w:r w:rsidRPr="000C29F6">
              <w:rPr>
                <w:lang w:val="de-CH"/>
              </w:rPr>
              <w:t>Die Muskelgruppe kann wie der M. iliopsoas mit der Übung 2 getestet werden. Ein normal langer M. rectus femoris ermöglicht einen Kniewinkel von 90 Grad und mehr. Um die Sprungkraft aufzubauen, ist es nötig, den M. quadri</w:t>
            </w:r>
            <w:r w:rsidRPr="000C29F6">
              <w:rPr>
                <w:lang w:val="de-CH"/>
              </w:rPr>
              <w:lastRenderedPageBreak/>
              <w:t>ceps femoris durch Gewichtstraining zu stärken. Es ist dabei sehr wichtig, dass sowohl vor, während, als auch nach dem Training der gerade Schenkelmuskel gedehnt wird. Auf diese Weise können Verletzungen der Bauchmuskulatur vorgebeugt werden.</w:t>
            </w:r>
          </w:p>
        </w:tc>
        <w:tc>
          <w:tcPr>
            <w:tcW w:w="3686" w:type="dxa"/>
          </w:tcPr>
          <w:p w:rsidR="00681DC3" w:rsidRPr="000C29F6" w:rsidRDefault="00681DC3" w:rsidP="008C1C48">
            <w:pPr>
              <w:rPr>
                <w:lang w:val="de-CH"/>
              </w:rPr>
            </w:pPr>
            <w:r w:rsidRPr="000C29F6">
              <w:rPr>
                <w:lang w:val="de-CH"/>
              </w:rPr>
              <w:lastRenderedPageBreak/>
              <w:t>Der Übende liegt rücklings auf einem kleinen Kasten oder einer Massagebank. Die Schultern sind in Höhe des Kastenendes. Er zieht die Beine an, so dass der Rücken ganz aufliegt und streckt die Arme zur Kopfseite hin.</w:t>
            </w:r>
          </w:p>
          <w:p w:rsidR="00681DC3" w:rsidRPr="000C29F6" w:rsidRDefault="00681DC3" w:rsidP="008C1C48">
            <w:pPr>
              <w:rPr>
                <w:lang w:val="de-CH"/>
              </w:rPr>
            </w:pPr>
            <w:r w:rsidRPr="000C29F6">
              <w:rPr>
                <w:lang w:val="de-CH"/>
              </w:rPr>
              <w:lastRenderedPageBreak/>
              <w:t>Der Brustmuskel ist normal lang, wenn seine Arme in der horizontalen Linie oder darunter hängen.</w:t>
            </w:r>
          </w:p>
          <w:p w:rsidR="00681DC3" w:rsidRPr="000C29F6" w:rsidRDefault="00681DC3" w:rsidP="008C1C48">
            <w:pPr>
              <w:rPr>
                <w:lang w:val="de-CH"/>
              </w:rPr>
            </w:pPr>
            <w:r w:rsidRPr="000C29F6">
              <w:rPr>
                <w:lang w:val="de-CH"/>
              </w:rPr>
              <w:t>Häufig ist eine Beziehung zwischen rundem Rücken und einer Verkürzung des M. pectoralis major zu erkennen. Für eine gute Haltung und Atmung ist es erforderlich, dass der Rücken im Bereich des Brustkorbes gut gestreckt werden kann. Ist dies nicht der Fall, rücken die Schultern näher zusammen und die Brustmuskeln neigen zur Verkürzung.</w:t>
            </w:r>
          </w:p>
        </w:tc>
      </w:tr>
      <w:tr w:rsidR="00681DC3" w:rsidRPr="000C29F6">
        <w:tc>
          <w:tcPr>
            <w:tcW w:w="1814" w:type="dxa"/>
          </w:tcPr>
          <w:p w:rsidR="00681DC3" w:rsidRPr="008C1C48" w:rsidRDefault="00681DC3" w:rsidP="008C1C48">
            <w:pPr>
              <w:rPr>
                <w:b/>
                <w:lang w:val="de-CH"/>
              </w:rPr>
            </w:pPr>
          </w:p>
        </w:tc>
        <w:tc>
          <w:tcPr>
            <w:tcW w:w="3686" w:type="dxa"/>
            <w:vAlign w:val="bottom"/>
          </w:tcPr>
          <w:p w:rsidR="008C1C48" w:rsidRDefault="003459A1" w:rsidP="008C1C48">
            <w:pPr>
              <w:keepNext/>
              <w:jc w:val="center"/>
            </w:pPr>
            <w:r w:rsidRPr="000C29F6">
              <w:rPr>
                <w:noProof/>
                <w:lang w:val="de-CH"/>
              </w:rPr>
              <w:drawing>
                <wp:inline distT="0" distB="0" distL="0" distR="0" wp14:anchorId="0B2FEB11" wp14:editId="48599596">
                  <wp:extent cx="1836420" cy="723900"/>
                  <wp:effectExtent l="0" t="0" r="0" b="0"/>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3" cstate="screen">
                            <a:extLst>
                              <a:ext uri="{28A0092B-C50C-407E-A947-70E740481C1C}">
                                <a14:useLocalDpi xmlns:a14="http://schemas.microsoft.com/office/drawing/2010/main"/>
                              </a:ext>
                            </a:extLst>
                          </a:blip>
                          <a:srcRect/>
                          <a:stretch>
                            <a:fillRect/>
                          </a:stretch>
                        </pic:blipFill>
                        <pic:spPr bwMode="auto">
                          <a:xfrm>
                            <a:off x="0" y="0"/>
                            <a:ext cx="1836420" cy="723900"/>
                          </a:xfrm>
                          <a:prstGeom prst="rect">
                            <a:avLst/>
                          </a:prstGeom>
                          <a:noFill/>
                          <a:ln>
                            <a:noFill/>
                          </a:ln>
                        </pic:spPr>
                      </pic:pic>
                    </a:graphicData>
                  </a:graphic>
                </wp:inline>
              </w:drawing>
            </w:r>
          </w:p>
          <w:p w:rsidR="00681DC3" w:rsidRPr="008C1C48" w:rsidRDefault="008C1C48" w:rsidP="008C1C48">
            <w:pPr>
              <w:pStyle w:val="Beschriftung"/>
              <w:jc w:val="center"/>
              <w:rPr>
                <w:lang w:val="de-CH"/>
              </w:rPr>
            </w:pPr>
            <w:r>
              <w:t xml:space="preserve">Abbildung </w:t>
            </w:r>
            <w:r>
              <w:fldChar w:fldCharType="begin"/>
            </w:r>
            <w:r>
              <w:instrText xml:space="preserve"> SEQ Abbildung \* ARABIC </w:instrText>
            </w:r>
            <w:r>
              <w:fldChar w:fldCharType="separate"/>
            </w:r>
            <w:r w:rsidR="00AA0C6D">
              <w:rPr>
                <w:noProof/>
              </w:rPr>
              <w:t>42</w:t>
            </w:r>
            <w:r>
              <w:fldChar w:fldCharType="end"/>
            </w:r>
            <w:r>
              <w:t xml:space="preserve">: </w:t>
            </w:r>
            <w:r w:rsidRPr="0084426C">
              <w:t>Dehntestübung 3</w:t>
            </w:r>
          </w:p>
        </w:tc>
        <w:tc>
          <w:tcPr>
            <w:tcW w:w="3686" w:type="dxa"/>
            <w:vAlign w:val="bottom"/>
          </w:tcPr>
          <w:p w:rsidR="00681DC3" w:rsidRPr="000C29F6" w:rsidRDefault="003459A1" w:rsidP="008C1C48">
            <w:pPr>
              <w:jc w:val="center"/>
              <w:rPr>
                <w:lang w:val="de-CH"/>
              </w:rPr>
            </w:pPr>
            <w:r w:rsidRPr="000C29F6">
              <w:rPr>
                <w:noProof/>
                <w:lang w:val="de-CH"/>
              </w:rPr>
              <w:drawing>
                <wp:inline distT="0" distB="0" distL="0" distR="0" wp14:anchorId="2FCC6DFD" wp14:editId="50A45C39">
                  <wp:extent cx="1874520" cy="708660"/>
                  <wp:effectExtent l="0" t="0" r="0" b="0"/>
                  <wp:docPr id="37" name="Bild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4" cstate="screen">
                            <a:extLst>
                              <a:ext uri="{28A0092B-C50C-407E-A947-70E740481C1C}">
                                <a14:useLocalDpi xmlns:a14="http://schemas.microsoft.com/office/drawing/2010/main"/>
                              </a:ext>
                            </a:extLst>
                          </a:blip>
                          <a:srcRect/>
                          <a:stretch>
                            <a:fillRect/>
                          </a:stretch>
                        </pic:blipFill>
                        <pic:spPr bwMode="auto">
                          <a:xfrm>
                            <a:off x="0" y="0"/>
                            <a:ext cx="1874520" cy="708660"/>
                          </a:xfrm>
                          <a:prstGeom prst="rect">
                            <a:avLst/>
                          </a:prstGeom>
                          <a:noFill/>
                          <a:ln>
                            <a:noFill/>
                          </a:ln>
                        </pic:spPr>
                      </pic:pic>
                    </a:graphicData>
                  </a:graphic>
                </wp:inline>
              </w:drawing>
            </w:r>
          </w:p>
          <w:p w:rsidR="00681DC3" w:rsidRPr="000C29F6" w:rsidRDefault="00681DC3">
            <w:pPr>
              <w:pStyle w:val="Beschriftung"/>
              <w:rPr>
                <w:i w:val="0"/>
                <w:lang w:val="de-CH"/>
              </w:rPr>
            </w:pPr>
            <w:r w:rsidRPr="000C29F6">
              <w:rPr>
                <w:i w:val="0"/>
                <w:lang w:val="de-CH"/>
              </w:rPr>
              <w:t xml:space="preserve">Abbildung </w:t>
            </w:r>
            <w:r w:rsidRPr="000C29F6">
              <w:rPr>
                <w:i w:val="0"/>
                <w:lang w:val="de-CH"/>
              </w:rPr>
              <w:fldChar w:fldCharType="begin"/>
            </w:r>
            <w:r w:rsidRPr="000C29F6">
              <w:rPr>
                <w:i w:val="0"/>
                <w:lang w:val="de-CH"/>
              </w:rPr>
              <w:instrText xml:space="preserve"> SEQ Abbildung \* ARABIC </w:instrText>
            </w:r>
            <w:r w:rsidRPr="000C29F6">
              <w:rPr>
                <w:i w:val="0"/>
                <w:lang w:val="de-CH"/>
              </w:rPr>
              <w:fldChar w:fldCharType="separate"/>
            </w:r>
            <w:r w:rsidR="00AA0C6D">
              <w:rPr>
                <w:i w:val="0"/>
                <w:noProof/>
                <w:lang w:val="de-CH"/>
              </w:rPr>
              <w:t>43</w:t>
            </w:r>
            <w:r w:rsidRPr="000C29F6">
              <w:rPr>
                <w:i w:val="0"/>
                <w:lang w:val="de-CH"/>
              </w:rPr>
              <w:fldChar w:fldCharType="end"/>
            </w:r>
            <w:r w:rsidRPr="000C29F6">
              <w:rPr>
                <w:i w:val="0"/>
                <w:lang w:val="de-CH"/>
              </w:rPr>
              <w:t>: Dehntestübung 4</w:t>
            </w:r>
          </w:p>
        </w:tc>
      </w:tr>
    </w:tbl>
    <w:p w:rsidR="00681DC3" w:rsidRPr="000C29F6" w:rsidRDefault="00681DC3" w:rsidP="008C1C48">
      <w:pPr>
        <w:rPr>
          <w:lang w:val="de-CH"/>
        </w:rPr>
      </w:pPr>
      <w:r w:rsidRPr="000C29F6">
        <w:rPr>
          <w:lang w:val="de-CH"/>
        </w:rPr>
        <w:t xml:space="preserve">Für die einzelnen Dehntests wird ein Protokoll geführt. Die Resultate werden mit </w:t>
      </w:r>
      <w:r w:rsidR="008C1C48">
        <w:rPr>
          <w:lang w:val="de-CH"/>
        </w:rPr>
        <w:t>–</w:t>
      </w:r>
      <w:r w:rsidRPr="000C29F6">
        <w:rPr>
          <w:lang w:val="de-CH"/>
        </w:rPr>
        <w:t>1, 0 und 1 bewertet. Wird das Muskellängentest-Ziel gerade erreicht (90° oder Horizontale) so wird der Wert 0 gesetzt. Bei einer besseren Beweglichkeit wird eine 1 und bei einer ungenügend</w:t>
      </w:r>
      <w:r w:rsidR="008C1C48">
        <w:rPr>
          <w:lang w:val="de-CH"/>
        </w:rPr>
        <w:t>en Beweglichkeit wird der Wert –</w:t>
      </w:r>
      <w:r w:rsidRPr="000C29F6">
        <w:rPr>
          <w:lang w:val="de-CH"/>
        </w:rPr>
        <w:t>1 ins Protokoll eingetragen.</w:t>
      </w:r>
    </w:p>
    <w:p w:rsidR="00681DC3" w:rsidRPr="000C29F6" w:rsidRDefault="00681DC3" w:rsidP="00791708">
      <w:pPr>
        <w:pStyle w:val="berschrift3"/>
      </w:pPr>
      <w:bookmarkStart w:id="46" w:name="_Toc397178078"/>
      <w:bookmarkStart w:id="47" w:name="_Toc367888655"/>
      <w:r w:rsidRPr="000C29F6">
        <w:t>SKA-Puppentest</w:t>
      </w:r>
      <w:bookmarkEnd w:id="46"/>
      <w:bookmarkEnd w:id="47"/>
    </w:p>
    <w:p w:rsidR="00681DC3" w:rsidRPr="000C29F6" w:rsidRDefault="00681DC3" w:rsidP="00760B2E">
      <w:pPr>
        <w:rPr>
          <w:lang w:val="de-CH"/>
        </w:rPr>
      </w:pPr>
      <w:r w:rsidRPr="000C29F6">
        <w:rPr>
          <w:lang w:val="de-CH"/>
        </w:rPr>
        <w:t>Der Schnellkraftausdauer-Puppentest wurde 1985 in der DDR für die Trainingssteuerung der Nationalmannschaften entwickelt</w:t>
      </w:r>
      <w:r w:rsidR="00A73AB4">
        <w:rPr>
          <w:lang w:val="de-CH"/>
        </w:rPr>
        <w:t xml:space="preserve"> </w:t>
      </w:r>
      <w:r w:rsidR="00A73AB4" w:rsidRPr="00862A9E">
        <w:rPr>
          <w:rStyle w:val="Kurzbeleg"/>
        </w:rPr>
        <w:fldChar w:fldCharType="begin"/>
      </w:r>
      <w:r w:rsidR="00A73AB4" w:rsidRPr="00862A9E">
        <w:rPr>
          <w:rStyle w:val="Kurzbeleg"/>
        </w:rPr>
        <w:instrText xml:space="preserve"> MACROBUTTON  N</w:instrText>
      </w:r>
      <w:r w:rsidR="00A73AB4">
        <w:rPr>
          <w:rStyle w:val="Kurzbeleg"/>
        </w:rPr>
        <w:instrText xml:space="preserve">oMacro [Kurzbeleg </w:instrText>
      </w:r>
      <w:r w:rsidR="00780981">
        <w:rPr>
          <w:rStyle w:val="Kurzbeleg"/>
        </w:rPr>
        <w:instrText>11</w:instrText>
      </w:r>
      <w:r w:rsidR="00A73AB4" w:rsidRPr="00862A9E">
        <w:rPr>
          <w:rStyle w:val="Kurzbeleg"/>
        </w:rPr>
        <w:instrText xml:space="preserve"> hier eingeben] </w:instrText>
      </w:r>
      <w:r w:rsidR="00A73AB4" w:rsidRPr="00862A9E">
        <w:rPr>
          <w:rStyle w:val="Kurzbeleg"/>
        </w:rPr>
        <w:fldChar w:fldCharType="end"/>
      </w:r>
      <w:r w:rsidRPr="000C29F6">
        <w:rPr>
          <w:lang w:val="de-CH"/>
        </w:rPr>
        <w:t>. Der Test liefert aussagekräftige Indexwerte für die Steuerung und Entwicklung einer anforderungsgerechten Schnellkraftausdauer.</w:t>
      </w:r>
    </w:p>
    <w:p w:rsidR="00681DC3" w:rsidRPr="000C29F6" w:rsidRDefault="00681DC3" w:rsidP="00760B2E">
      <w:pPr>
        <w:rPr>
          <w:lang w:val="de-CH"/>
        </w:rPr>
      </w:pPr>
      <w:r w:rsidRPr="000C29F6">
        <w:rPr>
          <w:lang w:val="de-CH"/>
        </w:rPr>
        <w:t>Der Schnellkraftausdauer-Puppentest erfasst die Zeitverläufe mehrmals zu wiederholender Puppenspurts über die Wettkampfzeit von fünf Minuten. Es werden acht Puppenspurts mit jeweils zwei Puppenwürfen zwischen den Spurts durchgeführt.</w:t>
      </w:r>
    </w:p>
    <w:p w:rsidR="00681DC3" w:rsidRPr="000C29F6" w:rsidRDefault="00681DC3" w:rsidP="00760B2E">
      <w:pPr>
        <w:rPr>
          <w:lang w:val="de-CH"/>
        </w:rPr>
      </w:pPr>
      <w:r w:rsidRPr="000C29F6">
        <w:rPr>
          <w:lang w:val="de-CH"/>
        </w:rPr>
        <w:t>Da die Junioren (Jugend A: bis 18 Jahre) eine verkürzte Kampfzeit von 4 Minuten haben, habe ich den Test entsprechend auf 7 Puppenspurts mit einer leicht differierenden Zeitvorgabe angepasst. Der Spurtinhalt wurde für die Junioren verkürzt, so dass ein Spurt so um die 10 Sekunden dauert (Grenze von alaktazider und laktazider anaerober Ausdauer).</w:t>
      </w:r>
    </w:p>
    <w:p w:rsidR="00681DC3" w:rsidRPr="000C29F6" w:rsidRDefault="00681DC3" w:rsidP="00760B2E">
      <w:pPr>
        <w:rPr>
          <w:lang w:val="de-CH"/>
        </w:rPr>
      </w:pPr>
      <w:r w:rsidRPr="000C29F6">
        <w:rPr>
          <w:lang w:val="de-CH"/>
        </w:rPr>
        <w:t>Eine kurze allgemeine und eine spezielle Erwärmung sollen dem Test vorausgehen. Der Athlet sollte sich im aeroben Laktatbereich befinden. Es sollen vorher unbedingt auch einige Würfe mit der Puppe durchgeführt werden.</w:t>
      </w:r>
    </w:p>
    <w:p w:rsidR="00681DC3" w:rsidRPr="000C29F6" w:rsidRDefault="00681DC3" w:rsidP="008C1C48">
      <w:pPr>
        <w:pStyle w:val="Untertitel"/>
      </w:pPr>
      <w:r w:rsidRPr="000C29F6">
        <w:br w:type="page"/>
      </w:r>
      <w:r w:rsidRPr="000C29F6">
        <w:lastRenderedPageBreak/>
        <w:t>Testablauf je Spurt</w:t>
      </w:r>
    </w:p>
    <w:p w:rsidR="00681DC3" w:rsidRPr="000C29F6" w:rsidRDefault="00681DC3" w:rsidP="00760B2E">
      <w:pPr>
        <w:rPr>
          <w:lang w:val="de-CH"/>
        </w:rPr>
      </w:pPr>
      <w:r w:rsidRPr="000C29F6">
        <w:rPr>
          <w:lang w:val="de-CH"/>
        </w:rPr>
        <w:t>Die Ringerpuppe liegt in der Mitte der Ringermatte. Der Ringer steht gebeugt vor der Puppe und berührt mit beiden Händen den Kopf derselben.</w:t>
      </w:r>
    </w:p>
    <w:p w:rsidR="00681DC3" w:rsidRPr="000C29F6" w:rsidRDefault="00681DC3" w:rsidP="00760B2E">
      <w:pPr>
        <w:rPr>
          <w:lang w:val="de-CH"/>
        </w:rPr>
      </w:pPr>
      <w:r w:rsidRPr="000C29F6">
        <w:rPr>
          <w:lang w:val="de-CH"/>
        </w:rPr>
        <w:t>Der Spurt beginnt mit dem Anpfiff des Zeitnehmers:</w:t>
      </w:r>
    </w:p>
    <w:p w:rsidR="00681DC3" w:rsidRPr="008C1C48" w:rsidRDefault="00681DC3" w:rsidP="002145F8">
      <w:pPr>
        <w:pStyle w:val="Listenabsatz"/>
        <w:numPr>
          <w:ilvl w:val="0"/>
          <w:numId w:val="24"/>
        </w:numPr>
      </w:pPr>
      <w:r w:rsidRPr="008C1C48">
        <w:t xml:space="preserve">Aufrichten der Puppe in den Stand </w:t>
      </w:r>
      <w:r w:rsidRPr="000C29F6">
        <w:sym w:font="Wingdings" w:char="F0F0"/>
      </w:r>
      <w:r w:rsidRPr="008C1C48">
        <w:t xml:space="preserve"> Wurf über die Brust (WB)</w:t>
      </w:r>
    </w:p>
    <w:p w:rsidR="00681DC3" w:rsidRPr="008C1C48" w:rsidRDefault="00681DC3" w:rsidP="002145F8">
      <w:pPr>
        <w:pStyle w:val="Listenabsatz"/>
        <w:numPr>
          <w:ilvl w:val="0"/>
          <w:numId w:val="24"/>
        </w:numPr>
      </w:pPr>
      <w:r w:rsidRPr="008C1C48">
        <w:t xml:space="preserve">Ausheben der Puppe von der Matte </w:t>
      </w:r>
      <w:r w:rsidRPr="000C29F6">
        <w:sym w:font="Wingdings" w:char="F0F0"/>
      </w:r>
      <w:r w:rsidRPr="008C1C48">
        <w:t xml:space="preserve"> Überwurf (ÜW)</w:t>
      </w:r>
    </w:p>
    <w:p w:rsidR="00681DC3" w:rsidRPr="008C1C48" w:rsidRDefault="00681DC3" w:rsidP="002145F8">
      <w:pPr>
        <w:pStyle w:val="Listenabsatz"/>
        <w:numPr>
          <w:ilvl w:val="0"/>
          <w:numId w:val="24"/>
        </w:numPr>
      </w:pPr>
      <w:r w:rsidRPr="008C1C48">
        <w:t>Durchdreher</w:t>
      </w:r>
    </w:p>
    <w:p w:rsidR="00681DC3" w:rsidRPr="008C1C48" w:rsidRDefault="00681DC3" w:rsidP="002145F8">
      <w:pPr>
        <w:pStyle w:val="Listenabsatz"/>
        <w:numPr>
          <w:ilvl w:val="0"/>
          <w:numId w:val="24"/>
        </w:numPr>
      </w:pPr>
      <w:r w:rsidRPr="008C1C48">
        <w:t xml:space="preserve">Aufrichten der Puppe in den Stand </w:t>
      </w:r>
      <w:r w:rsidRPr="000C29F6">
        <w:sym w:font="Wingdings" w:char="F0F0"/>
      </w:r>
      <w:r w:rsidRPr="008C1C48">
        <w:t xml:space="preserve"> Wurf über die Brust (WB)</w:t>
      </w:r>
    </w:p>
    <w:p w:rsidR="00681DC3" w:rsidRPr="000C29F6" w:rsidRDefault="00681DC3" w:rsidP="00760B2E">
      <w:pPr>
        <w:rPr>
          <w:lang w:val="de-CH"/>
        </w:rPr>
      </w:pPr>
      <w:r w:rsidRPr="000C29F6">
        <w:rPr>
          <w:lang w:val="de-CH"/>
        </w:rPr>
        <w:t>Der Spurt endet nach dem zweiten Wurf über die Brust (Puppenkopf berührt die Matte nach dem Wurf).</w:t>
      </w:r>
    </w:p>
    <w:p w:rsidR="00681DC3" w:rsidRPr="000C29F6" w:rsidRDefault="00681DC3" w:rsidP="008C1C48">
      <w:pPr>
        <w:pStyle w:val="Untertitel"/>
      </w:pPr>
      <w:r w:rsidRPr="000C29F6">
        <w:t>Die Spurtzeitfolge</w:t>
      </w:r>
    </w:p>
    <w:p w:rsidR="00681DC3" w:rsidRPr="000C29F6" w:rsidRDefault="00681DC3" w:rsidP="00760B2E">
      <w:pPr>
        <w:rPr>
          <w:lang w:val="de-CH"/>
        </w:rPr>
      </w:pPr>
      <w:r w:rsidRPr="000C29F6">
        <w:rPr>
          <w:lang w:val="de-CH"/>
        </w:rPr>
        <w:t>Der Athlet führt in einer festgelegten Zeitfolge jeweils einen Spurt mit höchster Intensität auf der Mattenfläche durch.</w:t>
      </w:r>
    </w:p>
    <w:p w:rsidR="00681DC3" w:rsidRPr="000C29F6" w:rsidRDefault="00681DC3" w:rsidP="00760B2E">
      <w:pPr>
        <w:rPr>
          <w:lang w:val="de-CH"/>
        </w:rPr>
      </w:pPr>
      <w:r w:rsidRPr="000C29F6">
        <w:rPr>
          <w:lang w:val="de-CH"/>
        </w:rPr>
        <w:t>Zwischen den Spurts sind jeweils zwei Kopfhüftwürfe mit geringer Intensität durchzuführen, wobei die Spurtzwischenzeiten einzuhalten sind.</w:t>
      </w:r>
    </w:p>
    <w:p w:rsidR="00681DC3" w:rsidRPr="000C29F6" w:rsidRDefault="00681DC3">
      <w:pPr>
        <w:rPr>
          <w:rFonts w:ascii="Times New Roman" w:hAnsi="Times New Roman"/>
          <w:lang w:val="de-CH"/>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023"/>
        <w:gridCol w:w="1023"/>
        <w:gridCol w:w="1023"/>
        <w:gridCol w:w="1023"/>
        <w:gridCol w:w="1023"/>
        <w:gridCol w:w="1023"/>
        <w:gridCol w:w="1023"/>
        <w:gridCol w:w="1023"/>
      </w:tblGrid>
      <w:tr w:rsidR="00681DC3" w:rsidRPr="000C29F6">
        <w:tc>
          <w:tcPr>
            <w:tcW w:w="1023" w:type="dxa"/>
            <w:tcBorders>
              <w:bottom w:val="nil"/>
            </w:tcBorders>
          </w:tcPr>
          <w:p w:rsidR="00681DC3" w:rsidRPr="000C29F6" w:rsidRDefault="00681DC3" w:rsidP="008C1C48">
            <w:pPr>
              <w:rPr>
                <w:lang w:val="de-CH"/>
              </w:rPr>
            </w:pPr>
            <w:r w:rsidRPr="000C29F6">
              <w:rPr>
                <w:lang w:val="de-CH"/>
              </w:rPr>
              <w:t>Spurt</w:t>
            </w:r>
          </w:p>
        </w:tc>
        <w:tc>
          <w:tcPr>
            <w:tcW w:w="1023" w:type="dxa"/>
            <w:tcBorders>
              <w:bottom w:val="nil"/>
            </w:tcBorders>
          </w:tcPr>
          <w:p w:rsidR="00681DC3" w:rsidRPr="008C1C48" w:rsidRDefault="00681DC3" w:rsidP="002145F8">
            <w:pPr>
              <w:pStyle w:val="Listenabsatz"/>
              <w:numPr>
                <w:ilvl w:val="0"/>
                <w:numId w:val="25"/>
              </w:numPr>
            </w:pPr>
          </w:p>
        </w:tc>
        <w:tc>
          <w:tcPr>
            <w:tcW w:w="1023" w:type="dxa"/>
            <w:tcBorders>
              <w:bottom w:val="nil"/>
            </w:tcBorders>
          </w:tcPr>
          <w:p w:rsidR="00681DC3" w:rsidRPr="008C1C48" w:rsidRDefault="00681DC3" w:rsidP="002145F8">
            <w:pPr>
              <w:pStyle w:val="Listenabsatz"/>
              <w:numPr>
                <w:ilvl w:val="0"/>
                <w:numId w:val="25"/>
              </w:numPr>
            </w:pPr>
          </w:p>
        </w:tc>
        <w:tc>
          <w:tcPr>
            <w:tcW w:w="1023" w:type="dxa"/>
            <w:tcBorders>
              <w:bottom w:val="nil"/>
            </w:tcBorders>
          </w:tcPr>
          <w:p w:rsidR="00681DC3" w:rsidRPr="008C1C48" w:rsidRDefault="00681DC3" w:rsidP="002145F8">
            <w:pPr>
              <w:pStyle w:val="Listenabsatz"/>
              <w:numPr>
                <w:ilvl w:val="0"/>
                <w:numId w:val="25"/>
              </w:numPr>
            </w:pPr>
          </w:p>
        </w:tc>
        <w:tc>
          <w:tcPr>
            <w:tcW w:w="1023" w:type="dxa"/>
            <w:tcBorders>
              <w:bottom w:val="nil"/>
            </w:tcBorders>
          </w:tcPr>
          <w:p w:rsidR="00681DC3" w:rsidRPr="008C1C48" w:rsidRDefault="00681DC3" w:rsidP="002145F8">
            <w:pPr>
              <w:pStyle w:val="Listenabsatz"/>
              <w:numPr>
                <w:ilvl w:val="0"/>
                <w:numId w:val="25"/>
              </w:numPr>
            </w:pPr>
          </w:p>
        </w:tc>
        <w:tc>
          <w:tcPr>
            <w:tcW w:w="1023" w:type="dxa"/>
            <w:tcBorders>
              <w:bottom w:val="nil"/>
            </w:tcBorders>
          </w:tcPr>
          <w:p w:rsidR="00681DC3" w:rsidRPr="008C1C48" w:rsidRDefault="00681DC3" w:rsidP="002145F8">
            <w:pPr>
              <w:pStyle w:val="Listenabsatz"/>
              <w:numPr>
                <w:ilvl w:val="0"/>
                <w:numId w:val="25"/>
              </w:numPr>
            </w:pPr>
          </w:p>
        </w:tc>
        <w:tc>
          <w:tcPr>
            <w:tcW w:w="1023" w:type="dxa"/>
            <w:tcBorders>
              <w:bottom w:val="nil"/>
            </w:tcBorders>
          </w:tcPr>
          <w:p w:rsidR="00681DC3" w:rsidRPr="008C1C48" w:rsidRDefault="00681DC3" w:rsidP="002145F8">
            <w:pPr>
              <w:pStyle w:val="Listenabsatz"/>
              <w:numPr>
                <w:ilvl w:val="0"/>
                <w:numId w:val="25"/>
              </w:numPr>
            </w:pPr>
          </w:p>
        </w:tc>
        <w:tc>
          <w:tcPr>
            <w:tcW w:w="1023" w:type="dxa"/>
            <w:tcBorders>
              <w:bottom w:val="nil"/>
            </w:tcBorders>
          </w:tcPr>
          <w:p w:rsidR="00681DC3" w:rsidRPr="008C1C48" w:rsidRDefault="00681DC3" w:rsidP="002145F8">
            <w:pPr>
              <w:pStyle w:val="Listenabsatz"/>
              <w:numPr>
                <w:ilvl w:val="0"/>
                <w:numId w:val="25"/>
              </w:numPr>
            </w:pPr>
          </w:p>
        </w:tc>
      </w:tr>
      <w:tr w:rsidR="00681DC3" w:rsidRPr="000C29F6">
        <w:tc>
          <w:tcPr>
            <w:tcW w:w="1023" w:type="dxa"/>
            <w:tcBorders>
              <w:bottom w:val="single" w:sz="4" w:space="0" w:color="auto"/>
            </w:tcBorders>
          </w:tcPr>
          <w:p w:rsidR="00681DC3" w:rsidRPr="000C29F6" w:rsidRDefault="00681DC3" w:rsidP="008C1C48">
            <w:pPr>
              <w:rPr>
                <w:lang w:val="de-CH"/>
              </w:rPr>
            </w:pPr>
            <w:r w:rsidRPr="000C29F6">
              <w:rPr>
                <w:lang w:val="de-CH"/>
              </w:rPr>
              <w:t>Zeit</w:t>
            </w:r>
          </w:p>
        </w:tc>
        <w:tc>
          <w:tcPr>
            <w:tcW w:w="1023" w:type="dxa"/>
            <w:tcBorders>
              <w:bottom w:val="single" w:sz="4" w:space="0" w:color="auto"/>
            </w:tcBorders>
          </w:tcPr>
          <w:p w:rsidR="00681DC3" w:rsidRPr="000C29F6" w:rsidRDefault="00681DC3" w:rsidP="008C1C48">
            <w:pPr>
              <w:jc w:val="center"/>
              <w:rPr>
                <w:lang w:val="de-CH"/>
              </w:rPr>
            </w:pPr>
            <w:r w:rsidRPr="000C29F6">
              <w:rPr>
                <w:lang w:val="de-CH"/>
              </w:rPr>
              <w:t>0.00</w:t>
            </w:r>
          </w:p>
        </w:tc>
        <w:tc>
          <w:tcPr>
            <w:tcW w:w="1023" w:type="dxa"/>
            <w:tcBorders>
              <w:bottom w:val="single" w:sz="4" w:space="0" w:color="auto"/>
            </w:tcBorders>
          </w:tcPr>
          <w:p w:rsidR="00681DC3" w:rsidRPr="000C29F6" w:rsidRDefault="00681DC3" w:rsidP="008C1C48">
            <w:pPr>
              <w:jc w:val="center"/>
              <w:rPr>
                <w:lang w:val="de-CH"/>
              </w:rPr>
            </w:pPr>
            <w:r w:rsidRPr="000C29F6">
              <w:rPr>
                <w:lang w:val="de-CH"/>
              </w:rPr>
              <w:t>0.30</w:t>
            </w:r>
          </w:p>
        </w:tc>
        <w:tc>
          <w:tcPr>
            <w:tcW w:w="1023" w:type="dxa"/>
            <w:tcBorders>
              <w:bottom w:val="single" w:sz="4" w:space="0" w:color="auto"/>
            </w:tcBorders>
          </w:tcPr>
          <w:p w:rsidR="00681DC3" w:rsidRPr="000C29F6" w:rsidRDefault="00681DC3" w:rsidP="008C1C48">
            <w:pPr>
              <w:jc w:val="center"/>
              <w:rPr>
                <w:lang w:val="de-CH"/>
              </w:rPr>
            </w:pPr>
            <w:r w:rsidRPr="000C29F6">
              <w:rPr>
                <w:lang w:val="de-CH"/>
              </w:rPr>
              <w:t>1.15</w:t>
            </w:r>
          </w:p>
        </w:tc>
        <w:tc>
          <w:tcPr>
            <w:tcW w:w="1023" w:type="dxa"/>
            <w:tcBorders>
              <w:bottom w:val="single" w:sz="4" w:space="0" w:color="auto"/>
            </w:tcBorders>
          </w:tcPr>
          <w:p w:rsidR="00681DC3" w:rsidRPr="000C29F6" w:rsidRDefault="00681DC3" w:rsidP="008C1C48">
            <w:pPr>
              <w:jc w:val="center"/>
              <w:rPr>
                <w:lang w:val="de-CH"/>
              </w:rPr>
            </w:pPr>
            <w:r w:rsidRPr="000C29F6">
              <w:rPr>
                <w:lang w:val="de-CH"/>
              </w:rPr>
              <w:t>2.00</w:t>
            </w:r>
          </w:p>
        </w:tc>
        <w:tc>
          <w:tcPr>
            <w:tcW w:w="1023" w:type="dxa"/>
            <w:tcBorders>
              <w:bottom w:val="single" w:sz="4" w:space="0" w:color="auto"/>
            </w:tcBorders>
          </w:tcPr>
          <w:p w:rsidR="00681DC3" w:rsidRPr="000C29F6" w:rsidRDefault="00681DC3" w:rsidP="008C1C48">
            <w:pPr>
              <w:jc w:val="center"/>
              <w:rPr>
                <w:lang w:val="de-CH"/>
              </w:rPr>
            </w:pPr>
            <w:r w:rsidRPr="000C29F6">
              <w:rPr>
                <w:lang w:val="de-CH"/>
              </w:rPr>
              <w:t>2.45</w:t>
            </w:r>
          </w:p>
        </w:tc>
        <w:tc>
          <w:tcPr>
            <w:tcW w:w="1023" w:type="dxa"/>
            <w:tcBorders>
              <w:bottom w:val="single" w:sz="4" w:space="0" w:color="auto"/>
            </w:tcBorders>
          </w:tcPr>
          <w:p w:rsidR="00681DC3" w:rsidRPr="000C29F6" w:rsidRDefault="00681DC3" w:rsidP="008C1C48">
            <w:pPr>
              <w:jc w:val="center"/>
              <w:rPr>
                <w:lang w:val="de-CH"/>
              </w:rPr>
            </w:pPr>
            <w:r w:rsidRPr="000C29F6">
              <w:rPr>
                <w:lang w:val="de-CH"/>
              </w:rPr>
              <w:t>3.30</w:t>
            </w:r>
          </w:p>
        </w:tc>
        <w:tc>
          <w:tcPr>
            <w:tcW w:w="1023" w:type="dxa"/>
            <w:tcBorders>
              <w:bottom w:val="single" w:sz="4" w:space="0" w:color="auto"/>
            </w:tcBorders>
          </w:tcPr>
          <w:p w:rsidR="00681DC3" w:rsidRPr="000C29F6" w:rsidRDefault="00681DC3" w:rsidP="008C1C48">
            <w:pPr>
              <w:jc w:val="center"/>
              <w:rPr>
                <w:lang w:val="de-CH"/>
              </w:rPr>
            </w:pPr>
            <w:r w:rsidRPr="000C29F6">
              <w:rPr>
                <w:lang w:val="de-CH"/>
              </w:rPr>
              <w:t>4.00</w:t>
            </w:r>
          </w:p>
        </w:tc>
      </w:tr>
    </w:tbl>
    <w:p w:rsidR="00681DC3" w:rsidRPr="000C29F6" w:rsidRDefault="00681DC3" w:rsidP="008C1C48">
      <w:pPr>
        <w:pStyle w:val="Untertitel"/>
      </w:pPr>
      <w:r w:rsidRPr="000C29F6">
        <w:t>Qualität</w:t>
      </w:r>
    </w:p>
    <w:p w:rsidR="00681DC3" w:rsidRPr="000C29F6" w:rsidRDefault="00681DC3" w:rsidP="00760B2E">
      <w:pPr>
        <w:rPr>
          <w:lang w:val="de-CH"/>
        </w:rPr>
      </w:pPr>
      <w:r w:rsidRPr="000C29F6">
        <w:rPr>
          <w:lang w:val="de-CH"/>
        </w:rPr>
        <w:t>Technisch-koordinative Fehler werden registriert. Spurts mit Fehlern oder Mängel werden notiert und allenfalls aus der Bewertung ausgeschlossen. Werden über drei Fehler gemacht, so wird der Test nicht gewertet.</w:t>
      </w:r>
    </w:p>
    <w:p w:rsidR="00681DC3" w:rsidRPr="000C29F6" w:rsidRDefault="00681DC3" w:rsidP="008C1C48">
      <w:pPr>
        <w:pStyle w:val="Untertitel"/>
      </w:pPr>
      <w:r w:rsidRPr="000C29F6">
        <w:t>Puppengewicht</w:t>
      </w:r>
    </w:p>
    <w:p w:rsidR="00681DC3" w:rsidRPr="000C29F6" w:rsidRDefault="00681DC3" w:rsidP="00760B2E">
      <w:pPr>
        <w:rPr>
          <w:lang w:val="de-CH"/>
        </w:rPr>
      </w:pPr>
      <w:r w:rsidRPr="000C29F6">
        <w:rPr>
          <w:lang w:val="de-CH"/>
        </w:rPr>
        <w:t>Das Puppengewicht wird der Gewichtsklasse des Athleten angepasst. Das bedeutet, dass im Club mindestens drei Puppen vorhanden sein müssen.</w:t>
      </w:r>
    </w:p>
    <w:p w:rsidR="00681DC3" w:rsidRPr="000C29F6" w:rsidRDefault="00681DC3" w:rsidP="00760B2E">
      <w:pPr>
        <w:rPr>
          <w:lang w:val="de-CH"/>
        </w:rPr>
      </w:pPr>
      <w:r w:rsidRPr="000C29F6">
        <w:rPr>
          <w:lang w:val="de-CH"/>
        </w:rPr>
        <w:t>Wichtig ist, dass dieselbe Person bei jedem Test dieselbe Puppe benutzt, um einen Längsvergleich erzielen zu können.</w:t>
      </w:r>
    </w:p>
    <w:p w:rsidR="00681DC3" w:rsidRPr="000C29F6" w:rsidRDefault="00681DC3" w:rsidP="008C1C48">
      <w:pPr>
        <w:pStyle w:val="Untertitel"/>
      </w:pPr>
      <w:r w:rsidRPr="000C29F6">
        <w:t>Testbewertung</w:t>
      </w:r>
    </w:p>
    <w:p w:rsidR="00681DC3" w:rsidRPr="000C29F6" w:rsidRDefault="00681DC3" w:rsidP="00760B2E">
      <w:pPr>
        <w:rPr>
          <w:lang w:val="de-CH"/>
        </w:rPr>
      </w:pPr>
      <w:r w:rsidRPr="000C29F6">
        <w:rPr>
          <w:lang w:val="de-CH"/>
        </w:rPr>
        <w:t>Zur Beurteilung des Schnellkraftausdauer-Niveaus im Puppentest ist eine komplexe Betrachtungsweise erforderlich. Es werden zwei Gütekriterien genutzt.</w:t>
      </w:r>
    </w:p>
    <w:p w:rsidR="00681DC3" w:rsidRPr="000C29F6" w:rsidRDefault="00681DC3" w:rsidP="008C1C48">
      <w:pPr>
        <w:pStyle w:val="Listenabsatz"/>
        <w:tabs>
          <w:tab w:val="left" w:pos="1134"/>
          <w:tab w:val="left" w:pos="2552"/>
        </w:tabs>
      </w:pPr>
      <w:r w:rsidRPr="000C29F6">
        <w:rPr>
          <w:b/>
        </w:rPr>
        <w:t>Der Schnellkraftausdauer-Koeffizient (SKA</w:t>
      </w:r>
      <w:r w:rsidRPr="000C29F6">
        <w:rPr>
          <w:b/>
          <w:vertAlign w:val="subscript"/>
        </w:rPr>
        <w:t>Koeff</w:t>
      </w:r>
      <w:r w:rsidRPr="000C29F6">
        <w:rPr>
          <w:b/>
        </w:rPr>
        <w:t>)</w:t>
      </w:r>
      <w:r w:rsidRPr="000C29F6">
        <w:rPr>
          <w:b/>
        </w:rPr>
        <w:tab/>
      </w:r>
      <w:r w:rsidRPr="000C29F6">
        <w:rPr>
          <w:b/>
        </w:rPr>
        <w:br/>
      </w:r>
      <w:r w:rsidRPr="000C29F6">
        <w:t>Weil der Test für die Probanden noch neu ist, wurde bei der Erstellung der Formel für die Koeffizienten</w:t>
      </w:r>
      <w:r w:rsidR="008C1C48">
        <w:t>-B</w:t>
      </w:r>
      <w:r w:rsidRPr="000C29F6">
        <w:t xml:space="preserve">erechnung der Tatsache Rechnung getragen, dass sich der Athlet </w:t>
      </w:r>
      <w:r w:rsidRPr="000C29F6">
        <w:lastRenderedPageBreak/>
        <w:t>über die kommenden Testversuche an die Testanordnung gewöhnt und seine Spurtzeit schneller wird.</w:t>
      </w:r>
      <w:r w:rsidRPr="000C29F6">
        <w:tab/>
      </w:r>
      <w:r w:rsidRPr="000C29F6">
        <w:br/>
        <w:t>Der Koeffizient der Schnellkraftausdauer be</w:t>
      </w:r>
      <w:r w:rsidR="008C1C48">
        <w:t>rechnet sich demnach wie folgt:</w:t>
      </w:r>
      <w:r w:rsidRPr="000C29F6">
        <w:br/>
      </w:r>
      <w:r w:rsidRPr="000C29F6">
        <w:br/>
      </w:r>
      <w:r w:rsidRPr="000C29F6">
        <w:rPr>
          <w:i/>
        </w:rPr>
        <w:t>t</w:t>
      </w:r>
      <w:r w:rsidRPr="000C29F6">
        <w:rPr>
          <w:i/>
          <w:vertAlign w:val="subscript"/>
        </w:rPr>
        <w:t>Best</w:t>
      </w:r>
      <w:r w:rsidRPr="000C29F6">
        <w:br/>
        <w:t>ist die beste Spurtzeit über alle Tests. Das bedeutet aber auch, dass sich der Koeffizient der vorhergehenden Tests mit jeder neuen Bestzeit verschlechtert. Dieses dynamische Verhalten der Testresultate muss wegen der möglichen Trainingseffekte in der Anfangsphase und der nicht voraussagbaren Bestzeit (keine Stand</w:t>
      </w:r>
      <w:r w:rsidR="008C1C48">
        <w:t>ard-Vorgaben) toleriert werden.</w:t>
      </w:r>
      <w:r w:rsidRPr="000C29F6">
        <w:br/>
      </w:r>
      <w:r w:rsidRPr="000C29F6">
        <w:rPr>
          <w:i/>
        </w:rPr>
        <w:t>t</w:t>
      </w:r>
      <w:r w:rsidRPr="000C29F6">
        <w:rPr>
          <w:i/>
          <w:vertAlign w:val="subscript"/>
        </w:rPr>
        <w:t>min</w:t>
      </w:r>
      <w:r w:rsidRPr="000C29F6">
        <w:br/>
        <w:t>ist die kleinste S</w:t>
      </w:r>
      <w:r w:rsidR="008C1C48">
        <w:t>purtzeit innerhalb eines Testes</w:t>
      </w:r>
      <w:r w:rsidRPr="000C29F6">
        <w:br/>
      </w:r>
      <w:r w:rsidRPr="000C29F6">
        <w:rPr>
          <w:i/>
        </w:rPr>
        <w:t>t</w:t>
      </w:r>
      <w:r w:rsidRPr="000C29F6">
        <w:rPr>
          <w:i/>
          <w:vertAlign w:val="subscript"/>
        </w:rPr>
        <w:t>max</w:t>
      </w:r>
      <w:r w:rsidRPr="000C29F6">
        <w:br/>
        <w:t>ist die grösste S</w:t>
      </w:r>
      <w:r w:rsidR="008C1C48">
        <w:t>purtzeit innerhalb eines Testes</w:t>
      </w:r>
      <w:r w:rsidRPr="000C29F6">
        <w:br/>
      </w:r>
      <w:r w:rsidRPr="000C29F6">
        <w:rPr>
          <w:i/>
        </w:rPr>
        <w:t>t</w:t>
      </w:r>
      <w:r w:rsidRPr="000C29F6">
        <w:rPr>
          <w:i/>
          <w:vertAlign w:val="subscript"/>
        </w:rPr>
        <w:t>Ø</w:t>
      </w:r>
      <w:r w:rsidRPr="000C29F6">
        <w:br/>
        <w:t>ist die durchschnittliche S</w:t>
      </w:r>
      <w:r w:rsidR="008C1C48">
        <w:t>purtzeit innerhalb eines Testes</w:t>
      </w:r>
      <w:r w:rsidRPr="000C29F6">
        <w:br/>
      </w:r>
      <w:r w:rsidRPr="000C29F6">
        <w:br/>
        <w:t>Weil ein Toleranzbereich von 0.6 Sekunden zur absoluten Bestzeit als vollumfänglich genügend betrachtet werden kann, wird beim dritten Argument innerhalb der Klammer diese Toleranz gegeben.</w:t>
      </w:r>
      <w:r w:rsidRPr="000C29F6">
        <w:tab/>
      </w:r>
      <w:r w:rsidRPr="000C29F6">
        <w:br/>
      </w:r>
      <w:r w:rsidRPr="000C29F6">
        <w:br/>
        <w:t>Die folgende Bewertung ist für den SKA</w:t>
      </w:r>
      <w:r w:rsidRPr="000C29F6">
        <w:rPr>
          <w:vertAlign w:val="subscript"/>
        </w:rPr>
        <w:t>Koeff</w:t>
      </w:r>
      <w:r w:rsidR="008C1C48">
        <w:t xml:space="preserve"> gültig:</w:t>
      </w:r>
      <w:r w:rsidRPr="000C29F6">
        <w:br/>
      </w:r>
      <w:r w:rsidRPr="000C29F6">
        <w:br/>
      </w:r>
      <w:r w:rsidRPr="000C29F6">
        <w:tab/>
        <w:t>&lt;85</w:t>
      </w:r>
      <w:r w:rsidR="008C1C48">
        <w:t xml:space="preserve"> %</w:t>
      </w:r>
      <w:r w:rsidRPr="000C29F6">
        <w:tab/>
        <w:t>unbefriedigend</w:t>
      </w:r>
      <w:r w:rsidRPr="000C29F6">
        <w:br/>
      </w:r>
      <w:r w:rsidRPr="000C29F6">
        <w:tab/>
        <w:t>85</w:t>
      </w:r>
      <w:r w:rsidR="008C1C48">
        <w:t>–</w:t>
      </w:r>
      <w:r w:rsidRPr="000C29F6">
        <w:t>95</w:t>
      </w:r>
      <w:r w:rsidR="008C1C48">
        <w:t xml:space="preserve"> %</w:t>
      </w:r>
      <w:r w:rsidRPr="000C29F6">
        <w:tab/>
        <w:t>befriedigend</w:t>
      </w:r>
      <w:r w:rsidRPr="000C29F6">
        <w:br/>
      </w:r>
      <w:r w:rsidRPr="000C29F6">
        <w:tab/>
        <w:t>&gt;95</w:t>
      </w:r>
      <w:r w:rsidR="008C1C48">
        <w:t xml:space="preserve"> %</w:t>
      </w:r>
      <w:r w:rsidRPr="000C29F6">
        <w:tab/>
        <w:t>gut</w:t>
      </w:r>
      <w:r w:rsidRPr="000C29F6">
        <w:br/>
      </w:r>
      <w:r w:rsidRPr="000C29F6">
        <w:br/>
        <w:t>Die Beurteilung der Schnellkraftausdauer bedarf jedoch stets einer komplexen Betrachtungsweise (Entwicklungstendenzen, Spurt-/Zeitverlauf</w:t>
      </w:r>
      <w:r w:rsidR="008C1C48">
        <w:t xml:space="preserve"> (Diagramm), Aufwärmform usw.)</w:t>
      </w:r>
    </w:p>
    <w:p w:rsidR="00681DC3" w:rsidRPr="000C29F6" w:rsidRDefault="00681DC3" w:rsidP="008C1C48">
      <w:pPr>
        <w:pStyle w:val="Listenabsatz"/>
        <w:tabs>
          <w:tab w:val="left" w:pos="1134"/>
          <w:tab w:val="left" w:pos="2552"/>
          <w:tab w:val="left" w:pos="4253"/>
          <w:tab w:val="left" w:pos="4678"/>
        </w:tabs>
      </w:pPr>
      <w:r w:rsidRPr="000C29F6">
        <w:rPr>
          <w:b/>
        </w:rPr>
        <w:t>Die Schnellkraftausdauer-Reserve (SKA</w:t>
      </w:r>
      <w:r w:rsidRPr="000C29F6">
        <w:rPr>
          <w:b/>
          <w:vertAlign w:val="subscript"/>
        </w:rPr>
        <w:t>R</w:t>
      </w:r>
      <w:r w:rsidRPr="000C29F6">
        <w:rPr>
          <w:b/>
        </w:rPr>
        <w:t>)</w:t>
      </w:r>
      <w:r w:rsidRPr="000C29F6">
        <w:rPr>
          <w:b/>
        </w:rPr>
        <w:tab/>
      </w:r>
      <w:r w:rsidRPr="000C29F6">
        <w:rPr>
          <w:b/>
        </w:rPr>
        <w:br/>
      </w:r>
      <w:r w:rsidRPr="000C29F6">
        <w:t>Die Schnellkraftausdauer-Reserve widerspiegelt die Zeitdifferenz zwischen der Bestzeit über alle Spurts und den Zeit</w:t>
      </w:r>
      <w:r w:rsidR="008C1C48">
        <w:t>abweichungen der sieben Spurts.</w:t>
      </w:r>
      <w:r w:rsidRPr="000C29F6">
        <w:br/>
      </w:r>
      <w:r w:rsidRPr="000C29F6">
        <w:br/>
        <w:t>Da die Bestzeit wiederum bei einem nächsten Test besser werden kann, ist es möglich, dass sich die SKA</w:t>
      </w:r>
      <w:r w:rsidRPr="000C29F6">
        <w:rPr>
          <w:vertAlign w:val="subscript"/>
        </w:rPr>
        <w:t xml:space="preserve">R </w:t>
      </w:r>
      <w:r w:rsidRPr="000C29F6">
        <w:t>eines vorangegangenen Testes verschlechtert. Dieses dynamische Verhalten der Testresultate wird aus denselben Gründen wie bei dem SKA</w:t>
      </w:r>
      <w:r w:rsidRPr="000C29F6">
        <w:rPr>
          <w:vertAlign w:val="subscript"/>
        </w:rPr>
        <w:t>Koeff</w:t>
      </w:r>
      <w:r w:rsidR="008C1C48">
        <w:t xml:space="preserve"> toleriert.</w:t>
      </w:r>
      <w:r w:rsidRPr="000C29F6">
        <w:br/>
      </w:r>
      <w:r w:rsidRPr="000C29F6">
        <w:br/>
        <w:t>Folgende Bewertung und Akzentsetzung hilft dem Trainer zur Trainingssteuerung:</w:t>
      </w:r>
      <w:r w:rsidRPr="000C29F6">
        <w:tab/>
      </w:r>
      <w:r w:rsidRPr="000C29F6">
        <w:br/>
      </w:r>
      <w:r w:rsidRPr="000C29F6">
        <w:br/>
      </w:r>
      <w:r w:rsidRPr="000C29F6">
        <w:tab/>
      </w:r>
      <w:r w:rsidR="008C1C48">
        <w:t>&gt;10 sec.</w:t>
      </w:r>
      <w:r w:rsidRPr="000C29F6">
        <w:tab/>
        <w:t>unbefriedigend</w:t>
      </w:r>
      <w:r w:rsidRPr="000C29F6">
        <w:tab/>
      </w:r>
      <w:r w:rsidRPr="000C29F6">
        <w:sym w:font="Wingdings" w:char="F0F0"/>
      </w:r>
      <w:r w:rsidRPr="000C29F6">
        <w:tab/>
        <w:t>Basisfähigkeiten/Grundleistungsniveau</w:t>
      </w:r>
      <w:r w:rsidRPr="000C29F6">
        <w:br/>
      </w:r>
      <w:r w:rsidR="008C1C48">
        <w:lastRenderedPageBreak/>
        <w:tab/>
        <w:t>7-10 sec.</w:t>
      </w:r>
      <w:r w:rsidRPr="000C29F6">
        <w:tab/>
        <w:t>befriedigend</w:t>
      </w:r>
      <w:r w:rsidRPr="000C29F6">
        <w:tab/>
      </w:r>
      <w:r w:rsidRPr="000C29F6">
        <w:sym w:font="Wingdings" w:char="F0F0"/>
      </w:r>
      <w:r w:rsidRPr="000C29F6">
        <w:tab/>
        <w:t>Kraf</w:t>
      </w:r>
      <w:r w:rsidR="008C1C48">
        <w:t>tausdauer/Schnellkraft</w:t>
      </w:r>
      <w:r w:rsidR="008C1C48">
        <w:br/>
      </w:r>
      <w:r w:rsidR="008C1C48">
        <w:tab/>
        <w:t>&lt;7 sec.</w:t>
      </w:r>
      <w:r w:rsidRPr="000C29F6">
        <w:tab/>
        <w:t>gut</w:t>
      </w:r>
      <w:r w:rsidRPr="000C29F6">
        <w:tab/>
      </w:r>
      <w:r w:rsidRPr="000C29F6">
        <w:sym w:font="Wingdings" w:char="F0F0"/>
      </w:r>
      <w:r w:rsidRPr="000C29F6">
        <w:tab/>
        <w:t>Schnellkraft/Kraftausdauer</w:t>
      </w:r>
    </w:p>
    <w:p w:rsidR="00681DC3" w:rsidRPr="000C29F6" w:rsidRDefault="00681DC3" w:rsidP="008C1C48">
      <w:pPr>
        <w:pStyle w:val="Untertitel"/>
      </w:pPr>
      <w:r w:rsidRPr="000C29F6">
        <w:t>Testdarstellung</w:t>
      </w:r>
    </w:p>
    <w:p w:rsidR="00681DC3" w:rsidRPr="000C29F6" w:rsidRDefault="00681DC3" w:rsidP="00760B2E">
      <w:pPr>
        <w:rPr>
          <w:lang w:val="de-CH"/>
        </w:rPr>
      </w:pPr>
      <w:r w:rsidRPr="000C29F6">
        <w:rPr>
          <w:lang w:val="de-CH"/>
        </w:rPr>
        <w:t>Die Spurtzeiten werden in einem Liniendiagramm dargestellt. Beispiel:</w:t>
      </w:r>
    </w:p>
    <w:tbl>
      <w:tblPr>
        <w:tblW w:w="9494" w:type="dxa"/>
        <w:tblLayout w:type="fixed"/>
        <w:tblCellMar>
          <w:left w:w="70" w:type="dxa"/>
          <w:right w:w="70" w:type="dxa"/>
        </w:tblCellMar>
        <w:tblLook w:val="0000" w:firstRow="0" w:lastRow="0" w:firstColumn="0" w:lastColumn="0" w:noHBand="0" w:noVBand="0"/>
      </w:tblPr>
      <w:tblGrid>
        <w:gridCol w:w="6307"/>
        <w:gridCol w:w="3187"/>
      </w:tblGrid>
      <w:tr w:rsidR="00681DC3" w:rsidRPr="000C29F6" w:rsidTr="008C1C48">
        <w:tc>
          <w:tcPr>
            <w:tcW w:w="6307" w:type="dxa"/>
          </w:tcPr>
          <w:p w:rsidR="00681DC3" w:rsidRPr="000C29F6" w:rsidRDefault="003459A1" w:rsidP="008C1C48">
            <w:pPr>
              <w:rPr>
                <w:lang w:val="de-CH"/>
              </w:rPr>
            </w:pPr>
            <w:r w:rsidRPr="000C29F6">
              <w:rPr>
                <w:noProof/>
                <w:lang w:val="de-CH"/>
              </w:rPr>
              <w:drawing>
                <wp:inline distT="0" distB="0" distL="0" distR="0" wp14:anchorId="4C72E454" wp14:editId="6EAE3A63">
                  <wp:extent cx="3817620" cy="1973580"/>
                  <wp:effectExtent l="0" t="0" r="0" b="0"/>
                  <wp:docPr id="38" name="Bild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5">
                            <a:extLst>
                              <a:ext uri="{28A0092B-C50C-407E-A947-70E740481C1C}">
                                <a14:useLocalDpi xmlns:a14="http://schemas.microsoft.com/office/drawing/2010/main"/>
                              </a:ext>
                            </a:extLst>
                          </a:blip>
                          <a:srcRect/>
                          <a:stretch>
                            <a:fillRect/>
                          </a:stretch>
                        </pic:blipFill>
                        <pic:spPr bwMode="auto">
                          <a:xfrm>
                            <a:off x="0" y="0"/>
                            <a:ext cx="3817620" cy="1973580"/>
                          </a:xfrm>
                          <a:prstGeom prst="rect">
                            <a:avLst/>
                          </a:prstGeom>
                          <a:noFill/>
                          <a:ln>
                            <a:noFill/>
                          </a:ln>
                        </pic:spPr>
                      </pic:pic>
                    </a:graphicData>
                  </a:graphic>
                </wp:inline>
              </w:drawing>
            </w:r>
          </w:p>
          <w:p w:rsidR="00681DC3" w:rsidRPr="000C29F6" w:rsidRDefault="00681DC3">
            <w:pPr>
              <w:pStyle w:val="Beschriftung"/>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44</w:t>
            </w:r>
            <w:r w:rsidRPr="000C29F6">
              <w:rPr>
                <w:lang w:val="de-CH"/>
              </w:rPr>
              <w:fldChar w:fldCharType="end"/>
            </w:r>
            <w:r w:rsidRPr="000C29F6">
              <w:rPr>
                <w:lang w:val="de-CH"/>
              </w:rPr>
              <w:t>: Puppentest-Beispiel</w:t>
            </w:r>
          </w:p>
        </w:tc>
        <w:tc>
          <w:tcPr>
            <w:tcW w:w="3187" w:type="dxa"/>
          </w:tcPr>
          <w:p w:rsidR="00681DC3" w:rsidRPr="000C29F6" w:rsidRDefault="003459A1" w:rsidP="008C1C48">
            <w:pPr>
              <w:rPr>
                <w:rFonts w:ascii="Times New Roman" w:hAnsi="Times New Roman"/>
                <w:lang w:val="de-CH"/>
              </w:rPr>
            </w:pPr>
            <w:r w:rsidRPr="000C29F6">
              <w:rPr>
                <w:noProof/>
                <w:lang w:val="de-CH"/>
              </w:rPr>
              <w:drawing>
                <wp:inline distT="0" distB="0" distL="0" distR="0" wp14:anchorId="2D02D9EF" wp14:editId="616F63F0">
                  <wp:extent cx="1783080" cy="1295400"/>
                  <wp:effectExtent l="0" t="0" r="0" b="0"/>
                  <wp:docPr id="39" name="Bild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6" cstate="screen">
                            <a:extLst>
                              <a:ext uri="{28A0092B-C50C-407E-A947-70E740481C1C}">
                                <a14:useLocalDpi xmlns:a14="http://schemas.microsoft.com/office/drawing/2010/main"/>
                              </a:ext>
                            </a:extLst>
                          </a:blip>
                          <a:srcRect/>
                          <a:stretch>
                            <a:fillRect/>
                          </a:stretch>
                        </pic:blipFill>
                        <pic:spPr bwMode="auto">
                          <a:xfrm>
                            <a:off x="0" y="0"/>
                            <a:ext cx="1783080" cy="1295400"/>
                          </a:xfrm>
                          <a:prstGeom prst="rect">
                            <a:avLst/>
                          </a:prstGeom>
                          <a:noFill/>
                          <a:ln>
                            <a:noFill/>
                          </a:ln>
                        </pic:spPr>
                      </pic:pic>
                    </a:graphicData>
                  </a:graphic>
                </wp:inline>
              </w:drawing>
            </w:r>
          </w:p>
        </w:tc>
      </w:tr>
    </w:tbl>
    <w:p w:rsidR="00681DC3" w:rsidRPr="000C29F6" w:rsidRDefault="00681DC3" w:rsidP="008C1C48">
      <w:pPr>
        <w:pStyle w:val="Untertitel"/>
      </w:pPr>
      <w:r w:rsidRPr="000C29F6">
        <w:t>Testauswertung</w:t>
      </w:r>
    </w:p>
    <w:p w:rsidR="00681DC3" w:rsidRPr="000C29F6" w:rsidRDefault="00681DC3" w:rsidP="00760B2E">
      <w:pPr>
        <w:rPr>
          <w:lang w:val="de-CH"/>
        </w:rPr>
      </w:pPr>
      <w:r w:rsidRPr="000C29F6">
        <w:rPr>
          <w:lang w:val="de-CH"/>
        </w:rPr>
        <w:t xml:space="preserve">Der Schnellkraftausdauer-Test trägt wesentlich zur Untersuchung leistungsbestimmender Faktoren im Ringen bei. Er kann durch seine einfache Handhabung und grosse Anschaulichkeit (Spurt-Zeit-Verlauf als Liniendiagramm) wirkungsvoll als Kontrollmethode im Prozess der Trainingssteuerung eingesetzt werden. Durch den ringkampfspezifischen Charakter des Tests (Wettkampfzeit, Kampfspurts in </w:t>
      </w:r>
      <w:r w:rsidR="008C1C48" w:rsidRPr="000C29F6">
        <w:rPr>
          <w:lang w:val="de-CH"/>
        </w:rPr>
        <w:t>arrhythmischer</w:t>
      </w:r>
      <w:r w:rsidRPr="000C29F6">
        <w:rPr>
          <w:lang w:val="de-CH"/>
        </w:rPr>
        <w:t xml:space="preserve"> Zeitfolge, Kampffläche, technische Bewegungsabläufe) nähert er sich, den technisch-konditionellen Wettkampfanforderungen an und gestattet diesbezügliche Aussagen.</w:t>
      </w:r>
    </w:p>
    <w:p w:rsidR="00681DC3" w:rsidRPr="000C29F6" w:rsidRDefault="00681DC3" w:rsidP="00760B2E">
      <w:pPr>
        <w:rPr>
          <w:lang w:val="de-CH"/>
        </w:rPr>
      </w:pPr>
      <w:r w:rsidRPr="000C29F6">
        <w:rPr>
          <w:lang w:val="de-CH"/>
        </w:rPr>
        <w:t xml:space="preserve">Bei der Interpretation der Testergebnisse </w:t>
      </w:r>
      <w:r w:rsidR="008C1C48">
        <w:rPr>
          <w:lang w:val="de-CH"/>
        </w:rPr>
        <w:t>sind</w:t>
      </w:r>
      <w:r w:rsidRPr="000C29F6">
        <w:rPr>
          <w:lang w:val="de-CH"/>
        </w:rPr>
        <w:t xml:space="preserve"> stets ein komplexes und ein die Motivation des Athleten forderndes Vorgehen empfehlenswert. Ursachen für Leistungsschwächen sollen registriert werden.</w:t>
      </w:r>
    </w:p>
    <w:p w:rsidR="00681DC3" w:rsidRPr="000C29F6" w:rsidRDefault="00681DC3" w:rsidP="00791708">
      <w:pPr>
        <w:pStyle w:val="berschrift3"/>
      </w:pPr>
      <w:bookmarkStart w:id="48" w:name="_Toc397178079"/>
      <w:bookmarkStart w:id="49" w:name="_Ref399848223"/>
      <w:bookmarkStart w:id="50" w:name="_Toc367888656"/>
      <w:r w:rsidRPr="000C29F6">
        <w:t>Wettkampfanalyse</w:t>
      </w:r>
      <w:bookmarkEnd w:id="48"/>
      <w:bookmarkEnd w:id="49"/>
      <w:bookmarkEnd w:id="50"/>
    </w:p>
    <w:p w:rsidR="00681DC3" w:rsidRPr="000C29F6" w:rsidRDefault="00681DC3" w:rsidP="00760B2E">
      <w:pPr>
        <w:rPr>
          <w:lang w:val="de-CH"/>
        </w:rPr>
      </w:pPr>
      <w:r w:rsidRPr="000C29F6">
        <w:rPr>
          <w:lang w:val="de-CH"/>
        </w:rPr>
        <w:t>Die Wettkampfanalyse basiert auf Beobachtungen des Wettkampfes. Dabei werden Stärken und Schwächen für jeden einzelnen Kampf notiert. Da sich der Athlet immer im Kampf auf einen konträr handelnden Gegner, der auch ganz individuelle Stärken und Schwächen hat, einstellen muss, darf eine einzelne Kampfanalyse nicht allzu sehr gewichtet werden. Deshalb ist es nötig, auch über den gesamten Wettkampf Stärken und Schwächen, oder anders gesagt: positive und negative Punkte, festzuhalten.</w:t>
      </w:r>
    </w:p>
    <w:p w:rsidR="00681DC3" w:rsidRPr="000C29F6" w:rsidRDefault="00681DC3" w:rsidP="008C1C48">
      <w:pPr>
        <w:pStyle w:val="Untertitel"/>
      </w:pPr>
      <w:r w:rsidRPr="000C29F6">
        <w:lastRenderedPageBreak/>
        <w:t>Darstellung</w:t>
      </w:r>
    </w:p>
    <w:p w:rsidR="00681DC3" w:rsidRPr="000C29F6" w:rsidRDefault="00681DC3" w:rsidP="00760B2E">
      <w:pPr>
        <w:rPr>
          <w:lang w:val="de-CH"/>
        </w:rPr>
      </w:pPr>
      <w:r w:rsidRPr="000C29F6">
        <w:rPr>
          <w:lang w:val="de-CH"/>
        </w:rPr>
        <w:t>Die Stärken und Schwächen mit entsprechenden Kampfresultaten werden pro Wettkampf in einer tabellarischen Übersicht dargestellt. Es wird zudem in Stand- und Bodenkampf unterschieden. Dabei werden für die einzelnen Techniken oder Technikkombinationen festgelegte Abkürzungen benutzt. Eine vollständige Liste der Technik-Abkürzungen ist im Anhang zu finden.</w:t>
      </w:r>
    </w:p>
    <w:tbl>
      <w:tblPr>
        <w:tblW w:w="9386" w:type="dxa"/>
        <w:tblLayout w:type="fixed"/>
        <w:tblCellMar>
          <w:left w:w="30" w:type="dxa"/>
          <w:right w:w="30" w:type="dxa"/>
        </w:tblCellMar>
        <w:tblLook w:val="0000" w:firstRow="0" w:lastRow="0" w:firstColumn="0" w:lastColumn="0" w:noHBand="0" w:noVBand="0"/>
      </w:tblPr>
      <w:tblGrid>
        <w:gridCol w:w="1306"/>
        <w:gridCol w:w="129"/>
        <w:gridCol w:w="296"/>
        <w:gridCol w:w="129"/>
        <w:gridCol w:w="155"/>
        <w:gridCol w:w="173"/>
        <w:gridCol w:w="51"/>
        <w:gridCol w:w="44"/>
        <w:gridCol w:w="129"/>
        <w:gridCol w:w="28"/>
        <w:gridCol w:w="351"/>
        <w:gridCol w:w="1775"/>
        <w:gridCol w:w="1134"/>
        <w:gridCol w:w="284"/>
        <w:gridCol w:w="3402"/>
      </w:tblGrid>
      <w:tr w:rsidR="003459A1" w:rsidRPr="000C29F6" w:rsidTr="0057594A">
        <w:trPr>
          <w:trHeight w:val="322"/>
        </w:trPr>
        <w:tc>
          <w:tcPr>
            <w:tcW w:w="1435" w:type="dxa"/>
            <w:gridSpan w:val="2"/>
            <w:tcBorders>
              <w:bottom w:val="dashDotStroked" w:sz="24" w:space="0" w:color="auto"/>
            </w:tcBorders>
            <w:shd w:val="pct10" w:color="auto" w:fill="auto"/>
          </w:tcPr>
          <w:p w:rsidR="00681DC3" w:rsidRPr="008C1C48" w:rsidRDefault="008C1C48" w:rsidP="008C1C48">
            <w:pPr>
              <w:rPr>
                <w:b/>
                <w:lang w:val="de-CH"/>
              </w:rPr>
            </w:pPr>
            <w:r w:rsidRPr="008C1C48">
              <w:rPr>
                <w:b/>
                <w:lang w:val="de-CH"/>
              </w:rPr>
              <w:t>Wettkampf</w:t>
            </w:r>
          </w:p>
        </w:tc>
        <w:tc>
          <w:tcPr>
            <w:tcW w:w="7951" w:type="dxa"/>
            <w:gridSpan w:val="13"/>
            <w:tcBorders>
              <w:bottom w:val="dashDotStroked" w:sz="24" w:space="0" w:color="auto"/>
            </w:tcBorders>
            <w:shd w:val="pct10" w:color="auto" w:fill="auto"/>
          </w:tcPr>
          <w:p w:rsidR="00681DC3" w:rsidRPr="000C29F6" w:rsidRDefault="00681DC3" w:rsidP="008C1C48">
            <w:pPr>
              <w:rPr>
                <w:lang w:val="de-CH"/>
              </w:rPr>
            </w:pPr>
            <w:r w:rsidRPr="000C29F6">
              <w:rPr>
                <w:lang w:val="de-CH"/>
              </w:rPr>
              <w:t>Schweizermeisterschaften Junioren Freistil in Willisau</w:t>
            </w:r>
            <w:r w:rsidRPr="000C29F6">
              <w:rPr>
                <w:lang w:val="de-CH"/>
              </w:rPr>
              <w:br/>
              <w:t>15./16. März</w:t>
            </w:r>
          </w:p>
        </w:tc>
      </w:tr>
      <w:tr w:rsidR="003459A1" w:rsidRPr="000C29F6" w:rsidTr="0057594A">
        <w:trPr>
          <w:trHeight w:val="322"/>
        </w:trPr>
        <w:tc>
          <w:tcPr>
            <w:tcW w:w="1306" w:type="dxa"/>
            <w:tcBorders>
              <w:bottom w:val="single" w:sz="6" w:space="0" w:color="000000"/>
            </w:tcBorders>
          </w:tcPr>
          <w:p w:rsidR="00681DC3" w:rsidRPr="008C1C48" w:rsidRDefault="00681DC3" w:rsidP="008C1C48">
            <w:pPr>
              <w:rPr>
                <w:b/>
                <w:sz w:val="22"/>
                <w:lang w:val="de-CH"/>
              </w:rPr>
            </w:pPr>
            <w:r w:rsidRPr="008C1C48">
              <w:rPr>
                <w:b/>
                <w:sz w:val="22"/>
                <w:lang w:val="de-CH"/>
              </w:rPr>
              <w:t>Gegner</w:t>
            </w:r>
          </w:p>
        </w:tc>
        <w:tc>
          <w:tcPr>
            <w:tcW w:w="977" w:type="dxa"/>
            <w:gridSpan w:val="7"/>
            <w:tcBorders>
              <w:bottom w:val="single" w:sz="6" w:space="0" w:color="000000"/>
            </w:tcBorders>
          </w:tcPr>
          <w:p w:rsidR="00681DC3" w:rsidRPr="008C1C48" w:rsidRDefault="00681DC3" w:rsidP="008C1C48">
            <w:pPr>
              <w:rPr>
                <w:b/>
                <w:sz w:val="22"/>
                <w:lang w:val="de-CH"/>
              </w:rPr>
            </w:pPr>
            <w:r w:rsidRPr="008C1C48">
              <w:rPr>
                <w:b/>
                <w:sz w:val="22"/>
                <w:lang w:val="de-CH"/>
              </w:rPr>
              <w:t>Resultat</w:t>
            </w:r>
          </w:p>
        </w:tc>
        <w:tc>
          <w:tcPr>
            <w:tcW w:w="157" w:type="dxa"/>
            <w:gridSpan w:val="2"/>
            <w:tcBorders>
              <w:bottom w:val="single" w:sz="6" w:space="0" w:color="000000"/>
            </w:tcBorders>
          </w:tcPr>
          <w:p w:rsidR="00681DC3" w:rsidRPr="008C1C48" w:rsidRDefault="00681DC3" w:rsidP="008C1C48">
            <w:pPr>
              <w:rPr>
                <w:b/>
                <w:sz w:val="22"/>
                <w:lang w:val="de-CH"/>
              </w:rPr>
            </w:pPr>
          </w:p>
        </w:tc>
        <w:tc>
          <w:tcPr>
            <w:tcW w:w="3260" w:type="dxa"/>
            <w:gridSpan w:val="3"/>
            <w:tcBorders>
              <w:bottom w:val="single" w:sz="6" w:space="0" w:color="000000"/>
            </w:tcBorders>
          </w:tcPr>
          <w:p w:rsidR="00681DC3" w:rsidRPr="008C1C48" w:rsidRDefault="00681DC3" w:rsidP="008C1C48">
            <w:pPr>
              <w:rPr>
                <w:b/>
                <w:sz w:val="22"/>
                <w:lang w:val="de-CH"/>
              </w:rPr>
            </w:pPr>
            <w:r w:rsidRPr="008C1C48">
              <w:rPr>
                <w:b/>
                <w:sz w:val="22"/>
                <w:lang w:val="de-CH"/>
              </w:rPr>
              <w:t>Stärken</w:t>
            </w:r>
          </w:p>
        </w:tc>
        <w:tc>
          <w:tcPr>
            <w:tcW w:w="3686" w:type="dxa"/>
            <w:gridSpan w:val="2"/>
            <w:tcBorders>
              <w:bottom w:val="single" w:sz="6" w:space="0" w:color="000000"/>
            </w:tcBorders>
          </w:tcPr>
          <w:p w:rsidR="00681DC3" w:rsidRPr="008C1C48" w:rsidRDefault="00681DC3" w:rsidP="008C1C48">
            <w:pPr>
              <w:rPr>
                <w:b/>
                <w:sz w:val="22"/>
                <w:lang w:val="de-CH"/>
              </w:rPr>
            </w:pPr>
            <w:r w:rsidRPr="008C1C48">
              <w:rPr>
                <w:b/>
                <w:sz w:val="22"/>
                <w:lang w:val="de-CH"/>
              </w:rPr>
              <w:t>Schwächen</w:t>
            </w:r>
          </w:p>
        </w:tc>
      </w:tr>
      <w:tr w:rsidR="00681DC3" w:rsidRPr="000C29F6" w:rsidTr="0057594A">
        <w:tc>
          <w:tcPr>
            <w:tcW w:w="1306" w:type="dxa"/>
            <w:tcBorders>
              <w:bottom w:val="single" w:sz="6" w:space="0" w:color="000000"/>
            </w:tcBorders>
          </w:tcPr>
          <w:p w:rsidR="00681DC3" w:rsidRPr="008C1C48" w:rsidRDefault="00681DC3" w:rsidP="008C1C48">
            <w:pPr>
              <w:rPr>
                <w:sz w:val="20"/>
                <w:lang w:val="de-CH"/>
              </w:rPr>
            </w:pPr>
            <w:r w:rsidRPr="008C1C48">
              <w:rPr>
                <w:sz w:val="20"/>
                <w:lang w:val="de-CH"/>
              </w:rPr>
              <w:t>Gisler Marco</w:t>
            </w:r>
          </w:p>
        </w:tc>
        <w:tc>
          <w:tcPr>
            <w:tcW w:w="425" w:type="dxa"/>
            <w:gridSpan w:val="2"/>
            <w:tcBorders>
              <w:bottom w:val="single" w:sz="6" w:space="0" w:color="000000"/>
            </w:tcBorders>
          </w:tcPr>
          <w:p w:rsidR="00681DC3" w:rsidRPr="008C1C48" w:rsidRDefault="00681DC3" w:rsidP="008C1C48">
            <w:pPr>
              <w:rPr>
                <w:sz w:val="20"/>
                <w:lang w:val="de-CH"/>
              </w:rPr>
            </w:pPr>
            <w:r w:rsidRPr="008C1C48">
              <w:rPr>
                <w:sz w:val="20"/>
                <w:lang w:val="de-CH"/>
              </w:rPr>
              <w:t>PS</w:t>
            </w:r>
          </w:p>
        </w:tc>
        <w:tc>
          <w:tcPr>
            <w:tcW w:w="284" w:type="dxa"/>
            <w:gridSpan w:val="2"/>
            <w:tcBorders>
              <w:bottom w:val="single" w:sz="6" w:space="0" w:color="000000"/>
            </w:tcBorders>
          </w:tcPr>
          <w:p w:rsidR="00681DC3" w:rsidRPr="008C1C48" w:rsidRDefault="00681DC3" w:rsidP="008C1C48">
            <w:pPr>
              <w:rPr>
                <w:sz w:val="20"/>
                <w:lang w:val="de-CH"/>
              </w:rPr>
            </w:pPr>
            <w:r w:rsidRPr="008C1C48">
              <w:rPr>
                <w:sz w:val="20"/>
                <w:lang w:val="de-CH"/>
              </w:rPr>
              <w:t>5</w:t>
            </w:r>
          </w:p>
        </w:tc>
        <w:tc>
          <w:tcPr>
            <w:tcW w:w="173" w:type="dxa"/>
            <w:tcBorders>
              <w:bottom w:val="single" w:sz="6" w:space="0" w:color="000000"/>
            </w:tcBorders>
          </w:tcPr>
          <w:p w:rsidR="00681DC3" w:rsidRPr="008C1C48" w:rsidRDefault="00681DC3" w:rsidP="008C1C48">
            <w:pPr>
              <w:rPr>
                <w:sz w:val="20"/>
                <w:lang w:val="de-CH"/>
              </w:rPr>
            </w:pPr>
            <w:r w:rsidRPr="008C1C48">
              <w:rPr>
                <w:sz w:val="20"/>
                <w:lang w:val="de-CH"/>
              </w:rPr>
              <w:t>-</w:t>
            </w:r>
          </w:p>
        </w:tc>
        <w:tc>
          <w:tcPr>
            <w:tcW w:w="252" w:type="dxa"/>
            <w:gridSpan w:val="4"/>
            <w:tcBorders>
              <w:bottom w:val="single" w:sz="6" w:space="0" w:color="000000"/>
            </w:tcBorders>
          </w:tcPr>
          <w:p w:rsidR="00681DC3" w:rsidRPr="008C1C48" w:rsidRDefault="00681DC3" w:rsidP="008C1C48">
            <w:pPr>
              <w:rPr>
                <w:sz w:val="20"/>
                <w:lang w:val="de-CH"/>
              </w:rPr>
            </w:pPr>
            <w:r w:rsidRPr="008C1C48">
              <w:rPr>
                <w:sz w:val="20"/>
                <w:lang w:val="de-CH"/>
              </w:rPr>
              <w:t>1</w:t>
            </w:r>
          </w:p>
        </w:tc>
        <w:tc>
          <w:tcPr>
            <w:tcW w:w="3260" w:type="dxa"/>
            <w:gridSpan w:val="3"/>
            <w:tcBorders>
              <w:bottom w:val="single" w:sz="6" w:space="0" w:color="000000"/>
            </w:tcBorders>
          </w:tcPr>
          <w:p w:rsidR="00681DC3" w:rsidRPr="008C1C48" w:rsidRDefault="008C1C48" w:rsidP="008C1C48">
            <w:pPr>
              <w:rPr>
                <w:b/>
                <w:sz w:val="20"/>
                <w:lang w:val="de-CH"/>
              </w:rPr>
            </w:pPr>
            <w:r>
              <w:rPr>
                <w:b/>
                <w:sz w:val="20"/>
                <w:lang w:val="de-CH"/>
              </w:rPr>
              <w:t>Stand</w:t>
            </w:r>
          </w:p>
          <w:p w:rsidR="00681DC3" w:rsidRPr="008C1C48" w:rsidRDefault="00681DC3" w:rsidP="008C1C48">
            <w:pPr>
              <w:rPr>
                <w:sz w:val="20"/>
                <w:lang w:val="de-CH"/>
              </w:rPr>
            </w:pPr>
            <w:r w:rsidRPr="008C1C48">
              <w:rPr>
                <w:sz w:val="20"/>
                <w:lang w:val="de-CH"/>
              </w:rPr>
              <w:t>Körperposition (mit Handkontrolle, Kopfhaltung), innere AK, KK-Variante (Päckli)</w:t>
            </w:r>
          </w:p>
          <w:p w:rsidR="00681DC3" w:rsidRPr="008C1C48" w:rsidRDefault="00681DC3" w:rsidP="008C1C48">
            <w:pPr>
              <w:rPr>
                <w:sz w:val="20"/>
                <w:lang w:val="de-CH"/>
              </w:rPr>
            </w:pPr>
            <w:r w:rsidRPr="008C1C48">
              <w:rPr>
                <w:b/>
                <w:sz w:val="20"/>
                <w:lang w:val="de-CH"/>
              </w:rPr>
              <w:t>Boden</w:t>
            </w:r>
          </w:p>
          <w:p w:rsidR="00681DC3" w:rsidRPr="008C1C48" w:rsidRDefault="00681DC3" w:rsidP="008C1C48">
            <w:pPr>
              <w:rPr>
                <w:sz w:val="20"/>
                <w:lang w:val="de-CH"/>
              </w:rPr>
            </w:pPr>
            <w:r w:rsidRPr="008C1C48">
              <w:rPr>
                <w:sz w:val="20"/>
                <w:lang w:val="de-CH"/>
              </w:rPr>
              <w:t>Verteidigung, Fussüberroller,  Konzentration für Parterre-Situation</w:t>
            </w:r>
          </w:p>
        </w:tc>
        <w:tc>
          <w:tcPr>
            <w:tcW w:w="3686" w:type="dxa"/>
            <w:gridSpan w:val="2"/>
            <w:tcBorders>
              <w:bottom w:val="single" w:sz="6" w:space="0" w:color="000000"/>
            </w:tcBorders>
          </w:tcPr>
          <w:p w:rsidR="00681DC3" w:rsidRPr="008C1C48" w:rsidRDefault="008C1C48" w:rsidP="008C1C48">
            <w:pPr>
              <w:rPr>
                <w:b/>
                <w:sz w:val="20"/>
                <w:lang w:val="de-CH"/>
              </w:rPr>
            </w:pPr>
            <w:r w:rsidRPr="008C1C48">
              <w:rPr>
                <w:b/>
                <w:sz w:val="20"/>
                <w:lang w:val="de-CH"/>
              </w:rPr>
              <w:t>Stand</w:t>
            </w:r>
          </w:p>
          <w:p w:rsidR="00681DC3" w:rsidRPr="008C1C48" w:rsidRDefault="00681DC3" w:rsidP="008C1C48">
            <w:pPr>
              <w:rPr>
                <w:sz w:val="20"/>
                <w:lang w:val="de-CH"/>
              </w:rPr>
            </w:pPr>
            <w:r w:rsidRPr="008C1C48">
              <w:rPr>
                <w:sz w:val="20"/>
                <w:lang w:val="de-CH"/>
              </w:rPr>
              <w:t>KK (re Arm zu tief, zu seitlich)</w:t>
            </w:r>
          </w:p>
          <w:p w:rsidR="00681DC3" w:rsidRPr="008C1C48" w:rsidRDefault="00681DC3" w:rsidP="008C1C48">
            <w:pPr>
              <w:rPr>
                <w:sz w:val="20"/>
                <w:lang w:val="de-CH"/>
              </w:rPr>
            </w:pPr>
            <w:r w:rsidRPr="008C1C48">
              <w:rPr>
                <w:b/>
                <w:sz w:val="20"/>
                <w:lang w:val="de-CH"/>
              </w:rPr>
              <w:t>Boden</w:t>
            </w:r>
          </w:p>
          <w:p w:rsidR="00681DC3" w:rsidRPr="008C1C48" w:rsidRDefault="00681DC3" w:rsidP="008C1C48">
            <w:pPr>
              <w:rPr>
                <w:sz w:val="20"/>
                <w:lang w:val="de-CH"/>
              </w:rPr>
            </w:pPr>
            <w:r w:rsidRPr="008C1C48">
              <w:rPr>
                <w:sz w:val="20"/>
                <w:lang w:val="de-CH"/>
              </w:rPr>
              <w:t>zurückgreifen in Unterlage</w:t>
            </w:r>
          </w:p>
        </w:tc>
      </w:tr>
      <w:tr w:rsidR="00681DC3" w:rsidRPr="000C29F6" w:rsidTr="0057594A">
        <w:tc>
          <w:tcPr>
            <w:tcW w:w="1306" w:type="dxa"/>
            <w:tcBorders>
              <w:bottom w:val="single" w:sz="6" w:space="0" w:color="000000"/>
            </w:tcBorders>
          </w:tcPr>
          <w:p w:rsidR="00681DC3" w:rsidRPr="008C1C48" w:rsidRDefault="00681DC3" w:rsidP="008C1C48">
            <w:pPr>
              <w:rPr>
                <w:sz w:val="20"/>
                <w:lang w:val="de-CH"/>
              </w:rPr>
            </w:pPr>
            <w:r w:rsidRPr="008C1C48">
              <w:rPr>
                <w:sz w:val="20"/>
                <w:lang w:val="de-CH"/>
              </w:rPr>
              <w:t>Marti Niklaus</w:t>
            </w:r>
          </w:p>
        </w:tc>
        <w:tc>
          <w:tcPr>
            <w:tcW w:w="425" w:type="dxa"/>
            <w:gridSpan w:val="2"/>
            <w:tcBorders>
              <w:bottom w:val="single" w:sz="6" w:space="0" w:color="000000"/>
            </w:tcBorders>
          </w:tcPr>
          <w:p w:rsidR="00681DC3" w:rsidRPr="008C1C48" w:rsidRDefault="00681DC3" w:rsidP="008C1C48">
            <w:pPr>
              <w:rPr>
                <w:sz w:val="20"/>
                <w:lang w:val="de-CH"/>
              </w:rPr>
            </w:pPr>
            <w:r w:rsidRPr="008C1C48">
              <w:rPr>
                <w:sz w:val="20"/>
                <w:lang w:val="de-CH"/>
              </w:rPr>
              <w:t>PS</w:t>
            </w:r>
          </w:p>
        </w:tc>
        <w:tc>
          <w:tcPr>
            <w:tcW w:w="284" w:type="dxa"/>
            <w:gridSpan w:val="2"/>
            <w:tcBorders>
              <w:bottom w:val="single" w:sz="6" w:space="0" w:color="000000"/>
            </w:tcBorders>
          </w:tcPr>
          <w:p w:rsidR="00681DC3" w:rsidRPr="008C1C48" w:rsidRDefault="00681DC3" w:rsidP="008C1C48">
            <w:pPr>
              <w:rPr>
                <w:sz w:val="20"/>
                <w:lang w:val="de-CH"/>
              </w:rPr>
            </w:pPr>
            <w:r w:rsidRPr="008C1C48">
              <w:rPr>
                <w:sz w:val="20"/>
                <w:lang w:val="de-CH"/>
              </w:rPr>
              <w:t>6</w:t>
            </w:r>
          </w:p>
        </w:tc>
        <w:tc>
          <w:tcPr>
            <w:tcW w:w="173" w:type="dxa"/>
            <w:tcBorders>
              <w:bottom w:val="single" w:sz="6" w:space="0" w:color="000000"/>
            </w:tcBorders>
          </w:tcPr>
          <w:p w:rsidR="00681DC3" w:rsidRPr="008C1C48" w:rsidRDefault="00681DC3" w:rsidP="008C1C48">
            <w:pPr>
              <w:rPr>
                <w:sz w:val="20"/>
                <w:lang w:val="de-CH"/>
              </w:rPr>
            </w:pPr>
            <w:r w:rsidRPr="008C1C48">
              <w:rPr>
                <w:sz w:val="20"/>
                <w:lang w:val="de-CH"/>
              </w:rPr>
              <w:t>-</w:t>
            </w:r>
          </w:p>
        </w:tc>
        <w:tc>
          <w:tcPr>
            <w:tcW w:w="252" w:type="dxa"/>
            <w:gridSpan w:val="4"/>
            <w:tcBorders>
              <w:bottom w:val="single" w:sz="6" w:space="0" w:color="000000"/>
            </w:tcBorders>
          </w:tcPr>
          <w:p w:rsidR="00681DC3" w:rsidRPr="008C1C48" w:rsidRDefault="00681DC3" w:rsidP="008C1C48">
            <w:pPr>
              <w:rPr>
                <w:sz w:val="20"/>
                <w:lang w:val="de-CH"/>
              </w:rPr>
            </w:pPr>
            <w:r w:rsidRPr="008C1C48">
              <w:rPr>
                <w:sz w:val="20"/>
                <w:lang w:val="de-CH"/>
              </w:rPr>
              <w:t>2</w:t>
            </w:r>
          </w:p>
        </w:tc>
        <w:tc>
          <w:tcPr>
            <w:tcW w:w="3260" w:type="dxa"/>
            <w:gridSpan w:val="3"/>
            <w:tcBorders>
              <w:bottom w:val="single" w:sz="6" w:space="0" w:color="000000"/>
            </w:tcBorders>
          </w:tcPr>
          <w:p w:rsidR="00681DC3" w:rsidRPr="008C1C48" w:rsidRDefault="008C1C48" w:rsidP="008C1C48">
            <w:pPr>
              <w:rPr>
                <w:b/>
                <w:sz w:val="20"/>
                <w:lang w:val="de-CH"/>
              </w:rPr>
            </w:pPr>
            <w:r w:rsidRPr="008C1C48">
              <w:rPr>
                <w:b/>
                <w:sz w:val="20"/>
                <w:lang w:val="de-CH"/>
              </w:rPr>
              <w:t>Stand</w:t>
            </w:r>
          </w:p>
          <w:p w:rsidR="00681DC3" w:rsidRPr="008C1C48" w:rsidRDefault="00681DC3" w:rsidP="008C1C48">
            <w:pPr>
              <w:rPr>
                <w:sz w:val="20"/>
                <w:lang w:val="de-CH"/>
              </w:rPr>
            </w:pPr>
            <w:r w:rsidRPr="008C1C48">
              <w:rPr>
                <w:sz w:val="20"/>
                <w:lang w:val="de-CH"/>
              </w:rPr>
              <w:t>KK-Variante mit Armdurchstich</w:t>
            </w:r>
          </w:p>
          <w:p w:rsidR="00681DC3" w:rsidRPr="008C1C48" w:rsidRDefault="00681DC3" w:rsidP="008C1C48">
            <w:pPr>
              <w:rPr>
                <w:sz w:val="20"/>
                <w:lang w:val="de-CH"/>
              </w:rPr>
            </w:pPr>
            <w:r w:rsidRPr="008C1C48">
              <w:rPr>
                <w:b/>
                <w:sz w:val="20"/>
                <w:lang w:val="de-CH"/>
              </w:rPr>
              <w:t>Boden</w:t>
            </w:r>
          </w:p>
          <w:p w:rsidR="00681DC3" w:rsidRPr="008C1C48" w:rsidRDefault="00681DC3" w:rsidP="008C1C48">
            <w:pPr>
              <w:rPr>
                <w:sz w:val="20"/>
                <w:lang w:val="de-CH"/>
              </w:rPr>
            </w:pPr>
            <w:r w:rsidRPr="008C1C48">
              <w:rPr>
                <w:sz w:val="20"/>
                <w:lang w:val="de-CH"/>
              </w:rPr>
              <w:t>Aufstehen aus Parterre-Unterlage</w:t>
            </w:r>
          </w:p>
        </w:tc>
        <w:tc>
          <w:tcPr>
            <w:tcW w:w="3686" w:type="dxa"/>
            <w:gridSpan w:val="2"/>
            <w:tcBorders>
              <w:bottom w:val="single" w:sz="6" w:space="0" w:color="000000"/>
            </w:tcBorders>
          </w:tcPr>
          <w:p w:rsidR="00681DC3" w:rsidRPr="008C1C48" w:rsidRDefault="00681DC3" w:rsidP="008C1C48">
            <w:pPr>
              <w:rPr>
                <w:sz w:val="20"/>
                <w:lang w:val="de-CH"/>
              </w:rPr>
            </w:pPr>
            <w:r w:rsidRPr="008C1C48">
              <w:rPr>
                <w:b/>
                <w:sz w:val="20"/>
                <w:lang w:val="de-CH"/>
              </w:rPr>
              <w:t>Stand</w:t>
            </w:r>
          </w:p>
          <w:p w:rsidR="00681DC3" w:rsidRPr="008C1C48" w:rsidRDefault="00681DC3" w:rsidP="008C1C48">
            <w:pPr>
              <w:rPr>
                <w:sz w:val="20"/>
                <w:lang w:val="de-CH"/>
              </w:rPr>
            </w:pPr>
            <w:r w:rsidRPr="008C1C48">
              <w:rPr>
                <w:sz w:val="20"/>
                <w:lang w:val="de-CH"/>
              </w:rPr>
              <w:t>Punkterzielung aus HR-Ausgangsposition, Arme aussen (alte Krankheit wieder aufgetaucht), KK-Variante mit Armdurchstich: 1mal abgerutscht (zu hoch), Aufstellposition (Hand zu lang)</w:t>
            </w:r>
          </w:p>
        </w:tc>
      </w:tr>
      <w:tr w:rsidR="00681DC3" w:rsidRPr="000C29F6" w:rsidTr="0057594A">
        <w:trPr>
          <w:cantSplit/>
          <w:trHeight w:val="331"/>
        </w:trPr>
        <w:tc>
          <w:tcPr>
            <w:tcW w:w="9386" w:type="dxa"/>
            <w:gridSpan w:val="15"/>
            <w:textDirection w:val="tbRl"/>
            <w:vAlign w:val="center"/>
          </w:tcPr>
          <w:p w:rsidR="00681DC3" w:rsidRPr="000C29F6" w:rsidRDefault="006B2056" w:rsidP="008C1C48">
            <w:pPr>
              <w:rPr>
                <w:lang w:val="de-CH"/>
              </w:rPr>
            </w:pPr>
            <w:r w:rsidRPr="008C1C48">
              <w:rPr>
                <w:sz w:val="34"/>
                <w:lang w:val="de-CH"/>
              </w:rPr>
              <w:t>…</w:t>
            </w:r>
          </w:p>
        </w:tc>
      </w:tr>
      <w:tr w:rsidR="003459A1" w:rsidRPr="008C1C48" w:rsidTr="0057594A">
        <w:tc>
          <w:tcPr>
            <w:tcW w:w="9386" w:type="dxa"/>
            <w:gridSpan w:val="15"/>
            <w:tcBorders>
              <w:top w:val="single" w:sz="6" w:space="0" w:color="000000"/>
              <w:left w:val="single" w:sz="6" w:space="0" w:color="000000"/>
              <w:bottom w:val="single" w:sz="6" w:space="0" w:color="000000"/>
              <w:right w:val="single" w:sz="6" w:space="0" w:color="000000"/>
            </w:tcBorders>
          </w:tcPr>
          <w:p w:rsidR="00681DC3" w:rsidRPr="008C1C48" w:rsidRDefault="00681DC3" w:rsidP="008C1C48">
            <w:pPr>
              <w:jc w:val="center"/>
              <w:rPr>
                <w:b/>
                <w:lang w:val="de-CH"/>
              </w:rPr>
            </w:pPr>
            <w:r w:rsidRPr="008C1C48">
              <w:rPr>
                <w:b/>
                <w:lang w:val="de-CH"/>
              </w:rPr>
              <w:t>Folgerung fürs Training</w:t>
            </w:r>
          </w:p>
        </w:tc>
      </w:tr>
      <w:tr w:rsidR="00681DC3" w:rsidRPr="000C29F6" w:rsidTr="0057594A">
        <w:tc>
          <w:tcPr>
            <w:tcW w:w="4566" w:type="dxa"/>
            <w:gridSpan w:val="12"/>
            <w:tcBorders>
              <w:left w:val="single" w:sz="6" w:space="0" w:color="000000"/>
              <w:bottom w:val="single" w:sz="6" w:space="0" w:color="000000"/>
            </w:tcBorders>
          </w:tcPr>
          <w:p w:rsidR="00681DC3" w:rsidRPr="008C1C48" w:rsidRDefault="008C1C48" w:rsidP="008C1C48">
            <w:pPr>
              <w:rPr>
                <w:b/>
                <w:sz w:val="22"/>
                <w:lang w:val="de-CH"/>
              </w:rPr>
            </w:pPr>
            <w:r w:rsidRPr="008C1C48">
              <w:rPr>
                <w:b/>
                <w:sz w:val="22"/>
                <w:lang w:val="de-CH"/>
              </w:rPr>
              <w:t>Stand</w:t>
            </w:r>
          </w:p>
          <w:p w:rsidR="00681DC3" w:rsidRPr="006558EA" w:rsidRDefault="00681DC3" w:rsidP="008C1C48">
            <w:pPr>
              <w:rPr>
                <w:sz w:val="20"/>
                <w:lang w:val="de-CH"/>
              </w:rPr>
            </w:pPr>
            <w:r w:rsidRPr="006558EA">
              <w:rPr>
                <w:sz w:val="20"/>
                <w:lang w:val="de-CH"/>
              </w:rPr>
              <w:t xml:space="preserve">KK verbessern und </w:t>
            </w:r>
            <w:r w:rsidRPr="006558EA">
              <w:rPr>
                <w:b/>
                <w:i/>
                <w:sz w:val="20"/>
                <w:lang w:val="de-CH"/>
              </w:rPr>
              <w:t>Kombinationen</w:t>
            </w:r>
            <w:r w:rsidRPr="006558EA">
              <w:rPr>
                <w:sz w:val="20"/>
                <w:lang w:val="de-CH"/>
              </w:rPr>
              <w:t xml:space="preserve"> trai</w:t>
            </w:r>
            <w:r w:rsidR="006558EA" w:rsidRPr="006558EA">
              <w:rPr>
                <w:sz w:val="20"/>
                <w:lang w:val="de-CH"/>
              </w:rPr>
              <w:t>nieren (Armdurchstich, Päckli, AW mit Kopf</w:t>
            </w:r>
            <w:r w:rsidRPr="006558EA">
              <w:rPr>
                <w:sz w:val="20"/>
                <w:lang w:val="de-CH"/>
              </w:rPr>
              <w:t xml:space="preserve"> etc.)</w:t>
            </w:r>
          </w:p>
          <w:p w:rsidR="00681DC3" w:rsidRPr="006558EA" w:rsidRDefault="00681DC3" w:rsidP="008C1C48">
            <w:pPr>
              <w:rPr>
                <w:sz w:val="20"/>
                <w:lang w:val="de-CH"/>
              </w:rPr>
            </w:pPr>
            <w:r w:rsidRPr="006558EA">
              <w:rPr>
                <w:sz w:val="20"/>
                <w:lang w:val="de-CH"/>
              </w:rPr>
              <w:t>HR-Position trainieren (Varianten herausfinden)</w:t>
            </w:r>
          </w:p>
          <w:p w:rsidR="00681DC3" w:rsidRPr="006558EA" w:rsidRDefault="00681DC3" w:rsidP="008C1C48">
            <w:pPr>
              <w:rPr>
                <w:sz w:val="20"/>
                <w:lang w:val="de-CH"/>
              </w:rPr>
            </w:pPr>
            <w:r w:rsidRPr="006558EA">
              <w:rPr>
                <w:sz w:val="20"/>
                <w:lang w:val="de-CH"/>
              </w:rPr>
              <w:t>Aufstellposition (richtige Belastung)</w:t>
            </w:r>
          </w:p>
          <w:p w:rsidR="00681DC3" w:rsidRPr="008C1C48" w:rsidRDefault="00681DC3" w:rsidP="008C1C48">
            <w:pPr>
              <w:rPr>
                <w:sz w:val="22"/>
                <w:lang w:val="de-CH"/>
              </w:rPr>
            </w:pPr>
            <w:r w:rsidRPr="006558EA">
              <w:rPr>
                <w:sz w:val="20"/>
                <w:lang w:val="de-CH"/>
              </w:rPr>
              <w:t>BA-Verteidigung (wenn der Gegner das Bein schon hat: auch mit ÜW rw</w:t>
            </w:r>
            <w:r w:rsidR="006558EA">
              <w:rPr>
                <w:sz w:val="20"/>
                <w:lang w:val="de-CH"/>
              </w:rPr>
              <w:t>.</w:t>
            </w:r>
            <w:r w:rsidRPr="006558EA">
              <w:rPr>
                <w:sz w:val="20"/>
                <w:lang w:val="de-CH"/>
              </w:rPr>
              <w:t>)</w:t>
            </w:r>
          </w:p>
        </w:tc>
        <w:tc>
          <w:tcPr>
            <w:tcW w:w="4820" w:type="dxa"/>
            <w:gridSpan w:val="3"/>
            <w:tcBorders>
              <w:bottom w:val="single" w:sz="6" w:space="0" w:color="000000"/>
              <w:right w:val="single" w:sz="6" w:space="0" w:color="000000"/>
            </w:tcBorders>
          </w:tcPr>
          <w:p w:rsidR="00681DC3" w:rsidRPr="008C1C48" w:rsidRDefault="008C1C48" w:rsidP="008C1C48">
            <w:pPr>
              <w:rPr>
                <w:b/>
                <w:sz w:val="22"/>
                <w:lang w:val="de-CH"/>
              </w:rPr>
            </w:pPr>
            <w:r w:rsidRPr="008C1C48">
              <w:rPr>
                <w:b/>
                <w:sz w:val="22"/>
                <w:lang w:val="de-CH"/>
              </w:rPr>
              <w:t>Boden</w:t>
            </w:r>
          </w:p>
          <w:p w:rsidR="00681DC3" w:rsidRPr="006558EA" w:rsidRDefault="00681DC3" w:rsidP="008C1C48">
            <w:pPr>
              <w:rPr>
                <w:sz w:val="20"/>
                <w:lang w:val="de-CH"/>
              </w:rPr>
            </w:pPr>
            <w:r w:rsidRPr="006558EA">
              <w:rPr>
                <w:sz w:val="20"/>
                <w:lang w:val="de-CH"/>
              </w:rPr>
              <w:t xml:space="preserve">Fussüberroller in </w:t>
            </w:r>
            <w:r w:rsidRPr="006558EA">
              <w:rPr>
                <w:b/>
                <w:i/>
                <w:sz w:val="20"/>
                <w:lang w:val="de-CH"/>
              </w:rPr>
              <w:t>Kombination</w:t>
            </w:r>
            <w:r w:rsidRPr="006558EA">
              <w:rPr>
                <w:sz w:val="20"/>
                <w:lang w:val="de-CH"/>
              </w:rPr>
              <w:t xml:space="preserve"> mit SPG und EIN</w:t>
            </w:r>
          </w:p>
          <w:p w:rsidR="00681DC3" w:rsidRPr="008C1C48" w:rsidRDefault="00681DC3" w:rsidP="008C1C48">
            <w:pPr>
              <w:rPr>
                <w:sz w:val="22"/>
                <w:lang w:val="de-CH"/>
              </w:rPr>
            </w:pPr>
            <w:r w:rsidRPr="006558EA">
              <w:rPr>
                <w:sz w:val="20"/>
                <w:lang w:val="de-CH"/>
              </w:rPr>
              <w:t>BS (richtige Ausführung)</w:t>
            </w:r>
          </w:p>
        </w:tc>
      </w:tr>
      <w:tr w:rsidR="00681DC3" w:rsidRPr="000C29F6" w:rsidTr="0057594A">
        <w:trPr>
          <w:trHeight w:val="100"/>
        </w:trPr>
        <w:tc>
          <w:tcPr>
            <w:tcW w:w="1435" w:type="dxa"/>
            <w:gridSpan w:val="2"/>
          </w:tcPr>
          <w:p w:rsidR="00681DC3" w:rsidRPr="000C29F6" w:rsidRDefault="00681DC3" w:rsidP="006558EA">
            <w:pPr>
              <w:rPr>
                <w:lang w:val="de-CH"/>
              </w:rPr>
            </w:pPr>
          </w:p>
        </w:tc>
        <w:tc>
          <w:tcPr>
            <w:tcW w:w="425" w:type="dxa"/>
            <w:gridSpan w:val="2"/>
          </w:tcPr>
          <w:p w:rsidR="00681DC3" w:rsidRPr="000C29F6" w:rsidRDefault="00681DC3" w:rsidP="006558EA">
            <w:pPr>
              <w:rPr>
                <w:lang w:val="de-CH"/>
              </w:rPr>
            </w:pPr>
          </w:p>
        </w:tc>
        <w:tc>
          <w:tcPr>
            <w:tcW w:w="379" w:type="dxa"/>
            <w:gridSpan w:val="3"/>
          </w:tcPr>
          <w:p w:rsidR="00681DC3" w:rsidRPr="000C29F6" w:rsidRDefault="00681DC3" w:rsidP="006558EA">
            <w:pPr>
              <w:rPr>
                <w:lang w:val="de-CH"/>
              </w:rPr>
            </w:pPr>
          </w:p>
        </w:tc>
        <w:tc>
          <w:tcPr>
            <w:tcW w:w="173" w:type="dxa"/>
            <w:gridSpan w:val="2"/>
          </w:tcPr>
          <w:p w:rsidR="00681DC3" w:rsidRPr="000C29F6" w:rsidRDefault="00681DC3" w:rsidP="006558EA">
            <w:pPr>
              <w:rPr>
                <w:lang w:val="de-CH"/>
              </w:rPr>
            </w:pPr>
          </w:p>
        </w:tc>
        <w:tc>
          <w:tcPr>
            <w:tcW w:w="379" w:type="dxa"/>
            <w:gridSpan w:val="2"/>
          </w:tcPr>
          <w:p w:rsidR="00681DC3" w:rsidRPr="000C29F6" w:rsidRDefault="00681DC3" w:rsidP="006558EA">
            <w:pPr>
              <w:rPr>
                <w:lang w:val="de-CH"/>
              </w:rPr>
            </w:pPr>
          </w:p>
        </w:tc>
        <w:tc>
          <w:tcPr>
            <w:tcW w:w="3193" w:type="dxa"/>
            <w:gridSpan w:val="3"/>
          </w:tcPr>
          <w:p w:rsidR="00681DC3" w:rsidRPr="000C29F6" w:rsidRDefault="00681DC3" w:rsidP="006558EA">
            <w:pPr>
              <w:rPr>
                <w:lang w:val="de-CH"/>
              </w:rPr>
            </w:pPr>
          </w:p>
        </w:tc>
        <w:tc>
          <w:tcPr>
            <w:tcW w:w="3402" w:type="dxa"/>
          </w:tcPr>
          <w:p w:rsidR="00681DC3" w:rsidRPr="000C29F6" w:rsidRDefault="00681DC3" w:rsidP="006558EA">
            <w:pPr>
              <w:rPr>
                <w:lang w:val="de-CH"/>
              </w:rPr>
            </w:pPr>
          </w:p>
        </w:tc>
      </w:tr>
      <w:tr w:rsidR="003459A1" w:rsidRPr="000C29F6" w:rsidTr="0057594A">
        <w:trPr>
          <w:trHeight w:val="262"/>
        </w:trPr>
        <w:tc>
          <w:tcPr>
            <w:tcW w:w="2239" w:type="dxa"/>
            <w:gridSpan w:val="7"/>
          </w:tcPr>
          <w:p w:rsidR="00681DC3" w:rsidRPr="006558EA" w:rsidRDefault="006558EA" w:rsidP="006558EA">
            <w:pPr>
              <w:rPr>
                <w:b/>
                <w:lang w:val="de-CH"/>
              </w:rPr>
            </w:pPr>
            <w:r w:rsidRPr="006558EA">
              <w:rPr>
                <w:b/>
                <w:sz w:val="20"/>
                <w:lang w:val="de-CH"/>
              </w:rPr>
              <w:t>Allgemeine Bemerkung</w:t>
            </w:r>
          </w:p>
        </w:tc>
        <w:tc>
          <w:tcPr>
            <w:tcW w:w="173" w:type="dxa"/>
            <w:gridSpan w:val="2"/>
          </w:tcPr>
          <w:p w:rsidR="00681DC3" w:rsidRPr="000C29F6" w:rsidRDefault="00681DC3" w:rsidP="006558EA">
            <w:pPr>
              <w:rPr>
                <w:lang w:val="de-CH"/>
              </w:rPr>
            </w:pPr>
          </w:p>
        </w:tc>
        <w:tc>
          <w:tcPr>
            <w:tcW w:w="379" w:type="dxa"/>
            <w:gridSpan w:val="2"/>
          </w:tcPr>
          <w:p w:rsidR="00681DC3" w:rsidRPr="006558EA" w:rsidRDefault="00681DC3" w:rsidP="006558EA">
            <w:pPr>
              <w:rPr>
                <w:sz w:val="22"/>
                <w:lang w:val="de-CH"/>
              </w:rPr>
            </w:pPr>
            <w:r w:rsidRPr="006558EA">
              <w:rPr>
                <w:sz w:val="22"/>
                <w:lang w:val="de-CH"/>
              </w:rPr>
              <w:t>+</w:t>
            </w:r>
          </w:p>
        </w:tc>
        <w:tc>
          <w:tcPr>
            <w:tcW w:w="6595" w:type="dxa"/>
            <w:gridSpan w:val="4"/>
          </w:tcPr>
          <w:p w:rsidR="00681DC3" w:rsidRPr="006558EA" w:rsidRDefault="00681DC3" w:rsidP="006558EA">
            <w:pPr>
              <w:rPr>
                <w:sz w:val="20"/>
                <w:lang w:val="de-CH"/>
              </w:rPr>
            </w:pPr>
            <w:r w:rsidRPr="006558EA">
              <w:rPr>
                <w:sz w:val="20"/>
                <w:lang w:val="de-CH"/>
              </w:rPr>
              <w:t>Verbesserung der Standposition ist erkennbar (bewusstes Technik-Training)</w:t>
            </w:r>
          </w:p>
        </w:tc>
      </w:tr>
      <w:tr w:rsidR="00681DC3" w:rsidRPr="000C29F6" w:rsidTr="0057594A">
        <w:trPr>
          <w:trHeight w:val="262"/>
        </w:trPr>
        <w:tc>
          <w:tcPr>
            <w:tcW w:w="1435" w:type="dxa"/>
            <w:gridSpan w:val="2"/>
          </w:tcPr>
          <w:p w:rsidR="00681DC3" w:rsidRPr="000C29F6" w:rsidRDefault="00681DC3" w:rsidP="006558EA">
            <w:pPr>
              <w:rPr>
                <w:lang w:val="de-CH"/>
              </w:rPr>
            </w:pPr>
          </w:p>
        </w:tc>
        <w:tc>
          <w:tcPr>
            <w:tcW w:w="425" w:type="dxa"/>
            <w:gridSpan w:val="2"/>
          </w:tcPr>
          <w:p w:rsidR="00681DC3" w:rsidRPr="000C29F6" w:rsidRDefault="00681DC3" w:rsidP="006558EA">
            <w:pPr>
              <w:rPr>
                <w:lang w:val="de-CH"/>
              </w:rPr>
            </w:pPr>
          </w:p>
        </w:tc>
        <w:tc>
          <w:tcPr>
            <w:tcW w:w="379" w:type="dxa"/>
            <w:gridSpan w:val="3"/>
          </w:tcPr>
          <w:p w:rsidR="00681DC3" w:rsidRPr="000C29F6" w:rsidRDefault="00681DC3" w:rsidP="006558EA">
            <w:pPr>
              <w:rPr>
                <w:lang w:val="de-CH"/>
              </w:rPr>
            </w:pPr>
          </w:p>
        </w:tc>
        <w:tc>
          <w:tcPr>
            <w:tcW w:w="173" w:type="dxa"/>
            <w:gridSpan w:val="2"/>
          </w:tcPr>
          <w:p w:rsidR="00681DC3" w:rsidRPr="000C29F6" w:rsidRDefault="00681DC3" w:rsidP="006558EA">
            <w:pPr>
              <w:rPr>
                <w:lang w:val="de-CH"/>
              </w:rPr>
            </w:pPr>
          </w:p>
        </w:tc>
        <w:tc>
          <w:tcPr>
            <w:tcW w:w="379" w:type="dxa"/>
            <w:gridSpan w:val="2"/>
          </w:tcPr>
          <w:p w:rsidR="00681DC3" w:rsidRPr="006558EA" w:rsidRDefault="00681DC3" w:rsidP="006558EA">
            <w:pPr>
              <w:rPr>
                <w:sz w:val="22"/>
                <w:lang w:val="de-CH"/>
              </w:rPr>
            </w:pPr>
          </w:p>
        </w:tc>
        <w:tc>
          <w:tcPr>
            <w:tcW w:w="6595" w:type="dxa"/>
            <w:gridSpan w:val="4"/>
          </w:tcPr>
          <w:p w:rsidR="00681DC3" w:rsidRPr="006558EA" w:rsidRDefault="00681DC3" w:rsidP="006558EA">
            <w:pPr>
              <w:rPr>
                <w:sz w:val="20"/>
                <w:lang w:val="de-CH"/>
              </w:rPr>
            </w:pPr>
            <w:r w:rsidRPr="006558EA">
              <w:rPr>
                <w:sz w:val="20"/>
                <w:lang w:val="de-CH"/>
              </w:rPr>
              <w:t>Gute Konzentrationsfähigkeit: hat sich sehr gut im Griff (mentales Training)</w:t>
            </w:r>
          </w:p>
        </w:tc>
      </w:tr>
      <w:tr w:rsidR="00681DC3" w:rsidRPr="000C29F6" w:rsidTr="0057594A">
        <w:trPr>
          <w:trHeight w:val="262"/>
        </w:trPr>
        <w:tc>
          <w:tcPr>
            <w:tcW w:w="1435" w:type="dxa"/>
            <w:gridSpan w:val="2"/>
          </w:tcPr>
          <w:p w:rsidR="00681DC3" w:rsidRPr="000C29F6" w:rsidRDefault="00681DC3" w:rsidP="006558EA">
            <w:pPr>
              <w:rPr>
                <w:lang w:val="de-CH"/>
              </w:rPr>
            </w:pPr>
          </w:p>
        </w:tc>
        <w:tc>
          <w:tcPr>
            <w:tcW w:w="425" w:type="dxa"/>
            <w:gridSpan w:val="2"/>
          </w:tcPr>
          <w:p w:rsidR="00681DC3" w:rsidRPr="000C29F6" w:rsidRDefault="00681DC3" w:rsidP="006558EA">
            <w:pPr>
              <w:rPr>
                <w:lang w:val="de-CH"/>
              </w:rPr>
            </w:pPr>
          </w:p>
        </w:tc>
        <w:tc>
          <w:tcPr>
            <w:tcW w:w="379" w:type="dxa"/>
            <w:gridSpan w:val="3"/>
          </w:tcPr>
          <w:p w:rsidR="00681DC3" w:rsidRPr="000C29F6" w:rsidRDefault="00681DC3" w:rsidP="006558EA">
            <w:pPr>
              <w:rPr>
                <w:lang w:val="de-CH"/>
              </w:rPr>
            </w:pPr>
          </w:p>
        </w:tc>
        <w:tc>
          <w:tcPr>
            <w:tcW w:w="173" w:type="dxa"/>
            <w:gridSpan w:val="2"/>
          </w:tcPr>
          <w:p w:rsidR="00681DC3" w:rsidRPr="000C29F6" w:rsidRDefault="00681DC3" w:rsidP="006558EA">
            <w:pPr>
              <w:rPr>
                <w:lang w:val="de-CH"/>
              </w:rPr>
            </w:pPr>
          </w:p>
        </w:tc>
        <w:tc>
          <w:tcPr>
            <w:tcW w:w="379" w:type="dxa"/>
            <w:gridSpan w:val="2"/>
          </w:tcPr>
          <w:p w:rsidR="00681DC3" w:rsidRPr="006558EA" w:rsidRDefault="00681DC3" w:rsidP="006558EA">
            <w:pPr>
              <w:rPr>
                <w:sz w:val="22"/>
                <w:lang w:val="de-CH"/>
              </w:rPr>
            </w:pPr>
          </w:p>
        </w:tc>
        <w:tc>
          <w:tcPr>
            <w:tcW w:w="6595" w:type="dxa"/>
            <w:gridSpan w:val="4"/>
          </w:tcPr>
          <w:p w:rsidR="00681DC3" w:rsidRPr="006558EA" w:rsidRDefault="00681DC3" w:rsidP="006558EA">
            <w:pPr>
              <w:rPr>
                <w:sz w:val="20"/>
                <w:lang w:val="de-CH"/>
              </w:rPr>
            </w:pPr>
            <w:r w:rsidRPr="006558EA">
              <w:rPr>
                <w:sz w:val="20"/>
                <w:lang w:val="de-CH"/>
              </w:rPr>
              <w:t>Kräftemässig hält er auch mit den Älteren mit (Krafttraining)</w:t>
            </w:r>
          </w:p>
        </w:tc>
      </w:tr>
      <w:tr w:rsidR="00681DC3" w:rsidRPr="000C29F6" w:rsidTr="0057594A">
        <w:trPr>
          <w:trHeight w:val="262"/>
        </w:trPr>
        <w:tc>
          <w:tcPr>
            <w:tcW w:w="1435" w:type="dxa"/>
            <w:gridSpan w:val="2"/>
          </w:tcPr>
          <w:p w:rsidR="00681DC3" w:rsidRPr="000C29F6" w:rsidRDefault="00681DC3" w:rsidP="006558EA">
            <w:pPr>
              <w:rPr>
                <w:lang w:val="de-CH"/>
              </w:rPr>
            </w:pPr>
          </w:p>
        </w:tc>
        <w:tc>
          <w:tcPr>
            <w:tcW w:w="425" w:type="dxa"/>
            <w:gridSpan w:val="2"/>
          </w:tcPr>
          <w:p w:rsidR="00681DC3" w:rsidRPr="000C29F6" w:rsidRDefault="00681DC3" w:rsidP="006558EA">
            <w:pPr>
              <w:rPr>
                <w:lang w:val="de-CH"/>
              </w:rPr>
            </w:pPr>
          </w:p>
        </w:tc>
        <w:tc>
          <w:tcPr>
            <w:tcW w:w="379" w:type="dxa"/>
            <w:gridSpan w:val="3"/>
          </w:tcPr>
          <w:p w:rsidR="00681DC3" w:rsidRPr="000C29F6" w:rsidRDefault="00681DC3" w:rsidP="006558EA">
            <w:pPr>
              <w:rPr>
                <w:lang w:val="de-CH"/>
              </w:rPr>
            </w:pPr>
          </w:p>
        </w:tc>
        <w:tc>
          <w:tcPr>
            <w:tcW w:w="173" w:type="dxa"/>
            <w:gridSpan w:val="2"/>
          </w:tcPr>
          <w:p w:rsidR="00681DC3" w:rsidRPr="000C29F6" w:rsidRDefault="00681DC3" w:rsidP="006558EA">
            <w:pPr>
              <w:rPr>
                <w:lang w:val="de-CH"/>
              </w:rPr>
            </w:pPr>
          </w:p>
        </w:tc>
        <w:tc>
          <w:tcPr>
            <w:tcW w:w="379" w:type="dxa"/>
            <w:gridSpan w:val="2"/>
          </w:tcPr>
          <w:p w:rsidR="00681DC3" w:rsidRPr="006558EA" w:rsidRDefault="00681DC3" w:rsidP="006558EA">
            <w:pPr>
              <w:rPr>
                <w:sz w:val="22"/>
                <w:lang w:val="de-CH"/>
              </w:rPr>
            </w:pPr>
            <w:r w:rsidRPr="006558EA">
              <w:rPr>
                <w:sz w:val="22"/>
                <w:lang w:val="de-CH"/>
              </w:rPr>
              <w:t>-</w:t>
            </w:r>
          </w:p>
        </w:tc>
        <w:tc>
          <w:tcPr>
            <w:tcW w:w="6595" w:type="dxa"/>
            <w:gridSpan w:val="4"/>
          </w:tcPr>
          <w:p w:rsidR="00681DC3" w:rsidRPr="006558EA" w:rsidRDefault="00681DC3" w:rsidP="006558EA">
            <w:pPr>
              <w:rPr>
                <w:sz w:val="20"/>
                <w:lang w:val="de-CH"/>
              </w:rPr>
            </w:pPr>
            <w:r w:rsidRPr="006558EA">
              <w:rPr>
                <w:sz w:val="20"/>
                <w:lang w:val="de-CH"/>
              </w:rPr>
              <w:t>In bestimmten Kampfsituationen tauchen ab und zu alte Krankheiten</w:t>
            </w:r>
          </w:p>
        </w:tc>
      </w:tr>
      <w:tr w:rsidR="00681DC3" w:rsidRPr="000C29F6" w:rsidTr="0057594A">
        <w:trPr>
          <w:trHeight w:val="262"/>
        </w:trPr>
        <w:tc>
          <w:tcPr>
            <w:tcW w:w="1435" w:type="dxa"/>
            <w:gridSpan w:val="2"/>
          </w:tcPr>
          <w:p w:rsidR="00681DC3" w:rsidRPr="000C29F6" w:rsidRDefault="00681DC3" w:rsidP="006558EA">
            <w:pPr>
              <w:rPr>
                <w:lang w:val="de-CH"/>
              </w:rPr>
            </w:pPr>
          </w:p>
        </w:tc>
        <w:tc>
          <w:tcPr>
            <w:tcW w:w="425" w:type="dxa"/>
            <w:gridSpan w:val="2"/>
          </w:tcPr>
          <w:p w:rsidR="00681DC3" w:rsidRPr="000C29F6" w:rsidRDefault="00681DC3" w:rsidP="006558EA">
            <w:pPr>
              <w:rPr>
                <w:lang w:val="de-CH"/>
              </w:rPr>
            </w:pPr>
          </w:p>
        </w:tc>
        <w:tc>
          <w:tcPr>
            <w:tcW w:w="379" w:type="dxa"/>
            <w:gridSpan w:val="3"/>
          </w:tcPr>
          <w:p w:rsidR="00681DC3" w:rsidRPr="000C29F6" w:rsidRDefault="00681DC3" w:rsidP="006558EA">
            <w:pPr>
              <w:rPr>
                <w:lang w:val="de-CH"/>
              </w:rPr>
            </w:pPr>
          </w:p>
        </w:tc>
        <w:tc>
          <w:tcPr>
            <w:tcW w:w="173" w:type="dxa"/>
            <w:gridSpan w:val="2"/>
          </w:tcPr>
          <w:p w:rsidR="00681DC3" w:rsidRPr="000C29F6" w:rsidRDefault="00681DC3" w:rsidP="006558EA">
            <w:pPr>
              <w:rPr>
                <w:lang w:val="de-CH"/>
              </w:rPr>
            </w:pPr>
          </w:p>
        </w:tc>
        <w:tc>
          <w:tcPr>
            <w:tcW w:w="379" w:type="dxa"/>
            <w:gridSpan w:val="2"/>
          </w:tcPr>
          <w:p w:rsidR="00681DC3" w:rsidRPr="006558EA" w:rsidRDefault="00681DC3" w:rsidP="006558EA">
            <w:pPr>
              <w:rPr>
                <w:sz w:val="22"/>
                <w:lang w:val="de-CH"/>
              </w:rPr>
            </w:pPr>
          </w:p>
        </w:tc>
        <w:tc>
          <w:tcPr>
            <w:tcW w:w="6595" w:type="dxa"/>
            <w:gridSpan w:val="4"/>
          </w:tcPr>
          <w:p w:rsidR="00681DC3" w:rsidRPr="006558EA" w:rsidRDefault="00681DC3" w:rsidP="006558EA">
            <w:pPr>
              <w:rPr>
                <w:sz w:val="20"/>
                <w:lang w:val="de-CH"/>
              </w:rPr>
            </w:pPr>
            <w:r w:rsidRPr="006558EA">
              <w:rPr>
                <w:sz w:val="20"/>
                <w:lang w:val="de-CH"/>
              </w:rPr>
              <w:t>wieder auf (technisch-taktische Komplexe noch nicht stabilisiert)</w:t>
            </w:r>
          </w:p>
        </w:tc>
      </w:tr>
    </w:tbl>
    <w:p w:rsidR="00681DC3" w:rsidRPr="000C29F6" w:rsidRDefault="00681DC3">
      <w:pPr>
        <w:pStyle w:val="Beschriftung"/>
        <w:jc w:val="center"/>
        <w:rPr>
          <w:lang w:val="de-CH"/>
        </w:rPr>
      </w:pPr>
      <w:r w:rsidRPr="000C29F6">
        <w:rPr>
          <w:lang w:val="de-CH"/>
        </w:rPr>
        <w:t xml:space="preserve">Tabelle </w:t>
      </w:r>
      <w:r w:rsidRPr="000C29F6">
        <w:rPr>
          <w:lang w:val="de-CH"/>
        </w:rPr>
        <w:fldChar w:fldCharType="begin"/>
      </w:r>
      <w:r w:rsidRPr="000C29F6">
        <w:rPr>
          <w:lang w:val="de-CH"/>
        </w:rPr>
        <w:instrText xml:space="preserve"> SEQ Tabelle \* ARABIC </w:instrText>
      </w:r>
      <w:r w:rsidRPr="000C29F6">
        <w:rPr>
          <w:lang w:val="de-CH"/>
        </w:rPr>
        <w:fldChar w:fldCharType="separate"/>
      </w:r>
      <w:r w:rsidR="00AA0C6D">
        <w:rPr>
          <w:noProof/>
          <w:lang w:val="de-CH"/>
        </w:rPr>
        <w:t>2</w:t>
      </w:r>
      <w:r w:rsidRPr="000C29F6">
        <w:rPr>
          <w:lang w:val="de-CH"/>
        </w:rPr>
        <w:fldChar w:fldCharType="end"/>
      </w:r>
      <w:r w:rsidRPr="000C29F6">
        <w:rPr>
          <w:lang w:val="de-CH"/>
        </w:rPr>
        <w:t>: Wettkampfanalyse-Beispiel</w:t>
      </w:r>
    </w:p>
    <w:p w:rsidR="00681DC3" w:rsidRPr="000C29F6" w:rsidRDefault="00681DC3" w:rsidP="00760B2E">
      <w:pPr>
        <w:rPr>
          <w:lang w:val="de-CH"/>
        </w:rPr>
      </w:pPr>
      <w:r w:rsidRPr="000C29F6">
        <w:rPr>
          <w:lang w:val="de-CH"/>
        </w:rPr>
        <w:t xml:space="preserve">Zur Darstellung der Stärken- und Schwächen wird auch das SARV-Wettkampfprotokoll verwendet. Ein Beispiel finden Sie auf S. </w:t>
      </w:r>
      <w:r w:rsidRPr="000C29F6">
        <w:rPr>
          <w:lang w:val="de-CH"/>
        </w:rPr>
        <w:fldChar w:fldCharType="begin"/>
      </w:r>
      <w:r w:rsidRPr="000C29F6">
        <w:rPr>
          <w:lang w:val="de-CH"/>
        </w:rPr>
        <w:instrText xml:space="preserve"> PAGEREF GuntliNendingen </w:instrText>
      </w:r>
      <w:r w:rsidRPr="000C29F6">
        <w:rPr>
          <w:lang w:val="de-CH"/>
        </w:rPr>
        <w:fldChar w:fldCharType="separate"/>
      </w:r>
      <w:r w:rsidR="00AA0C6D">
        <w:rPr>
          <w:b/>
          <w:bCs/>
          <w:noProof/>
        </w:rPr>
        <w:t>Fehler! Textmarke nicht definiert.</w:t>
      </w:r>
      <w:r w:rsidRPr="000C29F6">
        <w:rPr>
          <w:lang w:val="de-CH"/>
        </w:rPr>
        <w:fldChar w:fldCharType="end"/>
      </w:r>
      <w:r w:rsidRPr="000C29F6">
        <w:rPr>
          <w:lang w:val="de-CH"/>
        </w:rPr>
        <w:t>.</w:t>
      </w:r>
    </w:p>
    <w:p w:rsidR="00681DC3" w:rsidRPr="000C29F6" w:rsidRDefault="00681DC3" w:rsidP="006558EA">
      <w:pPr>
        <w:pStyle w:val="Untertitel"/>
      </w:pPr>
      <w:r w:rsidRPr="000C29F6">
        <w:t>Vorgehen</w:t>
      </w:r>
    </w:p>
    <w:p w:rsidR="00681DC3" w:rsidRPr="000C29F6" w:rsidRDefault="00681DC3" w:rsidP="00760B2E">
      <w:pPr>
        <w:rPr>
          <w:lang w:val="de-CH"/>
        </w:rPr>
      </w:pPr>
      <w:r w:rsidRPr="000C29F6">
        <w:rPr>
          <w:lang w:val="de-CH"/>
        </w:rPr>
        <w:t>Mithilfe von Videoaufzeichnungen und/oder Wettkampfprotokollen erstellt der Trainer eine Vorfassung der tabellarischen Übersicht. Nach einer Besprechung mit dem Athleten, der seine eigenen Gedanken zu seinen Kämpfen beitragen soll, wird eine endgültige Fassung der Wettkampfanalyse erstellt.</w:t>
      </w:r>
    </w:p>
    <w:p w:rsidR="00681DC3" w:rsidRPr="000C29F6" w:rsidRDefault="00681DC3" w:rsidP="00791708">
      <w:pPr>
        <w:pStyle w:val="berschrift3"/>
      </w:pPr>
      <w:bookmarkStart w:id="51" w:name="_Toc397178080"/>
      <w:bookmarkStart w:id="52" w:name="_Toc367888657"/>
      <w:r w:rsidRPr="000C29F6">
        <w:t>Loehrtest</w:t>
      </w:r>
      <w:bookmarkEnd w:id="51"/>
      <w:bookmarkEnd w:id="52"/>
    </w:p>
    <w:p w:rsidR="00681DC3" w:rsidRPr="000C29F6" w:rsidRDefault="00681DC3" w:rsidP="00760B2E">
      <w:pPr>
        <w:rPr>
          <w:lang w:val="de-CH"/>
        </w:rPr>
      </w:pPr>
      <w:r w:rsidRPr="000C29F6">
        <w:rPr>
          <w:lang w:val="de-CH"/>
        </w:rPr>
        <w:t>Der standardisierte Test von James E. Loehr</w:t>
      </w:r>
      <w:r w:rsidR="00780981">
        <w:rPr>
          <w:lang w:val="de-CH"/>
        </w:rPr>
        <w:t xml:space="preserve"> </w:t>
      </w:r>
      <w:r w:rsidR="00780981" w:rsidRPr="00862A9E">
        <w:rPr>
          <w:rStyle w:val="Kurzbeleg"/>
        </w:rPr>
        <w:fldChar w:fldCharType="begin"/>
      </w:r>
      <w:r w:rsidR="00780981" w:rsidRPr="00862A9E">
        <w:rPr>
          <w:rStyle w:val="Kurzbeleg"/>
        </w:rPr>
        <w:instrText xml:space="preserve"> MACROBUTTON  N</w:instrText>
      </w:r>
      <w:r w:rsidR="00780981">
        <w:rPr>
          <w:rStyle w:val="Kurzbeleg"/>
        </w:rPr>
        <w:instrText>oMacro [Kurzbeleg 9</w:instrText>
      </w:r>
      <w:r w:rsidR="00780981" w:rsidRPr="00862A9E">
        <w:rPr>
          <w:rStyle w:val="Kurzbeleg"/>
        </w:rPr>
        <w:instrText xml:space="preserve"> hier eingeben] </w:instrText>
      </w:r>
      <w:r w:rsidR="00780981" w:rsidRPr="00862A9E">
        <w:rPr>
          <w:rStyle w:val="Kurzbeleg"/>
        </w:rPr>
        <w:fldChar w:fldCharType="end"/>
      </w:r>
      <w:r w:rsidR="00780981">
        <w:rPr>
          <w:lang w:val="de-CH"/>
        </w:rPr>
        <w:t xml:space="preserve"> </w:t>
      </w:r>
      <w:r w:rsidRPr="000C29F6">
        <w:rPr>
          <w:lang w:val="de-CH"/>
        </w:rPr>
        <w:t xml:space="preserve">sich für eine Überprüfung der mentalen Stärke. Die mentale Stärke wird von Loehr in sieben verschiedene Teilbereiche aufgeteilt: </w:t>
      </w:r>
      <w:r w:rsidR="006558EA">
        <w:rPr>
          <w:lang w:val="de-CH"/>
        </w:rPr>
        <w:t>«</w:t>
      </w:r>
      <w:r w:rsidRPr="000C29F6">
        <w:rPr>
          <w:lang w:val="de-CH"/>
        </w:rPr>
        <w:t>Selbstvertrauen</w:t>
      </w:r>
      <w:r w:rsidR="006558EA">
        <w:rPr>
          <w:lang w:val="de-CH"/>
        </w:rPr>
        <w:t>»</w:t>
      </w:r>
      <w:r w:rsidRPr="000C29F6">
        <w:rPr>
          <w:lang w:val="de-CH"/>
        </w:rPr>
        <w:t xml:space="preserve">, </w:t>
      </w:r>
      <w:r w:rsidR="006558EA">
        <w:rPr>
          <w:lang w:val="de-CH"/>
        </w:rPr>
        <w:t>«</w:t>
      </w:r>
      <w:r w:rsidRPr="000C29F6">
        <w:rPr>
          <w:lang w:val="de-CH"/>
        </w:rPr>
        <w:t>Negative Energie</w:t>
      </w:r>
      <w:r w:rsidR="006558EA">
        <w:rPr>
          <w:lang w:val="de-CH"/>
        </w:rPr>
        <w:t>»</w:t>
      </w:r>
      <w:r w:rsidRPr="000C29F6">
        <w:rPr>
          <w:lang w:val="de-CH"/>
        </w:rPr>
        <w:t xml:space="preserve">, </w:t>
      </w:r>
      <w:r w:rsidR="006558EA">
        <w:rPr>
          <w:lang w:val="de-CH"/>
        </w:rPr>
        <w:t>«</w:t>
      </w:r>
      <w:r w:rsidRPr="000C29F6">
        <w:rPr>
          <w:lang w:val="de-CH"/>
        </w:rPr>
        <w:t>Aufmerksamkeitssteuerung</w:t>
      </w:r>
      <w:r w:rsidR="006558EA">
        <w:rPr>
          <w:lang w:val="de-CH"/>
        </w:rPr>
        <w:t>»</w:t>
      </w:r>
      <w:r w:rsidRPr="000C29F6">
        <w:rPr>
          <w:lang w:val="de-CH"/>
        </w:rPr>
        <w:t xml:space="preserve">, </w:t>
      </w:r>
      <w:r w:rsidR="006558EA">
        <w:rPr>
          <w:lang w:val="de-CH"/>
        </w:rPr>
        <w:t>«</w:t>
      </w:r>
      <w:r w:rsidRPr="000C29F6">
        <w:rPr>
          <w:lang w:val="de-CH"/>
        </w:rPr>
        <w:t>Visualisierung/Vorstellungssteuerung</w:t>
      </w:r>
      <w:r w:rsidR="006558EA">
        <w:rPr>
          <w:lang w:val="de-CH"/>
        </w:rPr>
        <w:t>»</w:t>
      </w:r>
      <w:r w:rsidRPr="000C29F6">
        <w:rPr>
          <w:lang w:val="de-CH"/>
        </w:rPr>
        <w:t xml:space="preserve">, </w:t>
      </w:r>
      <w:r w:rsidR="006558EA">
        <w:rPr>
          <w:lang w:val="de-CH"/>
        </w:rPr>
        <w:t>«</w:t>
      </w:r>
      <w:r w:rsidRPr="000C29F6">
        <w:rPr>
          <w:lang w:val="de-CH"/>
        </w:rPr>
        <w:t>Motivationsstärke</w:t>
      </w:r>
      <w:r w:rsidR="006558EA">
        <w:rPr>
          <w:lang w:val="de-CH"/>
        </w:rPr>
        <w:t>»</w:t>
      </w:r>
      <w:r w:rsidRPr="000C29F6">
        <w:rPr>
          <w:lang w:val="de-CH"/>
        </w:rPr>
        <w:t xml:space="preserve">, </w:t>
      </w:r>
      <w:r w:rsidR="006558EA">
        <w:rPr>
          <w:lang w:val="de-CH"/>
        </w:rPr>
        <w:t>«</w:t>
      </w:r>
      <w:r w:rsidRPr="000C29F6">
        <w:rPr>
          <w:lang w:val="de-CH"/>
        </w:rPr>
        <w:t>Positive Energie</w:t>
      </w:r>
      <w:r w:rsidR="006558EA">
        <w:rPr>
          <w:lang w:val="de-CH"/>
        </w:rPr>
        <w:t>»</w:t>
      </w:r>
      <w:r w:rsidRPr="000C29F6">
        <w:rPr>
          <w:lang w:val="de-CH"/>
        </w:rPr>
        <w:t xml:space="preserve"> und </w:t>
      </w:r>
      <w:r w:rsidR="006558EA">
        <w:rPr>
          <w:lang w:val="de-CH"/>
        </w:rPr>
        <w:t>«</w:t>
      </w:r>
      <w:r w:rsidRPr="000C29F6">
        <w:rPr>
          <w:lang w:val="de-CH"/>
        </w:rPr>
        <w:t>Einstellungskontrolle</w:t>
      </w:r>
      <w:r w:rsidR="006558EA">
        <w:rPr>
          <w:lang w:val="de-CH"/>
        </w:rPr>
        <w:t>»</w:t>
      </w:r>
      <w:r w:rsidRPr="000C29F6">
        <w:rPr>
          <w:lang w:val="de-CH"/>
        </w:rPr>
        <w:t>.</w:t>
      </w:r>
    </w:p>
    <w:p w:rsidR="00681DC3" w:rsidRPr="000C29F6" w:rsidRDefault="00681DC3" w:rsidP="00760B2E">
      <w:pPr>
        <w:rPr>
          <w:lang w:val="de-CH"/>
        </w:rPr>
      </w:pPr>
      <w:r w:rsidRPr="000C29F6">
        <w:rPr>
          <w:lang w:val="de-CH"/>
        </w:rPr>
        <w:t xml:space="preserve">Der Test besteht aus einem Fragekatalog mit 42 einzelnen Fragen, die den Teilbereichen zugeordnet werden können. Die Fragen werden mit </w:t>
      </w:r>
      <w:r w:rsidR="006558EA">
        <w:rPr>
          <w:lang w:val="de-CH"/>
        </w:rPr>
        <w:t>«</w:t>
      </w:r>
      <w:r w:rsidRPr="000C29F6">
        <w:rPr>
          <w:lang w:val="de-CH"/>
        </w:rPr>
        <w:t>fast immer</w:t>
      </w:r>
      <w:r w:rsidR="006558EA">
        <w:rPr>
          <w:lang w:val="de-CH"/>
        </w:rPr>
        <w:t>»</w:t>
      </w:r>
      <w:r w:rsidRPr="000C29F6">
        <w:rPr>
          <w:lang w:val="de-CH"/>
        </w:rPr>
        <w:t xml:space="preserve">, </w:t>
      </w:r>
      <w:r w:rsidR="006558EA">
        <w:rPr>
          <w:lang w:val="de-CH"/>
        </w:rPr>
        <w:t>«</w:t>
      </w:r>
      <w:r w:rsidRPr="000C29F6">
        <w:rPr>
          <w:lang w:val="de-CH"/>
        </w:rPr>
        <w:t>oft</w:t>
      </w:r>
      <w:r w:rsidR="006558EA">
        <w:rPr>
          <w:lang w:val="de-CH"/>
        </w:rPr>
        <w:t>»</w:t>
      </w:r>
      <w:r w:rsidRPr="000C29F6">
        <w:rPr>
          <w:lang w:val="de-CH"/>
        </w:rPr>
        <w:t xml:space="preserve">, </w:t>
      </w:r>
      <w:r w:rsidR="006558EA">
        <w:rPr>
          <w:lang w:val="de-CH"/>
        </w:rPr>
        <w:t>«</w:t>
      </w:r>
      <w:r w:rsidRPr="000C29F6">
        <w:rPr>
          <w:lang w:val="de-CH"/>
        </w:rPr>
        <w:t>manchmal</w:t>
      </w:r>
      <w:r w:rsidR="006558EA">
        <w:rPr>
          <w:lang w:val="de-CH"/>
        </w:rPr>
        <w:t>»</w:t>
      </w:r>
      <w:r w:rsidRPr="000C29F6">
        <w:rPr>
          <w:lang w:val="de-CH"/>
        </w:rPr>
        <w:t xml:space="preserve">, </w:t>
      </w:r>
      <w:r w:rsidR="006558EA">
        <w:rPr>
          <w:lang w:val="de-CH"/>
        </w:rPr>
        <w:t>«</w:t>
      </w:r>
      <w:r w:rsidRPr="000C29F6">
        <w:rPr>
          <w:lang w:val="de-CH"/>
        </w:rPr>
        <w:t>selten</w:t>
      </w:r>
      <w:r w:rsidR="006558EA">
        <w:rPr>
          <w:lang w:val="de-CH"/>
        </w:rPr>
        <w:t>»</w:t>
      </w:r>
      <w:r w:rsidRPr="000C29F6">
        <w:rPr>
          <w:lang w:val="de-CH"/>
        </w:rPr>
        <w:t xml:space="preserve"> und </w:t>
      </w:r>
      <w:r w:rsidR="006558EA">
        <w:rPr>
          <w:lang w:val="de-CH"/>
        </w:rPr>
        <w:t>«</w:t>
      </w:r>
      <w:r w:rsidRPr="000C29F6">
        <w:rPr>
          <w:lang w:val="de-CH"/>
        </w:rPr>
        <w:t>fast nie</w:t>
      </w:r>
      <w:r w:rsidR="006558EA">
        <w:rPr>
          <w:lang w:val="de-CH"/>
        </w:rPr>
        <w:t>»</w:t>
      </w:r>
      <w:r w:rsidRPr="000C29F6">
        <w:rPr>
          <w:lang w:val="de-CH"/>
        </w:rPr>
        <w:t xml:space="preserve"> beantwortet..</w:t>
      </w:r>
    </w:p>
    <w:tbl>
      <w:tblPr>
        <w:tblW w:w="0" w:type="auto"/>
        <w:jc w:val="right"/>
        <w:tblLayout w:type="fixed"/>
        <w:tblCellMar>
          <w:left w:w="30" w:type="dxa"/>
          <w:right w:w="30" w:type="dxa"/>
        </w:tblCellMar>
        <w:tblLook w:val="0000" w:firstRow="0" w:lastRow="0" w:firstColumn="0" w:lastColumn="0" w:noHBand="0" w:noVBand="0"/>
      </w:tblPr>
      <w:tblGrid>
        <w:gridCol w:w="368"/>
        <w:gridCol w:w="1440"/>
        <w:gridCol w:w="384"/>
        <w:gridCol w:w="1440"/>
        <w:gridCol w:w="384"/>
        <w:gridCol w:w="1440"/>
        <w:gridCol w:w="384"/>
        <w:gridCol w:w="1440"/>
        <w:gridCol w:w="384"/>
        <w:gridCol w:w="1440"/>
      </w:tblGrid>
      <w:tr w:rsidR="00681DC3" w:rsidRPr="006558EA">
        <w:trPr>
          <w:trHeight w:val="304"/>
          <w:jc w:val="right"/>
        </w:trPr>
        <w:tc>
          <w:tcPr>
            <w:tcW w:w="368" w:type="dxa"/>
          </w:tcPr>
          <w:p w:rsidR="00681DC3" w:rsidRPr="006558EA" w:rsidRDefault="00681DC3" w:rsidP="006558EA">
            <w:pPr>
              <w:rPr>
                <w:sz w:val="20"/>
                <w:lang w:val="de-CH"/>
              </w:rPr>
            </w:pPr>
            <w:r w:rsidRPr="006558EA">
              <w:rPr>
                <w:sz w:val="20"/>
                <w:lang w:val="de-CH"/>
              </w:rPr>
              <w:t>31</w:t>
            </w:r>
          </w:p>
        </w:tc>
        <w:tc>
          <w:tcPr>
            <w:tcW w:w="8734" w:type="dxa"/>
            <w:gridSpan w:val="9"/>
          </w:tcPr>
          <w:p w:rsidR="00681DC3" w:rsidRPr="006558EA" w:rsidRDefault="00681DC3" w:rsidP="006558EA">
            <w:pPr>
              <w:rPr>
                <w:sz w:val="20"/>
                <w:lang w:val="de-CH"/>
              </w:rPr>
            </w:pPr>
            <w:r w:rsidRPr="006558EA">
              <w:rPr>
                <w:sz w:val="20"/>
                <w:lang w:val="de-CH"/>
              </w:rPr>
              <w:t>Ich entdecke mich dabei, wie ich während des Wettkampfs über vergangene Fehler oder verpasste Gelegenheiten nachdenke.</w:t>
            </w:r>
          </w:p>
        </w:tc>
      </w:tr>
      <w:tr w:rsidR="00681DC3" w:rsidRPr="006558EA">
        <w:trPr>
          <w:trHeight w:val="304"/>
          <w:jc w:val="right"/>
        </w:trPr>
        <w:tc>
          <w:tcPr>
            <w:tcW w:w="368" w:type="dxa"/>
          </w:tcPr>
          <w:p w:rsidR="00681DC3" w:rsidRPr="006558EA" w:rsidRDefault="00681DC3" w:rsidP="006558EA">
            <w:pP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p>
        </w:tc>
      </w:tr>
      <w:tr w:rsidR="00681DC3" w:rsidRPr="006558EA">
        <w:trPr>
          <w:trHeight w:val="304"/>
          <w:jc w:val="right"/>
        </w:trPr>
        <w:tc>
          <w:tcPr>
            <w:tcW w:w="368" w:type="dxa"/>
          </w:tcPr>
          <w:p w:rsidR="00681DC3" w:rsidRPr="006558EA" w:rsidRDefault="00681DC3" w:rsidP="006558EA">
            <w:pP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r w:rsidRPr="006558EA">
              <w:rPr>
                <w:sz w:val="20"/>
                <w:lang w:val="de-CH"/>
              </w:rPr>
              <w:t>fast immer</w:t>
            </w: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r w:rsidRPr="006558EA">
              <w:rPr>
                <w:sz w:val="20"/>
                <w:lang w:val="de-CH"/>
              </w:rPr>
              <w:t>oft</w:t>
            </w: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r w:rsidRPr="006558EA">
              <w:rPr>
                <w:sz w:val="20"/>
                <w:lang w:val="de-CH"/>
              </w:rPr>
              <w:t>manchmal</w:t>
            </w: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r w:rsidRPr="006558EA">
              <w:rPr>
                <w:sz w:val="20"/>
                <w:lang w:val="de-CH"/>
              </w:rPr>
              <w:t>selten</w:t>
            </w: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r w:rsidRPr="006558EA">
              <w:rPr>
                <w:sz w:val="20"/>
                <w:lang w:val="de-CH"/>
              </w:rPr>
              <w:t>fast nie</w:t>
            </w:r>
          </w:p>
        </w:tc>
      </w:tr>
    </w:tbl>
    <w:p w:rsidR="00681DC3" w:rsidRPr="000C29F6" w:rsidRDefault="00681DC3">
      <w:pPr>
        <w:pStyle w:val="Beschriftung"/>
        <w:jc w:val="center"/>
        <w:rPr>
          <w:lang w:val="de-CH"/>
        </w:rPr>
      </w:pPr>
      <w:r w:rsidRPr="000C29F6">
        <w:rPr>
          <w:lang w:val="de-CH"/>
        </w:rPr>
        <w:t xml:space="preserve">Tabelle </w:t>
      </w:r>
      <w:r w:rsidRPr="000C29F6">
        <w:rPr>
          <w:lang w:val="de-CH"/>
        </w:rPr>
        <w:fldChar w:fldCharType="begin"/>
      </w:r>
      <w:r w:rsidRPr="000C29F6">
        <w:rPr>
          <w:lang w:val="de-CH"/>
        </w:rPr>
        <w:instrText xml:space="preserve"> SEQ Tabelle \* ARABIC </w:instrText>
      </w:r>
      <w:r w:rsidRPr="000C29F6">
        <w:rPr>
          <w:lang w:val="de-CH"/>
        </w:rPr>
        <w:fldChar w:fldCharType="separate"/>
      </w:r>
      <w:r w:rsidR="00AA0C6D">
        <w:rPr>
          <w:noProof/>
          <w:lang w:val="de-CH"/>
        </w:rPr>
        <w:t>3</w:t>
      </w:r>
      <w:r w:rsidRPr="000C29F6">
        <w:rPr>
          <w:lang w:val="de-CH"/>
        </w:rPr>
        <w:fldChar w:fldCharType="end"/>
      </w:r>
      <w:r w:rsidRPr="000C29F6">
        <w:rPr>
          <w:lang w:val="de-CH"/>
        </w:rPr>
        <w:t>: Beispielfrage aus dem Loehrtest</w:t>
      </w:r>
    </w:p>
    <w:p w:rsidR="00681DC3" w:rsidRPr="000C29F6" w:rsidRDefault="00681DC3" w:rsidP="00760B2E">
      <w:pPr>
        <w:rPr>
          <w:lang w:val="de-CH"/>
        </w:rPr>
      </w:pPr>
      <w:r w:rsidRPr="000C29F6">
        <w:rPr>
          <w:lang w:val="de-CH"/>
        </w:rPr>
        <w:t xml:space="preserve">Der vollständige Fragekatalog ist im Anhang ab S. </w:t>
      </w:r>
      <w:r w:rsidRPr="000C29F6">
        <w:rPr>
          <w:lang w:val="de-CH"/>
        </w:rPr>
        <w:fldChar w:fldCharType="begin"/>
      </w:r>
      <w:r w:rsidRPr="000C29F6">
        <w:rPr>
          <w:lang w:val="de-CH"/>
        </w:rPr>
        <w:instrText xml:space="preserve"> PAGEREF _Ref398199786 </w:instrText>
      </w:r>
      <w:r w:rsidRPr="000C29F6">
        <w:rPr>
          <w:lang w:val="de-CH"/>
        </w:rPr>
        <w:fldChar w:fldCharType="separate"/>
      </w:r>
      <w:r w:rsidR="00AA0C6D">
        <w:rPr>
          <w:b/>
          <w:bCs/>
          <w:noProof/>
        </w:rPr>
        <w:t>Fehler! Textmarke nicht definiert.</w:t>
      </w:r>
      <w:r w:rsidRPr="000C29F6">
        <w:rPr>
          <w:lang w:val="de-CH"/>
        </w:rPr>
        <w:fldChar w:fldCharType="end"/>
      </w:r>
      <w:r w:rsidRPr="000C29F6">
        <w:rPr>
          <w:lang w:val="de-CH"/>
        </w:rPr>
        <w:t xml:space="preserve"> zu finden. Der Athlet entscheidet, welche Antwort am ehesten auf ihn zutrifft. Um die persönliche Einschätzung mit der Trainer-Sicht vergleichen zu</w:t>
      </w:r>
      <w:r w:rsidR="00760B2E" w:rsidRPr="000C29F6">
        <w:rPr>
          <w:lang w:val="de-CH"/>
        </w:rPr>
        <w:t xml:space="preserve"> kön</w:t>
      </w:r>
      <w:r w:rsidRPr="000C29F6">
        <w:rPr>
          <w:lang w:val="de-CH"/>
        </w:rPr>
        <w:t>nen, füllt der Trainer denselben Fragebogen für den Athleten aus.</w:t>
      </w:r>
    </w:p>
    <w:p w:rsidR="00681DC3" w:rsidRPr="000C29F6" w:rsidRDefault="00681DC3" w:rsidP="006558EA">
      <w:pPr>
        <w:rPr>
          <w:lang w:val="de-CH"/>
        </w:rPr>
      </w:pPr>
      <w:r w:rsidRPr="000C29F6">
        <w:rPr>
          <w:lang w:val="de-CH"/>
        </w:rPr>
        <w:t>Erfahrungen, die sich in dem Fragekatalog nicht niederschlagen können, werden in der Beurteilung und Auswertung miteinbezogen.</w:t>
      </w:r>
    </w:p>
    <w:p w:rsidR="00681DC3" w:rsidRPr="000C29F6" w:rsidRDefault="00681DC3" w:rsidP="006558EA">
      <w:pPr>
        <w:pStyle w:val="Untertitel"/>
      </w:pPr>
      <w:r w:rsidRPr="000C29F6">
        <w:t>Soll</w:t>
      </w:r>
    </w:p>
    <w:p w:rsidR="00681DC3" w:rsidRPr="000C29F6" w:rsidRDefault="00681DC3" w:rsidP="00760B2E">
      <w:pPr>
        <w:rPr>
          <w:lang w:val="de-CH"/>
        </w:rPr>
      </w:pPr>
      <w:r w:rsidRPr="000C29F6">
        <w:rPr>
          <w:lang w:val="de-CH"/>
        </w:rPr>
        <w:t>Pro Teilbereich können maximal 30 Punkte erreicht werden. Ein Spitzensportler muss Werte von 25 und höher erreichen. Ist dies nicht der Fall, so muss diese Schwäche ausgemerzt werden.</w:t>
      </w:r>
    </w:p>
    <w:p w:rsidR="00681DC3" w:rsidRPr="000C29F6" w:rsidRDefault="00681DC3" w:rsidP="00760B2E">
      <w:pPr>
        <w:rPr>
          <w:b/>
          <w:i/>
          <w:lang w:val="de-CH"/>
        </w:rPr>
      </w:pPr>
      <w:r w:rsidRPr="000C29F6">
        <w:rPr>
          <w:lang w:val="de-CH"/>
        </w:rPr>
        <w:lastRenderedPageBreak/>
        <w:t>Für die Auswertung wird der Durchschnitt der Trainer- und der Athletensicht verwendet. Bei kleinen Unterschieden der beiden Sichten wird das persönliche Leistungsprofil des Athleten nicht verändert. Bei grossen Differenzen haben sich Trainer und Ringer noch nicht gefunden, und ich gehe davon aus, dass sich die zwei irgendwo dazwischen finden. In diesen Fällen ist aber sicher ein klärendes Gespräch mit dem Athleten und dessen Trainer nötig.</w:t>
      </w:r>
    </w:p>
    <w:p w:rsidR="00681DC3" w:rsidRPr="000C29F6" w:rsidRDefault="00681DC3" w:rsidP="006558EA">
      <w:pPr>
        <w:pStyle w:val="Untertitel"/>
      </w:pPr>
      <w:r w:rsidRPr="000C29F6">
        <w:t>Erklärungen der mentalen Teilbereiche</w:t>
      </w:r>
    </w:p>
    <w:p w:rsidR="00681DC3" w:rsidRPr="000C29F6" w:rsidRDefault="00681DC3" w:rsidP="006558EA">
      <w:pPr>
        <w:rPr>
          <w:lang w:val="de-CH"/>
        </w:rPr>
      </w:pPr>
      <w:r w:rsidRPr="000C29F6">
        <w:rPr>
          <w:lang w:val="de-CH"/>
        </w:rPr>
        <w:t>Die Beschreibungen der einzelnen mentalen Fähigkeiten s</w:t>
      </w:r>
      <w:r w:rsidR="00780981">
        <w:rPr>
          <w:lang w:val="de-CH"/>
        </w:rPr>
        <w:t>ind im Anforderungsprofil ab S. </w:t>
      </w:r>
      <w:r w:rsidRPr="000C29F6">
        <w:rPr>
          <w:lang w:val="de-CH"/>
        </w:rPr>
        <w:fldChar w:fldCharType="begin"/>
      </w:r>
      <w:r w:rsidRPr="000C29F6">
        <w:rPr>
          <w:lang w:val="de-CH"/>
        </w:rPr>
        <w:instrText xml:space="preserve"> PAGEREF _Ref384471454 </w:instrText>
      </w:r>
      <w:r w:rsidRPr="000C29F6">
        <w:rPr>
          <w:lang w:val="de-CH"/>
        </w:rPr>
        <w:fldChar w:fldCharType="separate"/>
      </w:r>
      <w:r w:rsidR="00AA0C6D">
        <w:rPr>
          <w:noProof/>
          <w:lang w:val="de-CH"/>
        </w:rPr>
        <w:t>1</w:t>
      </w:r>
      <w:r w:rsidRPr="000C29F6">
        <w:rPr>
          <w:lang w:val="de-CH"/>
        </w:rPr>
        <w:fldChar w:fldCharType="end"/>
      </w:r>
      <w:r w:rsidRPr="000C29F6">
        <w:rPr>
          <w:lang w:val="de-CH"/>
        </w:rPr>
        <w:t xml:space="preserve"> zu finden.</w:t>
      </w:r>
    </w:p>
    <w:p w:rsidR="00681DC3" w:rsidRPr="000C29F6" w:rsidRDefault="00681DC3" w:rsidP="00791708">
      <w:pPr>
        <w:pStyle w:val="berschrift2"/>
      </w:pPr>
      <w:bookmarkStart w:id="53" w:name="_Toc397178081"/>
      <w:bookmarkStart w:id="54" w:name="_Toc367888658"/>
      <w:r w:rsidRPr="000C29F6">
        <w:t>Einsatz der Instrumente</w:t>
      </w:r>
      <w:bookmarkEnd w:id="53"/>
      <w:bookmarkEnd w:id="54"/>
    </w:p>
    <w:p w:rsidR="00681DC3" w:rsidRPr="000C29F6" w:rsidRDefault="00681DC3" w:rsidP="00760B2E">
      <w:pPr>
        <w:rPr>
          <w:lang w:val="de-CH"/>
        </w:rPr>
      </w:pPr>
      <w:r w:rsidRPr="000C29F6">
        <w:rPr>
          <w:lang w:val="de-CH"/>
        </w:rPr>
        <w:t>Die Leistungsdiagnostik-Instrumente werden im Verlaufe des Jahres unterschiedlich genutzt. Eine allmonatliche Bestimmung der Maximalkraftwerte ist einerseits für die Motivation und für die exakte Belastungsintensitätsangabe erforderlich. Der Stufentest für die Bestimmung der aerob-anaeroben Schwelle soll jeweils am Beginn der Vorbereitungsperiode stattfinden, damit ein optimales Training möglich ist. Dabei gilt es allerdings zu berücksichtigen, dass die Ausdauer ein ständiger, allerdings nicht der leistungsbestimmenste Trainingsinhalt sein wird.</w:t>
      </w:r>
    </w:p>
    <w:p w:rsidR="00681DC3" w:rsidRPr="000C29F6" w:rsidRDefault="00681DC3" w:rsidP="00760B2E">
      <w:pPr>
        <w:rPr>
          <w:lang w:val="de-CH"/>
        </w:rPr>
      </w:pPr>
      <w:r w:rsidRPr="000C29F6">
        <w:rPr>
          <w:lang w:val="de-CH"/>
        </w:rPr>
        <w:t>Der Muskellängentest wird zweimal pro Periode, also viermal durchgeführt. Ein Feedback erhält der Athlet auch durch die Ausführung der entsprechenden Stretchingübungen im Training.</w:t>
      </w:r>
    </w:p>
    <w:p w:rsidR="00681DC3" w:rsidRPr="000C29F6" w:rsidRDefault="00681DC3" w:rsidP="00760B2E">
      <w:pPr>
        <w:rPr>
          <w:lang w:val="de-CH"/>
        </w:rPr>
      </w:pPr>
      <w:r w:rsidRPr="000C29F6">
        <w:rPr>
          <w:lang w:val="de-CH"/>
        </w:rPr>
        <w:t>Der Schnellkraftausdauer-Puppentest bietet Rückmeldungen über die aerobe azyklische Grundlagenausdauer wie auch über die Ausbelastungsfähigkeit. Er dient einerseits der Schwerpunktsetzung im Trainingskalender, und andererseits zeigt er dem Athleten den aktuellen Leistungsstand bezüglich eines kampftypischen Rhythmusverlaufes an. Aus diesem Grunde wird er jeweils am Beginn der Vorbereitungsphase und kurz vor dem saisonalen Höhepunkt eingesetzt.</w:t>
      </w:r>
    </w:p>
    <w:p w:rsidR="00681DC3" w:rsidRPr="000C29F6" w:rsidRDefault="00681DC3" w:rsidP="00760B2E">
      <w:pPr>
        <w:rPr>
          <w:lang w:val="de-CH"/>
        </w:rPr>
      </w:pPr>
      <w:r w:rsidRPr="000C29F6">
        <w:rPr>
          <w:lang w:val="de-CH"/>
        </w:rPr>
        <w:t xml:space="preserve">Der Loehrtest zur Überprüfung der psychischen beziehungsweise mentalen Stärke soll einmal im Jahr durchgeführt werden. Die Nachwuchsringer durchlaufen </w:t>
      </w:r>
      <w:r w:rsidR="006558EA" w:rsidRPr="000C29F6">
        <w:rPr>
          <w:lang w:val="de-CH"/>
        </w:rPr>
        <w:t>pubertäre</w:t>
      </w:r>
      <w:r w:rsidRPr="000C29F6">
        <w:rPr>
          <w:lang w:val="de-CH"/>
        </w:rPr>
        <w:t xml:space="preserve"> Schwankungen, so dass es keinen Sinn macht, diesen Test häufiger durchzuführen. Zu jedem Saisonbeginn muss dieser Test wiederholt werden. Idealerweise unter gleichen äusseren Bedingungen. Für diese Arbeit ist im Anhang auf S. </w:t>
      </w:r>
      <w:r w:rsidRPr="000C29F6">
        <w:rPr>
          <w:lang w:val="de-CH"/>
        </w:rPr>
        <w:fldChar w:fldCharType="begin"/>
      </w:r>
      <w:r w:rsidRPr="000C29F6">
        <w:rPr>
          <w:lang w:val="de-CH"/>
        </w:rPr>
        <w:instrText xml:space="preserve"> PAGEREF Loehrtest2 \h </w:instrText>
      </w:r>
      <w:r w:rsidRPr="000C29F6">
        <w:rPr>
          <w:lang w:val="de-CH"/>
        </w:rPr>
      </w:r>
      <w:r w:rsidRPr="000C29F6">
        <w:rPr>
          <w:lang w:val="de-CH"/>
        </w:rPr>
        <w:fldChar w:fldCharType="separate"/>
      </w:r>
      <w:r w:rsidR="00AA0C6D">
        <w:rPr>
          <w:b/>
          <w:bCs/>
          <w:noProof/>
        </w:rPr>
        <w:t>Fehler! Textmarke nicht definiert.</w:t>
      </w:r>
      <w:r w:rsidRPr="000C29F6">
        <w:rPr>
          <w:lang w:val="de-CH"/>
        </w:rPr>
        <w:fldChar w:fldCharType="end"/>
      </w:r>
      <w:r w:rsidRPr="000C29F6">
        <w:rPr>
          <w:lang w:val="de-CH"/>
        </w:rPr>
        <w:t xml:space="preserve"> eine zweite Testreihe zu finden. Diese zweite Auswertung zeigt die mentale Stärke am Ende einer langen von vielen Wettkämpfen geprägten Saison.</w:t>
      </w:r>
    </w:p>
    <w:p w:rsidR="00681DC3" w:rsidRPr="000C29F6" w:rsidRDefault="00681DC3">
      <w:pPr>
        <w:rPr>
          <w:rFonts w:ascii="Times New Roman" w:hAnsi="Times New Roman"/>
          <w:lang w:val="de-CH"/>
        </w:rPr>
      </w:pPr>
      <w:r w:rsidRPr="000C29F6">
        <w:rPr>
          <w:lang w:val="de-CH"/>
        </w:rPr>
        <w:t>Das wichtigste Leistungsdiagnostik-Instrument im Ringsport ist mit Sicherheit die Wettkampfanalyse, die bei jedem Wettkampf stattfindet. Sie gibt einen guten Überblick über konditionelle Fähigkeiten im Altersvergleich und im Kampfverlauf und einen direkten Einblick in Techniken und Taktiken, die im Wettkampf erfolgreich angewendet werden können, oder die noch nicht wettkampfreif sind.</w:t>
      </w:r>
    </w:p>
    <w:p w:rsidR="00681DC3" w:rsidRPr="000C29F6" w:rsidRDefault="00681DC3" w:rsidP="003459A1">
      <w:pPr>
        <w:pStyle w:val="berschrift1"/>
        <w:rPr>
          <w:lang w:val="de-CH"/>
        </w:rPr>
      </w:pPr>
      <w:bookmarkStart w:id="55" w:name="_Toc397178082"/>
      <w:bookmarkStart w:id="56" w:name="_Toc367888659"/>
      <w:r w:rsidRPr="000C29F6">
        <w:rPr>
          <w:lang w:val="de-CH"/>
        </w:rPr>
        <w:lastRenderedPageBreak/>
        <w:t>Athletenvorstellung</w:t>
      </w:r>
      <w:bookmarkEnd w:id="55"/>
      <w:bookmarkEnd w:id="56"/>
    </w:p>
    <w:tbl>
      <w:tblPr>
        <w:tblW w:w="9356" w:type="dxa"/>
        <w:tblBorders>
          <w:insideH w:val="dotted" w:sz="4" w:space="0" w:color="auto"/>
        </w:tblBorders>
        <w:tblLayout w:type="fixed"/>
        <w:tblCellMar>
          <w:left w:w="71" w:type="dxa"/>
          <w:right w:w="71" w:type="dxa"/>
        </w:tblCellMar>
        <w:tblLook w:val="0000" w:firstRow="0" w:lastRow="0" w:firstColumn="0" w:lastColumn="0" w:noHBand="0" w:noVBand="0"/>
      </w:tblPr>
      <w:tblGrid>
        <w:gridCol w:w="2724"/>
        <w:gridCol w:w="3490"/>
        <w:gridCol w:w="3142"/>
      </w:tblGrid>
      <w:tr w:rsidR="00681DC3" w:rsidRPr="00EF718B" w:rsidTr="00F17734">
        <w:tc>
          <w:tcPr>
            <w:tcW w:w="2765" w:type="dxa"/>
            <w:tcBorders>
              <w:top w:val="nil"/>
              <w:bottom w:val="dashDotStroked" w:sz="24" w:space="0" w:color="auto"/>
            </w:tcBorders>
            <w:shd w:val="pct10" w:color="000000" w:fill="FFFFFF"/>
          </w:tcPr>
          <w:p w:rsidR="00681DC3" w:rsidRPr="00EF718B" w:rsidRDefault="00681DC3" w:rsidP="00F17734">
            <w:pPr>
              <w:rPr>
                <w:b/>
                <w:sz w:val="22"/>
                <w:lang w:val="de-CH"/>
              </w:rPr>
            </w:pPr>
          </w:p>
        </w:tc>
        <w:tc>
          <w:tcPr>
            <w:tcW w:w="3543" w:type="dxa"/>
            <w:tcBorders>
              <w:top w:val="nil"/>
              <w:bottom w:val="dashDotStroked" w:sz="24" w:space="0" w:color="auto"/>
            </w:tcBorders>
            <w:shd w:val="pct10" w:color="000000" w:fill="FFFFFF"/>
          </w:tcPr>
          <w:p w:rsidR="00681DC3" w:rsidRPr="00EF718B" w:rsidRDefault="00681DC3" w:rsidP="00F17734">
            <w:pPr>
              <w:rPr>
                <w:b/>
                <w:sz w:val="22"/>
                <w:lang w:val="de-CH"/>
              </w:rPr>
            </w:pPr>
            <w:r w:rsidRPr="00EF718B">
              <w:rPr>
                <w:b/>
                <w:sz w:val="22"/>
                <w:lang w:val="de-CH"/>
              </w:rPr>
              <w:t>Tanner Raphael</w:t>
            </w:r>
          </w:p>
        </w:tc>
        <w:tc>
          <w:tcPr>
            <w:tcW w:w="3190" w:type="dxa"/>
            <w:tcBorders>
              <w:top w:val="nil"/>
              <w:bottom w:val="dashDotStroked" w:sz="24" w:space="0" w:color="auto"/>
            </w:tcBorders>
            <w:shd w:val="pct10" w:color="000000" w:fill="FFFFFF"/>
          </w:tcPr>
          <w:p w:rsidR="00681DC3" w:rsidRPr="00EF718B" w:rsidRDefault="00681DC3" w:rsidP="00F17734">
            <w:pPr>
              <w:rPr>
                <w:b/>
                <w:sz w:val="22"/>
                <w:lang w:val="de-CH"/>
              </w:rPr>
            </w:pPr>
            <w:r w:rsidRPr="00EF718B">
              <w:rPr>
                <w:b/>
                <w:sz w:val="22"/>
                <w:lang w:val="de-CH"/>
              </w:rPr>
              <w:t>Guntli Andreas</w:t>
            </w:r>
          </w:p>
        </w:tc>
      </w:tr>
      <w:tr w:rsidR="00681DC3" w:rsidRPr="00EF718B" w:rsidTr="00F17734">
        <w:tc>
          <w:tcPr>
            <w:tcW w:w="2765" w:type="dxa"/>
          </w:tcPr>
          <w:p w:rsidR="00681DC3" w:rsidRPr="00EF718B" w:rsidRDefault="00681DC3" w:rsidP="00F17734">
            <w:pPr>
              <w:rPr>
                <w:sz w:val="22"/>
                <w:lang w:val="de-CH"/>
              </w:rPr>
            </w:pPr>
          </w:p>
        </w:tc>
        <w:tc>
          <w:tcPr>
            <w:tcW w:w="3543" w:type="dxa"/>
          </w:tcPr>
          <w:p w:rsidR="00681DC3" w:rsidRPr="00EF718B" w:rsidRDefault="00EF718B" w:rsidP="00F17734">
            <w:pPr>
              <w:rPr>
                <w:sz w:val="22"/>
                <w:lang w:val="de-CH"/>
              </w:rPr>
            </w:pPr>
            <w:r>
              <w:rPr>
                <w:sz w:val="22"/>
                <w:lang w:val="de-CH"/>
              </w:rPr>
              <w:t>Foto</w:t>
            </w:r>
          </w:p>
        </w:tc>
        <w:tc>
          <w:tcPr>
            <w:tcW w:w="3190" w:type="dxa"/>
          </w:tcPr>
          <w:p w:rsidR="00681DC3" w:rsidRPr="00EF718B" w:rsidRDefault="00EF718B" w:rsidP="00F17734">
            <w:pPr>
              <w:rPr>
                <w:sz w:val="22"/>
                <w:lang w:val="de-CH"/>
              </w:rPr>
            </w:pPr>
            <w:r>
              <w:rPr>
                <w:sz w:val="22"/>
                <w:lang w:val="de-CH"/>
              </w:rPr>
              <w:t>Foto</w:t>
            </w:r>
          </w:p>
        </w:tc>
      </w:tr>
      <w:tr w:rsidR="00681DC3" w:rsidRPr="00EF718B" w:rsidTr="00F17734">
        <w:tc>
          <w:tcPr>
            <w:tcW w:w="2765" w:type="dxa"/>
            <w:tcBorders>
              <w:top w:val="nil"/>
            </w:tcBorders>
          </w:tcPr>
          <w:p w:rsidR="00681DC3" w:rsidRPr="00EF718B" w:rsidRDefault="00F17734" w:rsidP="00F17734">
            <w:pPr>
              <w:rPr>
                <w:b/>
                <w:sz w:val="20"/>
                <w:lang w:val="de-CH"/>
              </w:rPr>
            </w:pPr>
            <w:r w:rsidRPr="00EF718B">
              <w:rPr>
                <w:b/>
                <w:sz w:val="20"/>
                <w:lang w:val="de-CH"/>
              </w:rPr>
              <w:t>Kader</w:t>
            </w:r>
          </w:p>
        </w:tc>
        <w:tc>
          <w:tcPr>
            <w:tcW w:w="3543" w:type="dxa"/>
            <w:tcBorders>
              <w:top w:val="nil"/>
            </w:tcBorders>
          </w:tcPr>
          <w:p w:rsidR="00681DC3" w:rsidRPr="00EF718B" w:rsidRDefault="00681DC3" w:rsidP="00F17734">
            <w:pPr>
              <w:rPr>
                <w:sz w:val="20"/>
                <w:lang w:val="de-CH"/>
              </w:rPr>
            </w:pPr>
            <w:r w:rsidRPr="00EF718B">
              <w:rPr>
                <w:sz w:val="20"/>
                <w:lang w:val="de-CH"/>
              </w:rPr>
              <w:t>Junioren Freistil U18</w:t>
            </w:r>
          </w:p>
        </w:tc>
        <w:tc>
          <w:tcPr>
            <w:tcW w:w="3190" w:type="dxa"/>
            <w:tcBorders>
              <w:top w:val="nil"/>
            </w:tcBorders>
          </w:tcPr>
          <w:p w:rsidR="00681DC3" w:rsidRPr="00EF718B" w:rsidRDefault="00681DC3" w:rsidP="00F17734">
            <w:pPr>
              <w:rPr>
                <w:sz w:val="20"/>
                <w:lang w:val="de-CH"/>
              </w:rPr>
            </w:pPr>
            <w:r w:rsidRPr="00EF718B">
              <w:rPr>
                <w:sz w:val="20"/>
                <w:lang w:val="de-CH"/>
              </w:rPr>
              <w:t>Junioren Freistil U16</w:t>
            </w:r>
          </w:p>
        </w:tc>
      </w:tr>
      <w:tr w:rsidR="00681DC3" w:rsidRPr="00EF718B" w:rsidTr="00F17734">
        <w:tc>
          <w:tcPr>
            <w:tcW w:w="2765" w:type="dxa"/>
          </w:tcPr>
          <w:p w:rsidR="00681DC3" w:rsidRPr="00EF718B" w:rsidRDefault="00F17734" w:rsidP="00F17734">
            <w:pPr>
              <w:rPr>
                <w:b/>
                <w:sz w:val="20"/>
                <w:lang w:val="de-CH"/>
              </w:rPr>
            </w:pPr>
            <w:r w:rsidRPr="00EF718B">
              <w:rPr>
                <w:b/>
                <w:sz w:val="20"/>
                <w:lang w:val="de-CH"/>
              </w:rPr>
              <w:t>Geburtsdatum</w:t>
            </w:r>
          </w:p>
        </w:tc>
        <w:tc>
          <w:tcPr>
            <w:tcW w:w="3543" w:type="dxa"/>
          </w:tcPr>
          <w:p w:rsidR="00681DC3" w:rsidRPr="00EF718B" w:rsidRDefault="00681DC3" w:rsidP="00F17734">
            <w:pPr>
              <w:rPr>
                <w:sz w:val="20"/>
                <w:lang w:val="de-CH"/>
              </w:rPr>
            </w:pPr>
            <w:r w:rsidRPr="00EF718B">
              <w:rPr>
                <w:sz w:val="20"/>
                <w:lang w:val="de-CH"/>
              </w:rPr>
              <w:t>22.12.1979</w:t>
            </w:r>
          </w:p>
        </w:tc>
        <w:tc>
          <w:tcPr>
            <w:tcW w:w="3190" w:type="dxa"/>
          </w:tcPr>
          <w:p w:rsidR="00681DC3" w:rsidRPr="00EF718B" w:rsidRDefault="00681DC3" w:rsidP="00F17734">
            <w:pPr>
              <w:rPr>
                <w:sz w:val="20"/>
                <w:lang w:val="de-CH"/>
              </w:rPr>
            </w:pPr>
            <w:r w:rsidRPr="00EF718B">
              <w:rPr>
                <w:sz w:val="20"/>
                <w:lang w:val="de-CH"/>
              </w:rPr>
              <w:t>14.</w:t>
            </w:r>
            <w:r w:rsidR="00F17734" w:rsidRPr="00EF718B">
              <w:rPr>
                <w:sz w:val="20"/>
                <w:lang w:val="de-CH"/>
              </w:rPr>
              <w:t>0</w:t>
            </w:r>
            <w:r w:rsidRPr="00EF718B">
              <w:rPr>
                <w:sz w:val="20"/>
                <w:lang w:val="de-CH"/>
              </w:rPr>
              <w:t>3.1981</w:t>
            </w:r>
          </w:p>
        </w:tc>
      </w:tr>
      <w:tr w:rsidR="00681DC3" w:rsidRPr="00EF718B" w:rsidTr="00F17734">
        <w:tc>
          <w:tcPr>
            <w:tcW w:w="2765" w:type="dxa"/>
          </w:tcPr>
          <w:p w:rsidR="00681DC3" w:rsidRPr="00EF718B" w:rsidRDefault="00F17734" w:rsidP="00F17734">
            <w:pPr>
              <w:rPr>
                <w:b/>
                <w:sz w:val="20"/>
                <w:lang w:val="de-CH"/>
              </w:rPr>
            </w:pPr>
            <w:r w:rsidRPr="00EF718B">
              <w:rPr>
                <w:b/>
                <w:sz w:val="20"/>
                <w:lang w:val="de-CH"/>
              </w:rPr>
              <w:t>Wohnort</w:t>
            </w:r>
          </w:p>
        </w:tc>
        <w:tc>
          <w:tcPr>
            <w:tcW w:w="3543" w:type="dxa"/>
          </w:tcPr>
          <w:p w:rsidR="00681DC3" w:rsidRPr="00EF718B" w:rsidRDefault="00681DC3" w:rsidP="00F17734">
            <w:pPr>
              <w:rPr>
                <w:sz w:val="20"/>
                <w:lang w:val="de-CH"/>
              </w:rPr>
            </w:pPr>
            <w:r w:rsidRPr="00EF718B">
              <w:rPr>
                <w:sz w:val="20"/>
                <w:lang w:val="de-CH"/>
              </w:rPr>
              <w:t>Weinfelden</w:t>
            </w:r>
          </w:p>
        </w:tc>
        <w:tc>
          <w:tcPr>
            <w:tcW w:w="3190" w:type="dxa"/>
          </w:tcPr>
          <w:p w:rsidR="00681DC3" w:rsidRPr="00EF718B" w:rsidRDefault="00681DC3" w:rsidP="00F17734">
            <w:pPr>
              <w:rPr>
                <w:sz w:val="20"/>
                <w:lang w:val="de-CH"/>
              </w:rPr>
            </w:pPr>
            <w:r w:rsidRPr="00EF718B">
              <w:rPr>
                <w:sz w:val="20"/>
                <w:lang w:val="de-CH"/>
              </w:rPr>
              <w:t>Buchs</w:t>
            </w:r>
          </w:p>
        </w:tc>
      </w:tr>
      <w:tr w:rsidR="00681DC3" w:rsidRPr="00EF718B" w:rsidTr="00F17734">
        <w:tc>
          <w:tcPr>
            <w:tcW w:w="2765" w:type="dxa"/>
          </w:tcPr>
          <w:p w:rsidR="00681DC3" w:rsidRPr="00EF718B" w:rsidRDefault="00681DC3" w:rsidP="00F17734">
            <w:pPr>
              <w:rPr>
                <w:b/>
                <w:sz w:val="20"/>
                <w:lang w:val="de-CH"/>
              </w:rPr>
            </w:pPr>
            <w:r w:rsidRPr="00EF718B">
              <w:rPr>
                <w:b/>
                <w:sz w:val="20"/>
                <w:lang w:val="de-CH"/>
              </w:rPr>
              <w:t>Beru</w:t>
            </w:r>
            <w:r w:rsidR="00F17734" w:rsidRPr="00EF718B">
              <w:rPr>
                <w:b/>
                <w:sz w:val="20"/>
                <w:lang w:val="de-CH"/>
              </w:rPr>
              <w:t>f</w:t>
            </w:r>
          </w:p>
        </w:tc>
        <w:tc>
          <w:tcPr>
            <w:tcW w:w="3543" w:type="dxa"/>
          </w:tcPr>
          <w:p w:rsidR="00681DC3" w:rsidRPr="00EF718B" w:rsidRDefault="00681DC3" w:rsidP="00F17734">
            <w:pPr>
              <w:rPr>
                <w:sz w:val="20"/>
                <w:lang w:val="de-CH"/>
              </w:rPr>
            </w:pPr>
            <w:r w:rsidRPr="00EF718B">
              <w:rPr>
                <w:sz w:val="20"/>
                <w:lang w:val="de-CH"/>
              </w:rPr>
              <w:t>Heizungmonteur-Lehrling</w:t>
            </w:r>
          </w:p>
        </w:tc>
        <w:tc>
          <w:tcPr>
            <w:tcW w:w="3190" w:type="dxa"/>
          </w:tcPr>
          <w:p w:rsidR="00681DC3" w:rsidRPr="00EF718B" w:rsidRDefault="00681DC3" w:rsidP="00F17734">
            <w:pPr>
              <w:rPr>
                <w:sz w:val="20"/>
                <w:lang w:val="de-CH"/>
              </w:rPr>
            </w:pPr>
            <w:r w:rsidRPr="00EF718B">
              <w:rPr>
                <w:sz w:val="20"/>
                <w:lang w:val="de-CH"/>
              </w:rPr>
              <w:t>Schüler</w:t>
            </w:r>
          </w:p>
        </w:tc>
      </w:tr>
      <w:tr w:rsidR="00681DC3" w:rsidRPr="00EF718B" w:rsidTr="00F17734">
        <w:tc>
          <w:tcPr>
            <w:tcW w:w="2765" w:type="dxa"/>
          </w:tcPr>
          <w:p w:rsidR="00681DC3" w:rsidRPr="00EF718B" w:rsidRDefault="00F17734" w:rsidP="00F17734">
            <w:pPr>
              <w:rPr>
                <w:b/>
                <w:sz w:val="20"/>
                <w:lang w:val="de-CH"/>
              </w:rPr>
            </w:pPr>
            <w:r w:rsidRPr="00EF718B">
              <w:rPr>
                <w:b/>
                <w:sz w:val="20"/>
                <w:lang w:val="de-CH"/>
              </w:rPr>
              <w:t>Gewicht</w:t>
            </w:r>
          </w:p>
        </w:tc>
        <w:tc>
          <w:tcPr>
            <w:tcW w:w="3543" w:type="dxa"/>
          </w:tcPr>
          <w:p w:rsidR="00681DC3" w:rsidRPr="00EF718B" w:rsidRDefault="00681DC3" w:rsidP="00F17734">
            <w:pPr>
              <w:rPr>
                <w:sz w:val="20"/>
                <w:lang w:val="de-CH"/>
              </w:rPr>
            </w:pPr>
            <w:r w:rsidRPr="00EF718B">
              <w:rPr>
                <w:sz w:val="20"/>
                <w:lang w:val="de-CH"/>
              </w:rPr>
              <w:t>58 kg</w:t>
            </w:r>
          </w:p>
        </w:tc>
        <w:tc>
          <w:tcPr>
            <w:tcW w:w="3190" w:type="dxa"/>
          </w:tcPr>
          <w:p w:rsidR="00681DC3" w:rsidRPr="00EF718B" w:rsidRDefault="00681DC3" w:rsidP="00F17734">
            <w:pPr>
              <w:rPr>
                <w:sz w:val="20"/>
                <w:lang w:val="de-CH"/>
              </w:rPr>
            </w:pPr>
            <w:r w:rsidRPr="00EF718B">
              <w:rPr>
                <w:sz w:val="20"/>
                <w:lang w:val="de-CH"/>
              </w:rPr>
              <w:t>61 kg</w:t>
            </w:r>
          </w:p>
        </w:tc>
      </w:tr>
      <w:tr w:rsidR="00681DC3" w:rsidRPr="00EF718B" w:rsidTr="00F17734">
        <w:tc>
          <w:tcPr>
            <w:tcW w:w="2765" w:type="dxa"/>
          </w:tcPr>
          <w:p w:rsidR="00681DC3" w:rsidRPr="00EF718B" w:rsidRDefault="00F17734" w:rsidP="00F17734">
            <w:pPr>
              <w:rPr>
                <w:b/>
                <w:sz w:val="20"/>
                <w:lang w:val="de-CH"/>
              </w:rPr>
            </w:pPr>
            <w:r w:rsidRPr="00EF718B">
              <w:rPr>
                <w:b/>
                <w:sz w:val="20"/>
                <w:lang w:val="de-CH"/>
              </w:rPr>
              <w:t>Grösse</w:t>
            </w:r>
          </w:p>
        </w:tc>
        <w:tc>
          <w:tcPr>
            <w:tcW w:w="3543" w:type="dxa"/>
          </w:tcPr>
          <w:p w:rsidR="00681DC3" w:rsidRPr="00EF718B" w:rsidRDefault="00681DC3" w:rsidP="00F17734">
            <w:pPr>
              <w:rPr>
                <w:sz w:val="20"/>
                <w:lang w:val="de-CH"/>
              </w:rPr>
            </w:pPr>
            <w:r w:rsidRPr="00EF718B">
              <w:rPr>
                <w:sz w:val="20"/>
                <w:lang w:val="de-CH"/>
              </w:rPr>
              <w:t>1.61 m</w:t>
            </w:r>
          </w:p>
        </w:tc>
        <w:tc>
          <w:tcPr>
            <w:tcW w:w="3190" w:type="dxa"/>
          </w:tcPr>
          <w:p w:rsidR="00681DC3" w:rsidRPr="00EF718B" w:rsidRDefault="00681DC3" w:rsidP="00F17734">
            <w:pPr>
              <w:rPr>
                <w:sz w:val="20"/>
                <w:lang w:val="de-CH"/>
              </w:rPr>
            </w:pPr>
            <w:r w:rsidRPr="00EF718B">
              <w:rPr>
                <w:sz w:val="20"/>
                <w:lang w:val="de-CH"/>
              </w:rPr>
              <w:t>1.68 m</w:t>
            </w:r>
          </w:p>
        </w:tc>
      </w:tr>
      <w:tr w:rsidR="00681DC3" w:rsidRPr="00EF718B" w:rsidTr="00F17734">
        <w:tc>
          <w:tcPr>
            <w:tcW w:w="2765" w:type="dxa"/>
          </w:tcPr>
          <w:p w:rsidR="00681DC3" w:rsidRPr="00EF718B" w:rsidRDefault="00F17734" w:rsidP="00F17734">
            <w:pPr>
              <w:rPr>
                <w:b/>
                <w:sz w:val="20"/>
                <w:lang w:val="de-CH"/>
              </w:rPr>
            </w:pPr>
            <w:r w:rsidRPr="00EF718B">
              <w:rPr>
                <w:b/>
                <w:sz w:val="20"/>
                <w:lang w:val="de-CH"/>
              </w:rPr>
              <w:t>Ringclub</w:t>
            </w:r>
          </w:p>
        </w:tc>
        <w:tc>
          <w:tcPr>
            <w:tcW w:w="3543" w:type="dxa"/>
          </w:tcPr>
          <w:p w:rsidR="00681DC3" w:rsidRPr="00EF718B" w:rsidRDefault="00681DC3" w:rsidP="00F17734">
            <w:pPr>
              <w:rPr>
                <w:sz w:val="20"/>
                <w:lang w:val="de-CH"/>
              </w:rPr>
            </w:pPr>
            <w:r w:rsidRPr="00EF718B">
              <w:rPr>
                <w:sz w:val="20"/>
                <w:lang w:val="de-CH"/>
              </w:rPr>
              <w:t>Weinfelden</w:t>
            </w:r>
          </w:p>
        </w:tc>
        <w:tc>
          <w:tcPr>
            <w:tcW w:w="3190" w:type="dxa"/>
          </w:tcPr>
          <w:p w:rsidR="00681DC3" w:rsidRPr="00EF718B" w:rsidRDefault="00681DC3" w:rsidP="00F17734">
            <w:pPr>
              <w:rPr>
                <w:sz w:val="20"/>
                <w:lang w:val="de-CH"/>
              </w:rPr>
            </w:pPr>
            <w:r w:rsidRPr="00EF718B">
              <w:rPr>
                <w:sz w:val="20"/>
                <w:lang w:val="de-CH"/>
              </w:rPr>
              <w:t>Oberriet-Grabs</w:t>
            </w:r>
          </w:p>
        </w:tc>
      </w:tr>
      <w:tr w:rsidR="00681DC3" w:rsidRPr="00EF718B" w:rsidTr="00F17734">
        <w:tc>
          <w:tcPr>
            <w:tcW w:w="2765" w:type="dxa"/>
          </w:tcPr>
          <w:p w:rsidR="00681DC3" w:rsidRPr="00EF718B" w:rsidRDefault="00F17734" w:rsidP="00F17734">
            <w:pPr>
              <w:rPr>
                <w:b/>
                <w:sz w:val="20"/>
                <w:lang w:val="de-CH"/>
              </w:rPr>
            </w:pPr>
            <w:r w:rsidRPr="00EF718B">
              <w:rPr>
                <w:b/>
                <w:sz w:val="20"/>
                <w:lang w:val="de-CH"/>
              </w:rPr>
              <w:t>Trainingsmöglichkeiten</w:t>
            </w:r>
          </w:p>
        </w:tc>
        <w:tc>
          <w:tcPr>
            <w:tcW w:w="3543" w:type="dxa"/>
          </w:tcPr>
          <w:p w:rsidR="00681DC3" w:rsidRPr="00EF718B" w:rsidRDefault="00681DC3" w:rsidP="00F17734">
            <w:pPr>
              <w:rPr>
                <w:sz w:val="20"/>
                <w:lang w:val="de-CH"/>
              </w:rPr>
            </w:pPr>
            <w:r w:rsidRPr="00EF718B">
              <w:rPr>
                <w:sz w:val="20"/>
                <w:lang w:val="de-CH"/>
              </w:rPr>
              <w:t>Weinfelden: Di/Fr</w:t>
            </w:r>
          </w:p>
          <w:p w:rsidR="00681DC3" w:rsidRPr="00EF718B" w:rsidRDefault="00681DC3" w:rsidP="00F17734">
            <w:pPr>
              <w:rPr>
                <w:sz w:val="20"/>
                <w:lang w:val="de-CH"/>
              </w:rPr>
            </w:pPr>
            <w:r w:rsidRPr="00EF718B">
              <w:rPr>
                <w:sz w:val="20"/>
                <w:lang w:val="de-CH"/>
              </w:rPr>
              <w:t>Kriessern: Do</w:t>
            </w:r>
          </w:p>
          <w:p w:rsidR="00681DC3" w:rsidRPr="00EF718B" w:rsidRDefault="00681DC3" w:rsidP="00F17734">
            <w:pPr>
              <w:rPr>
                <w:sz w:val="20"/>
                <w:lang w:val="de-CH"/>
              </w:rPr>
            </w:pPr>
            <w:r w:rsidRPr="00EF718B">
              <w:rPr>
                <w:sz w:val="20"/>
                <w:lang w:val="de-CH"/>
              </w:rPr>
              <w:t>Krafttraining: Mi</w:t>
            </w:r>
          </w:p>
        </w:tc>
        <w:tc>
          <w:tcPr>
            <w:tcW w:w="3190" w:type="dxa"/>
          </w:tcPr>
          <w:p w:rsidR="00681DC3" w:rsidRPr="00EF718B" w:rsidRDefault="00681DC3" w:rsidP="00F17734">
            <w:pPr>
              <w:rPr>
                <w:sz w:val="20"/>
                <w:lang w:val="de-CH"/>
              </w:rPr>
            </w:pPr>
            <w:r w:rsidRPr="00EF718B">
              <w:rPr>
                <w:sz w:val="20"/>
                <w:lang w:val="de-CH"/>
              </w:rPr>
              <w:t>Grabs: Mo/Do</w:t>
            </w:r>
          </w:p>
          <w:p w:rsidR="00681DC3" w:rsidRPr="00EF718B" w:rsidRDefault="00681DC3" w:rsidP="00F17734">
            <w:pPr>
              <w:rPr>
                <w:sz w:val="20"/>
                <w:lang w:val="de-CH"/>
              </w:rPr>
            </w:pPr>
            <w:r w:rsidRPr="00EF718B">
              <w:rPr>
                <w:sz w:val="20"/>
                <w:lang w:val="de-CH"/>
              </w:rPr>
              <w:t>Oberriet: Ganze Woche</w:t>
            </w:r>
          </w:p>
        </w:tc>
      </w:tr>
      <w:tr w:rsidR="00681DC3" w:rsidRPr="00EF718B" w:rsidTr="00F17734">
        <w:tc>
          <w:tcPr>
            <w:tcW w:w="2765" w:type="dxa"/>
            <w:tcBorders>
              <w:bottom w:val="nil"/>
            </w:tcBorders>
          </w:tcPr>
          <w:p w:rsidR="00681DC3" w:rsidRPr="00EF718B" w:rsidRDefault="00681DC3" w:rsidP="00F17734">
            <w:pPr>
              <w:rPr>
                <w:b/>
                <w:sz w:val="20"/>
                <w:lang w:val="de-CH"/>
              </w:rPr>
            </w:pPr>
            <w:r w:rsidRPr="00EF718B">
              <w:rPr>
                <w:b/>
                <w:sz w:val="20"/>
                <w:lang w:val="de-CH"/>
              </w:rPr>
              <w:t>Voraussichtl. Einsatz in de</w:t>
            </w:r>
            <w:r w:rsidR="00F17734" w:rsidRPr="00EF718B">
              <w:rPr>
                <w:b/>
                <w:sz w:val="20"/>
                <w:lang w:val="de-CH"/>
              </w:rPr>
              <w:t>r Mannschaftsmeisterschaft</w:t>
            </w:r>
          </w:p>
        </w:tc>
        <w:tc>
          <w:tcPr>
            <w:tcW w:w="3543" w:type="dxa"/>
            <w:tcBorders>
              <w:bottom w:val="nil"/>
            </w:tcBorders>
          </w:tcPr>
          <w:p w:rsidR="00681DC3" w:rsidRPr="00EF718B" w:rsidRDefault="00681DC3" w:rsidP="00F17734">
            <w:pPr>
              <w:rPr>
                <w:sz w:val="20"/>
                <w:lang w:val="de-CH"/>
              </w:rPr>
            </w:pPr>
            <w:r w:rsidRPr="00EF718B">
              <w:rPr>
                <w:sz w:val="20"/>
                <w:lang w:val="de-CH"/>
              </w:rPr>
              <w:t>NL B, 10 Einsätze</w:t>
            </w:r>
          </w:p>
        </w:tc>
        <w:tc>
          <w:tcPr>
            <w:tcW w:w="3190" w:type="dxa"/>
            <w:tcBorders>
              <w:bottom w:val="nil"/>
            </w:tcBorders>
          </w:tcPr>
          <w:p w:rsidR="00681DC3" w:rsidRPr="00EF718B" w:rsidRDefault="00F17734" w:rsidP="00F17734">
            <w:pPr>
              <w:rPr>
                <w:sz w:val="20"/>
                <w:lang w:val="de-CH"/>
              </w:rPr>
            </w:pPr>
            <w:r w:rsidRPr="00EF718B">
              <w:rPr>
                <w:sz w:val="20"/>
                <w:lang w:val="de-CH"/>
              </w:rPr>
              <w:t>1. Liga, 3–</w:t>
            </w:r>
            <w:r w:rsidR="00681DC3" w:rsidRPr="00EF718B">
              <w:rPr>
                <w:sz w:val="20"/>
                <w:lang w:val="de-CH"/>
              </w:rPr>
              <w:t>6 Einsätze</w:t>
            </w:r>
          </w:p>
          <w:p w:rsidR="00681DC3" w:rsidRPr="00EF718B" w:rsidRDefault="00681DC3" w:rsidP="00F17734">
            <w:pPr>
              <w:rPr>
                <w:sz w:val="20"/>
                <w:lang w:val="de-CH"/>
              </w:rPr>
            </w:pPr>
            <w:r w:rsidRPr="00EF718B">
              <w:rPr>
                <w:sz w:val="20"/>
                <w:lang w:val="de-CH"/>
              </w:rPr>
              <w:t>evtl. Einsatz in der NL A</w:t>
            </w:r>
          </w:p>
        </w:tc>
      </w:tr>
      <w:tr w:rsidR="00681DC3" w:rsidRPr="00EF718B" w:rsidTr="00F17734">
        <w:tc>
          <w:tcPr>
            <w:tcW w:w="2765" w:type="dxa"/>
            <w:tcBorders>
              <w:top w:val="dotted" w:sz="4" w:space="0" w:color="auto"/>
              <w:bottom w:val="dotted" w:sz="4" w:space="0" w:color="auto"/>
            </w:tcBorders>
          </w:tcPr>
          <w:p w:rsidR="00681DC3" w:rsidRPr="00EF718B" w:rsidRDefault="00F17734" w:rsidP="00F17734">
            <w:pPr>
              <w:rPr>
                <w:b/>
                <w:sz w:val="20"/>
                <w:lang w:val="de-CH"/>
              </w:rPr>
            </w:pPr>
            <w:r w:rsidRPr="00EF718B">
              <w:rPr>
                <w:b/>
                <w:sz w:val="20"/>
                <w:lang w:val="de-CH"/>
              </w:rPr>
              <w:t>Voraussichtliche Gewichtsklasse</w:t>
            </w:r>
          </w:p>
        </w:tc>
        <w:tc>
          <w:tcPr>
            <w:tcW w:w="3543" w:type="dxa"/>
            <w:tcBorders>
              <w:top w:val="dotted" w:sz="4" w:space="0" w:color="auto"/>
              <w:bottom w:val="dotted" w:sz="4" w:space="0" w:color="auto"/>
            </w:tcBorders>
          </w:tcPr>
          <w:p w:rsidR="00681DC3" w:rsidRPr="00EF718B" w:rsidRDefault="00681DC3" w:rsidP="00F17734">
            <w:pPr>
              <w:rPr>
                <w:sz w:val="20"/>
                <w:lang w:val="de-CH"/>
              </w:rPr>
            </w:pPr>
            <w:r w:rsidRPr="00EF718B">
              <w:rPr>
                <w:sz w:val="20"/>
                <w:lang w:val="de-CH"/>
              </w:rPr>
              <w:t>58 kg</w:t>
            </w:r>
          </w:p>
        </w:tc>
        <w:tc>
          <w:tcPr>
            <w:tcW w:w="3190" w:type="dxa"/>
            <w:tcBorders>
              <w:top w:val="dotted" w:sz="4" w:space="0" w:color="auto"/>
              <w:bottom w:val="dotted" w:sz="4" w:space="0" w:color="auto"/>
            </w:tcBorders>
          </w:tcPr>
          <w:p w:rsidR="00681DC3" w:rsidRPr="00EF718B" w:rsidRDefault="00F17734" w:rsidP="00F17734">
            <w:pPr>
              <w:rPr>
                <w:sz w:val="20"/>
                <w:lang w:val="de-CH"/>
              </w:rPr>
            </w:pPr>
            <w:r w:rsidRPr="00EF718B">
              <w:rPr>
                <w:sz w:val="20"/>
                <w:lang w:val="de-CH"/>
              </w:rPr>
              <w:t>63</w:t>
            </w:r>
            <w:r w:rsidR="00681DC3" w:rsidRPr="00EF718B">
              <w:rPr>
                <w:sz w:val="20"/>
                <w:lang w:val="de-CH"/>
              </w:rPr>
              <w:t>/69 kg</w:t>
            </w:r>
          </w:p>
        </w:tc>
      </w:tr>
    </w:tbl>
    <w:p w:rsidR="00681DC3" w:rsidRPr="000C29F6" w:rsidRDefault="00681DC3">
      <w:pPr>
        <w:rPr>
          <w:rFonts w:ascii="Times New Roman" w:hAnsi="Times New Roman"/>
          <w:lang w:val="de-CH"/>
        </w:rPr>
      </w:pPr>
    </w:p>
    <w:p w:rsidR="00681DC3" w:rsidRPr="000C29F6" w:rsidRDefault="00681DC3" w:rsidP="003459A1">
      <w:pPr>
        <w:pStyle w:val="berschrift1"/>
        <w:rPr>
          <w:lang w:val="de-CH"/>
        </w:rPr>
      </w:pPr>
      <w:bookmarkStart w:id="57" w:name="_Toc397178084"/>
      <w:bookmarkStart w:id="58" w:name="_Toc367888660"/>
      <w:r w:rsidRPr="000C29F6">
        <w:rPr>
          <w:lang w:val="de-CH"/>
        </w:rPr>
        <w:lastRenderedPageBreak/>
        <w:t>Steuerungstyp des Trainings</w:t>
      </w:r>
      <w:bookmarkEnd w:id="57"/>
      <w:bookmarkEnd w:id="58"/>
    </w:p>
    <w:p w:rsidR="00681DC3" w:rsidRPr="000C29F6" w:rsidRDefault="00681DC3" w:rsidP="00791708">
      <w:pPr>
        <w:pStyle w:val="berschrift2"/>
      </w:pPr>
      <w:bookmarkStart w:id="59" w:name="_Toc397178085"/>
      <w:bookmarkStart w:id="60" w:name="_Toc367888661"/>
      <w:r w:rsidRPr="000C29F6">
        <w:t>Nahsteuerung</w:t>
      </w:r>
      <w:bookmarkEnd w:id="59"/>
      <w:bookmarkEnd w:id="60"/>
    </w:p>
    <w:p w:rsidR="00681DC3" w:rsidRPr="000C29F6" w:rsidRDefault="00681DC3" w:rsidP="00760B2E">
      <w:pPr>
        <w:rPr>
          <w:lang w:val="de-CH"/>
        </w:rPr>
      </w:pPr>
      <w:r w:rsidRPr="000C29F6">
        <w:rPr>
          <w:lang w:val="de-CH"/>
        </w:rPr>
        <w:t>Andreas Guntli und Michael Goldener sind beide im Ringclub Oberriet-Grabs tätig, indem auch ich Mitglied bin. Da ich bei fast allen Trainings anwesend bin, kann ich die beiden direkt beobachten und auch oft mit ihnen kommunizieren. Diese direkte Verbindung zu den beiden Athleten nenne ich Nahsteuerung. Alle zu trainierenden Bereiche gebe ich den beiden Ringern vor.</w:t>
      </w:r>
    </w:p>
    <w:p w:rsidR="00681DC3" w:rsidRPr="000C29F6" w:rsidRDefault="00681DC3" w:rsidP="00791708">
      <w:pPr>
        <w:pStyle w:val="berschrift2"/>
      </w:pPr>
      <w:bookmarkStart w:id="61" w:name="_Toc397178086"/>
      <w:bookmarkStart w:id="62" w:name="_Toc367888662"/>
      <w:r w:rsidRPr="000C29F6">
        <w:t>Fernsteuerung</w:t>
      </w:r>
      <w:bookmarkEnd w:id="61"/>
      <w:bookmarkEnd w:id="62"/>
    </w:p>
    <w:p w:rsidR="00681DC3" w:rsidRPr="00F17734" w:rsidRDefault="00681DC3">
      <w:pPr>
        <w:rPr>
          <w:lang w:val="de-CH"/>
        </w:rPr>
      </w:pPr>
      <w:r w:rsidRPr="000C29F6">
        <w:rPr>
          <w:lang w:val="de-CH"/>
        </w:rPr>
        <w:t>Raphael Tanner, Matthias Wieser und Thomas Inauen sind vom Ringclub Weinfelden. Ich habe mich entschlossen nur einen Teilbereich ihres Trainings zu steuern, da ich nur von Zeit zu Zeit im Training anwesend sein kann. Diese Trainingslenkung nenne ich Fernsteuerung. Ich werde ihnen die Trainingseinheitenverteilung und die Trainingszielsetzungen vorgeben. Im Bereich des Krafttrainings ist ein alter Routinier beim Club tätig, der die Kra</w:t>
      </w:r>
      <w:r w:rsidR="00F17734">
        <w:rPr>
          <w:lang w:val="de-CH"/>
        </w:rPr>
        <w:t>fttrainingssteuerung übernimmt.</w:t>
      </w:r>
    </w:p>
    <w:p w:rsidR="00681DC3" w:rsidRPr="000C29F6" w:rsidRDefault="00681DC3" w:rsidP="003459A1">
      <w:pPr>
        <w:pStyle w:val="berschrift1"/>
        <w:rPr>
          <w:lang w:val="de-CH"/>
        </w:rPr>
      </w:pPr>
      <w:bookmarkStart w:id="63" w:name="_Toc397178087"/>
      <w:bookmarkStart w:id="64" w:name="_Toc367888663"/>
      <w:r w:rsidRPr="000C29F6">
        <w:rPr>
          <w:lang w:val="de-CH"/>
        </w:rPr>
        <w:lastRenderedPageBreak/>
        <w:t>Ist-Analyse</w:t>
      </w:r>
      <w:bookmarkEnd w:id="63"/>
      <w:bookmarkEnd w:id="64"/>
    </w:p>
    <w:p w:rsidR="00681DC3" w:rsidRPr="000C29F6" w:rsidRDefault="00587509" w:rsidP="00760B2E">
      <w:pPr>
        <w:rPr>
          <w:lang w:val="de-CH"/>
        </w:rPr>
      </w:pPr>
      <w:r>
        <w:rPr>
          <w:lang w:val="de-CH"/>
        </w:rPr>
        <w:t>…</w:t>
      </w:r>
    </w:p>
    <w:p w:rsidR="00681DC3" w:rsidRPr="000C29F6" w:rsidRDefault="00681DC3" w:rsidP="003459A1">
      <w:pPr>
        <w:pStyle w:val="berschrift1"/>
        <w:rPr>
          <w:lang w:val="de-CH"/>
        </w:rPr>
      </w:pPr>
      <w:bookmarkStart w:id="65" w:name="_Toc397178102"/>
      <w:bookmarkStart w:id="66" w:name="_Toc367888664"/>
      <w:r w:rsidRPr="000C29F6">
        <w:rPr>
          <w:lang w:val="de-CH"/>
        </w:rPr>
        <w:lastRenderedPageBreak/>
        <w:t>Bilanz</w:t>
      </w:r>
      <w:bookmarkEnd w:id="65"/>
      <w:bookmarkEnd w:id="66"/>
    </w:p>
    <w:p w:rsidR="00681DC3" w:rsidRPr="000C29F6" w:rsidRDefault="00681DC3" w:rsidP="00760B2E">
      <w:pPr>
        <w:rPr>
          <w:lang w:val="de-CH"/>
        </w:rPr>
      </w:pPr>
      <w:r w:rsidRPr="000C29F6">
        <w:rPr>
          <w:lang w:val="de-CH"/>
        </w:rPr>
        <w:t>Die vorgängige Ist-Analyse zeigt nur eine Momentaufnahme. Bei dieser Momentaufnahme muss man sich vergegenwärtigen, dass ein ständiges Analysieren der Fähigkeiten des Ringers zur Weiterentwicklung nötig ist. Da die beiden Ringer noch nicht mit leistungsdiagnostischen Verfahren gearbeitet haben, ist ein Längsvergleich zu früheren Jahren nicht möglich. Auch gilt es zu berücksichtigen, dass die Ringer noch im Wachstum stecken. Die Gewichtszunahme ist auch mit einer grösseren Kraftentwicklung verbunden. So sind zum Beispiel auch schnellere Spurt-Zeiten bei den Puppentests zu erwarten. Es gilt nun, die vorhanden Stärken zu intensivieren und die Schwächen soweit möglich zu eliminieren.</w:t>
      </w:r>
    </w:p>
    <w:p w:rsidR="00681DC3" w:rsidRPr="000C29F6" w:rsidRDefault="00681DC3" w:rsidP="00791708">
      <w:pPr>
        <w:pStyle w:val="berschrift2"/>
      </w:pPr>
      <w:bookmarkStart w:id="67" w:name="_Toc397178103"/>
      <w:bookmarkStart w:id="68" w:name="_Toc367888665"/>
      <w:r w:rsidRPr="000C29F6">
        <w:t>Ausdauer</w:t>
      </w:r>
      <w:bookmarkEnd w:id="67"/>
      <w:bookmarkEnd w:id="68"/>
    </w:p>
    <w:p w:rsidR="00681DC3" w:rsidRPr="000C29F6" w:rsidRDefault="00681DC3" w:rsidP="00760B2E">
      <w:pPr>
        <w:rPr>
          <w:lang w:val="de-CH"/>
        </w:rPr>
      </w:pPr>
      <w:r w:rsidRPr="000C29F6">
        <w:rPr>
          <w:lang w:val="de-CH"/>
        </w:rPr>
        <w:t>Raphael zeigt eine gute Ausdauerfähigkeit für einen Ringkampfsportler. Andreas Guntlis Ausdauerfähigkeit bezeichne ich als genügend. Raphael ist eher der Typ, der gegen Ende eines Kampfes aufdrehen kann, während Andreas sehr energisch startet. Für die kontinuierliche Verbesserung und Aufrechterhaltung der Grundlagen ist aber ein weiteres Training im Ausdauerbereich nötig. Um die relativ wenigen Ausdauer-Trainingseinheiten möglichst effektiv zu gestalten, wird das Ausdauertraining mit Pulsmessgeräten durchgeführt. Die Prozenttabelle dient dem Ringer zur Intensitätsangabe. 100</w:t>
      </w:r>
      <w:r w:rsidR="003D24E1">
        <w:rPr>
          <w:lang w:val="de-CH"/>
        </w:rPr>
        <w:t> </w:t>
      </w:r>
      <w:r w:rsidRPr="000C29F6">
        <w:rPr>
          <w:lang w:val="de-CH"/>
        </w:rPr>
        <w:t>% entspricht der Laufgeschwindigkeit bei der aerob-anaeroben Schwelle. Für das Training spielen drei Intensitätsgrade eine Rolle. Ich unterscheide zwischen einem regenerativen Training mit ein</w:t>
      </w:r>
      <w:r w:rsidR="003D24E1">
        <w:rPr>
          <w:lang w:val="de-CH"/>
        </w:rPr>
        <w:t>er Laufgeschwindigkeit von 80–</w:t>
      </w:r>
      <w:r w:rsidRPr="000C29F6">
        <w:rPr>
          <w:lang w:val="de-CH"/>
        </w:rPr>
        <w:t>85</w:t>
      </w:r>
      <w:r w:rsidR="003D24E1">
        <w:rPr>
          <w:lang w:val="de-CH"/>
        </w:rPr>
        <w:t> </w:t>
      </w:r>
      <w:r w:rsidRPr="000C29F6">
        <w:rPr>
          <w:lang w:val="de-CH"/>
        </w:rPr>
        <w:t>%, einem extensiven Aus</w:t>
      </w:r>
      <w:r w:rsidR="003D24E1">
        <w:rPr>
          <w:lang w:val="de-CH"/>
        </w:rPr>
        <w:t>dauertraining im Bereich von 85–</w:t>
      </w:r>
      <w:r w:rsidRPr="000C29F6">
        <w:rPr>
          <w:lang w:val="de-CH"/>
        </w:rPr>
        <w:t>92</w:t>
      </w:r>
      <w:r w:rsidR="003D24E1">
        <w:rPr>
          <w:lang w:val="de-CH"/>
        </w:rPr>
        <w:t> </w:t>
      </w:r>
      <w:r w:rsidRPr="000C29F6">
        <w:rPr>
          <w:lang w:val="de-CH"/>
        </w:rPr>
        <w:t>% und einem intensiven Training von 92 bis 100</w:t>
      </w:r>
      <w:r w:rsidR="003D24E1">
        <w:rPr>
          <w:lang w:val="de-CH"/>
        </w:rPr>
        <w:t> </w:t>
      </w:r>
      <w:r w:rsidRPr="000C29F6">
        <w:rPr>
          <w:lang w:val="de-CH"/>
        </w:rPr>
        <w:t>% der Schwellengeschwindigkeit (s</w:t>
      </w:r>
      <w:r w:rsidR="003D24E1">
        <w:rPr>
          <w:lang w:val="de-CH"/>
        </w:rPr>
        <w:t>iehe</w:t>
      </w:r>
      <w:r w:rsidRPr="000C29F6">
        <w:rPr>
          <w:lang w:val="de-CH"/>
        </w:rPr>
        <w:t xml:space="preserve"> Stufentest S. </w:t>
      </w:r>
      <w:r w:rsidRPr="000C29F6">
        <w:rPr>
          <w:lang w:val="de-CH"/>
        </w:rPr>
        <w:fldChar w:fldCharType="begin"/>
      </w:r>
      <w:r w:rsidRPr="000C29F6">
        <w:rPr>
          <w:lang w:val="de-CH"/>
        </w:rPr>
        <w:instrText xml:space="preserve"> PAGEREF _Ref399502747 \h </w:instrText>
      </w:r>
      <w:r w:rsidRPr="000C29F6">
        <w:rPr>
          <w:lang w:val="de-CH"/>
        </w:rPr>
      </w:r>
      <w:r w:rsidRPr="000C29F6">
        <w:rPr>
          <w:lang w:val="de-CH"/>
        </w:rPr>
        <w:fldChar w:fldCharType="separate"/>
      </w:r>
      <w:r w:rsidR="00AA0C6D">
        <w:rPr>
          <w:noProof/>
          <w:lang w:val="de-CH"/>
        </w:rPr>
        <w:t>1</w:t>
      </w:r>
      <w:r w:rsidRPr="000C29F6">
        <w:rPr>
          <w:lang w:val="de-CH"/>
        </w:rPr>
        <w:fldChar w:fldCharType="end"/>
      </w:r>
      <w:r w:rsidRPr="000C29F6">
        <w:rPr>
          <w:lang w:val="de-CH"/>
        </w:rPr>
        <w:t>).</w:t>
      </w:r>
    </w:p>
    <w:p w:rsidR="00681DC3" w:rsidRPr="000C29F6" w:rsidRDefault="00681DC3">
      <w:pPr>
        <w:tabs>
          <w:tab w:val="left" w:pos="3119"/>
          <w:tab w:val="right" w:pos="4536"/>
        </w:tabs>
        <w:jc w:val="both"/>
        <w:rPr>
          <w:rFonts w:ascii="Times New Roman" w:hAnsi="Times New Roman"/>
          <w:lang w:val="de-CH"/>
        </w:rPr>
      </w:pPr>
      <w:r w:rsidRPr="000C29F6">
        <w:rPr>
          <w:rFonts w:ascii="Times New Roman" w:hAnsi="Times New Roman"/>
          <w:lang w:val="de-CH"/>
        </w:rPr>
        <w:t>Regeneratives Training</w:t>
      </w:r>
      <w:r w:rsidRPr="000C29F6">
        <w:rPr>
          <w:rFonts w:ascii="Times New Roman" w:hAnsi="Times New Roman"/>
          <w:lang w:val="de-CH"/>
        </w:rPr>
        <w:tab/>
      </w:r>
      <w:r w:rsidRPr="000C29F6">
        <w:rPr>
          <w:rFonts w:ascii="Times New Roman" w:hAnsi="Times New Roman"/>
          <w:lang w:val="de-CH"/>
        </w:rPr>
        <w:sym w:font="Wingdings" w:char="F0F0"/>
      </w:r>
      <w:r w:rsidR="003D24E1">
        <w:rPr>
          <w:rFonts w:ascii="Times New Roman" w:hAnsi="Times New Roman"/>
          <w:lang w:val="de-CH"/>
        </w:rPr>
        <w:tab/>
        <w:t>80–</w:t>
      </w:r>
      <w:r w:rsidRPr="000C29F6">
        <w:rPr>
          <w:rFonts w:ascii="Times New Roman" w:hAnsi="Times New Roman"/>
          <w:lang w:val="de-CH"/>
        </w:rPr>
        <w:t>85</w:t>
      </w:r>
      <w:r w:rsidR="003D24E1">
        <w:rPr>
          <w:rFonts w:ascii="Times New Roman" w:hAnsi="Times New Roman"/>
          <w:lang w:val="de-CH"/>
        </w:rPr>
        <w:t xml:space="preserve"> </w:t>
      </w:r>
      <w:r w:rsidRPr="000C29F6">
        <w:rPr>
          <w:rFonts w:ascii="Times New Roman" w:hAnsi="Times New Roman"/>
          <w:lang w:val="de-CH"/>
        </w:rPr>
        <w:t>%</w:t>
      </w:r>
    </w:p>
    <w:p w:rsidR="00681DC3" w:rsidRPr="000C29F6" w:rsidRDefault="00681DC3">
      <w:pPr>
        <w:tabs>
          <w:tab w:val="left" w:pos="3119"/>
          <w:tab w:val="right" w:pos="4536"/>
        </w:tabs>
        <w:jc w:val="both"/>
        <w:rPr>
          <w:rFonts w:ascii="Times New Roman" w:hAnsi="Times New Roman"/>
          <w:lang w:val="de-CH"/>
        </w:rPr>
      </w:pPr>
      <w:r w:rsidRPr="000C29F6">
        <w:rPr>
          <w:rFonts w:ascii="Times New Roman" w:hAnsi="Times New Roman"/>
          <w:lang w:val="de-CH"/>
        </w:rPr>
        <w:t>Extensiv aerobes Training</w:t>
      </w:r>
      <w:r w:rsidRPr="000C29F6">
        <w:rPr>
          <w:rFonts w:ascii="Times New Roman" w:hAnsi="Times New Roman"/>
          <w:lang w:val="de-CH"/>
        </w:rPr>
        <w:tab/>
      </w:r>
      <w:r w:rsidRPr="000C29F6">
        <w:rPr>
          <w:rFonts w:ascii="Times New Roman" w:hAnsi="Times New Roman"/>
          <w:lang w:val="de-CH"/>
        </w:rPr>
        <w:sym w:font="Wingdings" w:char="F0F0"/>
      </w:r>
      <w:r w:rsidR="003D24E1">
        <w:rPr>
          <w:rFonts w:ascii="Times New Roman" w:hAnsi="Times New Roman"/>
          <w:lang w:val="de-CH"/>
        </w:rPr>
        <w:tab/>
        <w:t>85–</w:t>
      </w:r>
      <w:r w:rsidRPr="000C29F6">
        <w:rPr>
          <w:rFonts w:ascii="Times New Roman" w:hAnsi="Times New Roman"/>
          <w:lang w:val="de-CH"/>
        </w:rPr>
        <w:t>92</w:t>
      </w:r>
      <w:r w:rsidR="003D24E1">
        <w:rPr>
          <w:rFonts w:ascii="Times New Roman" w:hAnsi="Times New Roman"/>
          <w:lang w:val="de-CH"/>
        </w:rPr>
        <w:t xml:space="preserve"> </w:t>
      </w:r>
      <w:r w:rsidRPr="000C29F6">
        <w:rPr>
          <w:rFonts w:ascii="Times New Roman" w:hAnsi="Times New Roman"/>
          <w:lang w:val="de-CH"/>
        </w:rPr>
        <w:t>%</w:t>
      </w:r>
    </w:p>
    <w:p w:rsidR="00681DC3" w:rsidRPr="000C29F6" w:rsidRDefault="00681DC3">
      <w:pPr>
        <w:tabs>
          <w:tab w:val="left" w:pos="3119"/>
          <w:tab w:val="right" w:pos="4536"/>
        </w:tabs>
        <w:jc w:val="both"/>
        <w:rPr>
          <w:rFonts w:ascii="Times New Roman" w:hAnsi="Times New Roman"/>
          <w:lang w:val="de-CH"/>
        </w:rPr>
      </w:pPr>
      <w:r w:rsidRPr="000C29F6">
        <w:rPr>
          <w:rFonts w:ascii="Times New Roman" w:hAnsi="Times New Roman"/>
          <w:lang w:val="de-CH"/>
        </w:rPr>
        <w:t>Intensiv aerobes Training</w:t>
      </w:r>
      <w:r w:rsidRPr="000C29F6">
        <w:rPr>
          <w:rFonts w:ascii="Times New Roman" w:hAnsi="Times New Roman"/>
          <w:lang w:val="de-CH"/>
        </w:rPr>
        <w:tab/>
      </w:r>
      <w:r w:rsidRPr="000C29F6">
        <w:rPr>
          <w:rFonts w:ascii="Times New Roman" w:hAnsi="Times New Roman"/>
          <w:lang w:val="de-CH"/>
        </w:rPr>
        <w:sym w:font="Wingdings" w:char="F0F0"/>
      </w:r>
      <w:r w:rsidR="003D24E1">
        <w:rPr>
          <w:rFonts w:ascii="Times New Roman" w:hAnsi="Times New Roman"/>
          <w:lang w:val="de-CH"/>
        </w:rPr>
        <w:tab/>
        <w:t>92–</w:t>
      </w:r>
      <w:r w:rsidRPr="000C29F6">
        <w:rPr>
          <w:rFonts w:ascii="Times New Roman" w:hAnsi="Times New Roman"/>
          <w:lang w:val="de-CH"/>
        </w:rPr>
        <w:t>100</w:t>
      </w:r>
      <w:r w:rsidR="003D24E1">
        <w:rPr>
          <w:rFonts w:ascii="Times New Roman" w:hAnsi="Times New Roman"/>
          <w:lang w:val="de-CH"/>
        </w:rPr>
        <w:t xml:space="preserve"> </w:t>
      </w:r>
      <w:r w:rsidRPr="000C29F6">
        <w:rPr>
          <w:rFonts w:ascii="Times New Roman" w:hAnsi="Times New Roman"/>
          <w:lang w:val="de-CH"/>
        </w:rPr>
        <w:t>%</w:t>
      </w:r>
    </w:p>
    <w:p w:rsidR="00681DC3" w:rsidRPr="000C29F6" w:rsidRDefault="00681DC3" w:rsidP="00791708">
      <w:pPr>
        <w:pStyle w:val="berschrift2"/>
      </w:pPr>
      <w:bookmarkStart w:id="69" w:name="_Toc397178104"/>
      <w:bookmarkStart w:id="70" w:name="_Toc367888666"/>
      <w:r w:rsidRPr="000C29F6">
        <w:t>Kraft</w:t>
      </w:r>
      <w:bookmarkEnd w:id="69"/>
      <w:bookmarkEnd w:id="70"/>
    </w:p>
    <w:p w:rsidR="00681DC3" w:rsidRPr="000C29F6" w:rsidRDefault="00681DC3" w:rsidP="00760B2E">
      <w:pPr>
        <w:rPr>
          <w:lang w:val="de-CH"/>
        </w:rPr>
      </w:pPr>
      <w:r w:rsidRPr="000C29F6">
        <w:rPr>
          <w:lang w:val="de-CH"/>
        </w:rPr>
        <w:t>Für Raphael wird jeden Mittwoch ein separates Krafttraining ohne meinen direkten Einfluss durchgeführt.</w:t>
      </w:r>
    </w:p>
    <w:p w:rsidR="00681DC3" w:rsidRPr="000C29F6" w:rsidRDefault="00681DC3" w:rsidP="00760B2E">
      <w:pPr>
        <w:rPr>
          <w:lang w:val="de-CH"/>
        </w:rPr>
      </w:pPr>
      <w:r w:rsidRPr="000C29F6">
        <w:rPr>
          <w:lang w:val="de-CH"/>
        </w:rPr>
        <w:t>Andreas Guntli zeigt für sein Alter und seine Gewichtsklasse eine gute Kraftfähigkeit. Die Werte aus den Tests dienen vor allem für die richtige Dosierung der Belastung.</w:t>
      </w:r>
    </w:p>
    <w:p w:rsidR="00681DC3" w:rsidRPr="000C29F6" w:rsidRDefault="00681DC3" w:rsidP="00760B2E">
      <w:pPr>
        <w:rPr>
          <w:lang w:val="de-CH"/>
        </w:rPr>
      </w:pPr>
      <w:r w:rsidRPr="000C29F6">
        <w:rPr>
          <w:lang w:val="de-CH"/>
        </w:rPr>
        <w:t xml:space="preserve">Die Hantelarbeit ist für Andreas Guntli noch neu. Damit der im Wachstum stehende Körper nicht zu sehr belastet wird, will ich auf Maximalwertteste mit Hanteln im ersten </w:t>
      </w:r>
      <w:r w:rsidR="003D24E1">
        <w:rPr>
          <w:lang w:val="de-CH"/>
        </w:rPr>
        <w:t>«</w:t>
      </w:r>
      <w:r w:rsidRPr="000C29F6">
        <w:rPr>
          <w:lang w:val="de-CH"/>
        </w:rPr>
        <w:t>Lernjahr</w:t>
      </w:r>
      <w:r w:rsidR="003D24E1">
        <w:rPr>
          <w:lang w:val="de-CH"/>
        </w:rPr>
        <w:t>»</w:t>
      </w:r>
      <w:r w:rsidRPr="000C29F6">
        <w:rPr>
          <w:lang w:val="de-CH"/>
        </w:rPr>
        <w:t xml:space="preserve"> noch verzichten. Für die Hantelarbeit wird nach dem Prinzip der Anzahl Wiederholungen </w:t>
      </w:r>
      <w:r w:rsidRPr="000C29F6">
        <w:rPr>
          <w:lang w:val="de-CH"/>
        </w:rPr>
        <w:lastRenderedPageBreak/>
        <w:t xml:space="preserve">gearbeitet. Die richtige Lastgrösse wird über die Anzahl möglicher Wiederholungen herausgefunden. </w:t>
      </w:r>
      <w:r w:rsidR="003D24E1">
        <w:rPr>
          <w:lang w:val="de-CH"/>
        </w:rPr>
        <w:t>Kann der Athlet das Gewicht 10–</w:t>
      </w:r>
      <w:r w:rsidR="003D24E1" w:rsidRPr="000C29F6">
        <w:rPr>
          <w:lang w:val="de-CH"/>
        </w:rPr>
        <w:t>12-mal</w:t>
      </w:r>
      <w:r w:rsidRPr="000C29F6">
        <w:rPr>
          <w:lang w:val="de-CH"/>
        </w:rPr>
        <w:t xml:space="preserve"> stemmen, so bewegt sich die Last im Bereich von 70</w:t>
      </w:r>
      <w:r w:rsidR="003D24E1">
        <w:rPr>
          <w:lang w:val="de-CH"/>
        </w:rPr>
        <w:t> </w:t>
      </w:r>
      <w:r w:rsidRPr="000C29F6">
        <w:rPr>
          <w:lang w:val="de-CH"/>
        </w:rPr>
        <w:t>% der Maximallast.</w:t>
      </w:r>
    </w:p>
    <w:p w:rsidR="00681DC3" w:rsidRPr="000C29F6" w:rsidRDefault="00681DC3">
      <w:pPr>
        <w:spacing w:after="120"/>
        <w:rPr>
          <w:rFonts w:ascii="Times New Roman" w:hAnsi="Times New Roman"/>
          <w:lang w:val="de-CH"/>
        </w:rPr>
      </w:pPr>
      <w:r w:rsidRPr="000C29F6">
        <w:rPr>
          <w:rFonts w:ascii="Times New Roman" w:hAnsi="Times New Roman"/>
          <w:lang w:val="de-CH"/>
        </w:rPr>
        <w:t xml:space="preserve">Für das Training der Maximalkraft unterscheide ich drei Intensitätsstufen (nach </w:t>
      </w:r>
      <w:r w:rsidR="00C143C1">
        <w:rPr>
          <w:rFonts w:ascii="Times New Roman" w:hAnsi="Times New Roman"/>
          <w:lang w:val="de-CH"/>
        </w:rPr>
        <w:t>EGGER</w:t>
      </w:r>
      <w:r w:rsidR="00780981">
        <w:rPr>
          <w:rFonts w:ascii="Times New Roman" w:hAnsi="Times New Roman"/>
          <w:lang w:val="de-CH"/>
        </w:rPr>
        <w:t xml:space="preserve"> </w:t>
      </w:r>
      <w:r w:rsidR="00780981" w:rsidRPr="00862A9E">
        <w:rPr>
          <w:rStyle w:val="Kurzbeleg"/>
        </w:rPr>
        <w:fldChar w:fldCharType="begin"/>
      </w:r>
      <w:r w:rsidR="00780981" w:rsidRPr="00862A9E">
        <w:rPr>
          <w:rStyle w:val="Kurzbeleg"/>
        </w:rPr>
        <w:instrText xml:space="preserve"> MACROBUTTON  N</w:instrText>
      </w:r>
      <w:r w:rsidR="00780981">
        <w:rPr>
          <w:rStyle w:val="Kurzbeleg"/>
        </w:rPr>
        <w:instrText>oMacro [Kurzbeleg 12</w:instrText>
      </w:r>
      <w:r w:rsidR="00780981" w:rsidRPr="00862A9E">
        <w:rPr>
          <w:rStyle w:val="Kurzbeleg"/>
        </w:rPr>
        <w:instrText xml:space="preserve"> hier eingeben</w:instrText>
      </w:r>
      <w:r w:rsidR="00780981">
        <w:rPr>
          <w:rStyle w:val="Kurzbeleg"/>
        </w:rPr>
        <w:instrText>: Autor und Titel ausblenden (nur Jahr)]</w:instrText>
      </w:r>
      <w:r w:rsidR="00780981" w:rsidRPr="00862A9E">
        <w:rPr>
          <w:rStyle w:val="Kurzbeleg"/>
        </w:rPr>
        <w:instrText xml:space="preserve"> </w:instrText>
      </w:r>
      <w:r w:rsidR="00780981" w:rsidRPr="00862A9E">
        <w:rPr>
          <w:rStyle w:val="Kurzbeleg"/>
        </w:rPr>
        <w:fldChar w:fldCharType="end"/>
      </w:r>
      <w:r w:rsidRPr="000C29F6">
        <w:rPr>
          <w:rFonts w:ascii="Times New Roman" w:hAnsi="Times New Roman"/>
          <w:lang w:val="de-CH"/>
        </w:rPr>
        <w:t>):</w:t>
      </w:r>
    </w:p>
    <w:tbl>
      <w:tblPr>
        <w:tblW w:w="0" w:type="auto"/>
        <w:tblLayout w:type="fixed"/>
        <w:tblCellMar>
          <w:left w:w="70" w:type="dxa"/>
          <w:right w:w="70" w:type="dxa"/>
        </w:tblCellMar>
        <w:tblLook w:val="0000" w:firstRow="0" w:lastRow="0" w:firstColumn="0" w:lastColumn="0" w:noHBand="0" w:noVBand="0"/>
      </w:tblPr>
      <w:tblGrid>
        <w:gridCol w:w="1488"/>
        <w:gridCol w:w="2410"/>
        <w:gridCol w:w="2126"/>
        <w:gridCol w:w="3260"/>
      </w:tblGrid>
      <w:tr w:rsidR="00681DC3" w:rsidRPr="00C143C1">
        <w:tc>
          <w:tcPr>
            <w:tcW w:w="1488" w:type="dxa"/>
            <w:shd w:val="pct10" w:color="auto" w:fill="auto"/>
            <w:vAlign w:val="center"/>
          </w:tcPr>
          <w:p w:rsidR="00681DC3" w:rsidRPr="00C143C1" w:rsidRDefault="00681DC3" w:rsidP="00C143C1">
            <w:pPr>
              <w:jc w:val="center"/>
              <w:rPr>
                <w:b/>
                <w:sz w:val="22"/>
                <w:lang w:val="de-CH"/>
              </w:rPr>
            </w:pPr>
            <w:r w:rsidRPr="00C143C1">
              <w:rPr>
                <w:b/>
                <w:sz w:val="22"/>
                <w:lang w:val="de-CH"/>
              </w:rPr>
              <w:t>Stufe</w:t>
            </w:r>
          </w:p>
        </w:tc>
        <w:tc>
          <w:tcPr>
            <w:tcW w:w="2410" w:type="dxa"/>
            <w:shd w:val="pct10" w:color="auto" w:fill="auto"/>
            <w:vAlign w:val="center"/>
          </w:tcPr>
          <w:p w:rsidR="00681DC3" w:rsidRPr="00C143C1" w:rsidRDefault="00681DC3" w:rsidP="00C143C1">
            <w:pPr>
              <w:jc w:val="center"/>
              <w:rPr>
                <w:b/>
                <w:sz w:val="22"/>
                <w:lang w:val="de-CH"/>
              </w:rPr>
            </w:pPr>
            <w:r w:rsidRPr="00C143C1">
              <w:rPr>
                <w:b/>
                <w:sz w:val="22"/>
                <w:lang w:val="de-CH"/>
              </w:rPr>
              <w:t>Hantelarbeit</w:t>
            </w:r>
          </w:p>
        </w:tc>
        <w:tc>
          <w:tcPr>
            <w:tcW w:w="2126" w:type="dxa"/>
            <w:shd w:val="pct10" w:color="auto" w:fill="auto"/>
            <w:vAlign w:val="center"/>
          </w:tcPr>
          <w:p w:rsidR="00681DC3" w:rsidRPr="00C143C1" w:rsidRDefault="00681DC3" w:rsidP="00C143C1">
            <w:pPr>
              <w:jc w:val="center"/>
              <w:rPr>
                <w:b/>
                <w:sz w:val="22"/>
                <w:lang w:val="de-CH"/>
              </w:rPr>
            </w:pPr>
            <w:r w:rsidRPr="00C143C1">
              <w:rPr>
                <w:b/>
                <w:sz w:val="22"/>
                <w:lang w:val="de-CH"/>
              </w:rPr>
              <w:t>Vielseitig</w:t>
            </w:r>
            <w:r w:rsidRPr="00C143C1">
              <w:rPr>
                <w:b/>
                <w:sz w:val="22"/>
                <w:lang w:val="de-CH"/>
              </w:rPr>
              <w:br/>
              <w:t>zielgerichtet</w:t>
            </w:r>
          </w:p>
        </w:tc>
        <w:tc>
          <w:tcPr>
            <w:tcW w:w="3260" w:type="dxa"/>
            <w:shd w:val="pct10" w:color="auto" w:fill="auto"/>
            <w:vAlign w:val="center"/>
          </w:tcPr>
          <w:p w:rsidR="00681DC3" w:rsidRPr="00C143C1" w:rsidRDefault="00681DC3" w:rsidP="00C143C1">
            <w:pPr>
              <w:jc w:val="center"/>
              <w:rPr>
                <w:b/>
                <w:sz w:val="22"/>
                <w:lang w:val="de-CH"/>
              </w:rPr>
            </w:pPr>
            <w:r w:rsidRPr="00C143C1">
              <w:rPr>
                <w:b/>
                <w:sz w:val="22"/>
                <w:lang w:val="de-CH"/>
              </w:rPr>
              <w:t>Technikelement</w:t>
            </w:r>
          </w:p>
        </w:tc>
      </w:tr>
      <w:tr w:rsidR="00681DC3" w:rsidRPr="00C143C1">
        <w:tc>
          <w:tcPr>
            <w:tcW w:w="1488" w:type="dxa"/>
            <w:tcBorders>
              <w:top w:val="dashDotStroked" w:sz="24" w:space="0" w:color="auto"/>
            </w:tcBorders>
          </w:tcPr>
          <w:p w:rsidR="00681DC3" w:rsidRPr="00C143C1" w:rsidRDefault="00681DC3" w:rsidP="00C143C1">
            <w:pPr>
              <w:jc w:val="center"/>
              <w:rPr>
                <w:sz w:val="20"/>
                <w:lang w:val="de-CH"/>
              </w:rPr>
            </w:pPr>
            <w:r w:rsidRPr="00C143C1">
              <w:rPr>
                <w:sz w:val="20"/>
                <w:lang w:val="de-CH"/>
              </w:rPr>
              <w:t>1</w:t>
            </w:r>
          </w:p>
        </w:tc>
        <w:tc>
          <w:tcPr>
            <w:tcW w:w="2410" w:type="dxa"/>
            <w:tcBorders>
              <w:top w:val="dashDotStroked" w:sz="24" w:space="0" w:color="auto"/>
            </w:tcBorders>
          </w:tcPr>
          <w:p w:rsidR="00681DC3" w:rsidRPr="00C143C1" w:rsidRDefault="00681DC3" w:rsidP="00C143C1">
            <w:pPr>
              <w:jc w:val="center"/>
              <w:rPr>
                <w:sz w:val="20"/>
                <w:lang w:val="de-CH"/>
              </w:rPr>
            </w:pPr>
            <w:r w:rsidRPr="00C143C1">
              <w:rPr>
                <w:sz w:val="20"/>
                <w:lang w:val="de-CH"/>
              </w:rPr>
              <w:t>70</w:t>
            </w:r>
            <w:r w:rsidR="003D24E1" w:rsidRPr="00C143C1">
              <w:rPr>
                <w:sz w:val="20"/>
                <w:lang w:val="de-CH"/>
              </w:rPr>
              <w:t xml:space="preserve"> </w:t>
            </w:r>
            <w:r w:rsidRPr="00C143C1">
              <w:rPr>
                <w:sz w:val="20"/>
                <w:lang w:val="de-CH"/>
              </w:rPr>
              <w:t>% ML</w:t>
            </w:r>
            <w:r w:rsidRPr="00C143C1">
              <w:rPr>
                <w:sz w:val="20"/>
                <w:lang w:val="de-CH"/>
              </w:rPr>
              <w:tab/>
              <w:t>8</w:t>
            </w:r>
            <w:r w:rsidR="003D24E1" w:rsidRPr="00C143C1">
              <w:rPr>
                <w:sz w:val="20"/>
                <w:lang w:val="de-CH"/>
              </w:rPr>
              <w:t>–</w:t>
            </w:r>
            <w:r w:rsidRPr="00C143C1">
              <w:rPr>
                <w:sz w:val="20"/>
                <w:lang w:val="de-CH"/>
              </w:rPr>
              <w:t>10 WH</w:t>
            </w:r>
          </w:p>
        </w:tc>
        <w:tc>
          <w:tcPr>
            <w:tcW w:w="2126" w:type="dxa"/>
            <w:tcBorders>
              <w:top w:val="dashDotStroked" w:sz="24" w:space="0" w:color="auto"/>
            </w:tcBorders>
          </w:tcPr>
          <w:p w:rsidR="00681DC3" w:rsidRPr="00C143C1" w:rsidRDefault="00681DC3" w:rsidP="00C143C1">
            <w:pPr>
              <w:jc w:val="center"/>
              <w:rPr>
                <w:sz w:val="20"/>
                <w:lang w:val="de-CH"/>
              </w:rPr>
            </w:pPr>
            <w:r w:rsidRPr="00C143C1">
              <w:rPr>
                <w:sz w:val="20"/>
                <w:lang w:val="de-CH"/>
              </w:rPr>
              <w:t>5 WH</w:t>
            </w:r>
          </w:p>
        </w:tc>
        <w:tc>
          <w:tcPr>
            <w:tcW w:w="3260" w:type="dxa"/>
            <w:tcBorders>
              <w:top w:val="dashDotStroked" w:sz="24" w:space="0" w:color="auto"/>
            </w:tcBorders>
          </w:tcPr>
          <w:p w:rsidR="00681DC3" w:rsidRPr="00C143C1" w:rsidRDefault="00681DC3" w:rsidP="00C143C1">
            <w:pPr>
              <w:jc w:val="center"/>
              <w:rPr>
                <w:sz w:val="20"/>
                <w:lang w:val="de-CH"/>
              </w:rPr>
            </w:pPr>
            <w:r w:rsidRPr="00C143C1">
              <w:rPr>
                <w:sz w:val="20"/>
                <w:lang w:val="de-CH"/>
              </w:rPr>
              <w:t>je 1 WH pro Seite</w:t>
            </w:r>
          </w:p>
        </w:tc>
      </w:tr>
      <w:tr w:rsidR="00681DC3" w:rsidRPr="00C143C1">
        <w:tc>
          <w:tcPr>
            <w:tcW w:w="1488" w:type="dxa"/>
          </w:tcPr>
          <w:p w:rsidR="00681DC3" w:rsidRPr="00C143C1" w:rsidRDefault="00681DC3" w:rsidP="00C143C1">
            <w:pPr>
              <w:jc w:val="center"/>
              <w:rPr>
                <w:sz w:val="20"/>
                <w:lang w:val="de-CH"/>
              </w:rPr>
            </w:pPr>
            <w:r w:rsidRPr="00C143C1">
              <w:rPr>
                <w:sz w:val="20"/>
                <w:lang w:val="de-CH"/>
              </w:rPr>
              <w:t>2</w:t>
            </w:r>
          </w:p>
        </w:tc>
        <w:tc>
          <w:tcPr>
            <w:tcW w:w="2410" w:type="dxa"/>
          </w:tcPr>
          <w:p w:rsidR="00681DC3" w:rsidRPr="00C143C1" w:rsidRDefault="00681DC3" w:rsidP="00C143C1">
            <w:pPr>
              <w:jc w:val="center"/>
              <w:rPr>
                <w:sz w:val="20"/>
                <w:lang w:val="de-CH"/>
              </w:rPr>
            </w:pPr>
            <w:r w:rsidRPr="00C143C1">
              <w:rPr>
                <w:sz w:val="20"/>
                <w:lang w:val="de-CH"/>
              </w:rPr>
              <w:t>80</w:t>
            </w:r>
            <w:r w:rsidR="003D24E1" w:rsidRPr="00C143C1">
              <w:rPr>
                <w:sz w:val="20"/>
                <w:lang w:val="de-CH"/>
              </w:rPr>
              <w:t xml:space="preserve"> </w:t>
            </w:r>
            <w:r w:rsidRPr="00C143C1">
              <w:rPr>
                <w:sz w:val="20"/>
                <w:lang w:val="de-CH"/>
              </w:rPr>
              <w:t>% ML</w:t>
            </w:r>
            <w:r w:rsidRPr="00C143C1">
              <w:rPr>
                <w:sz w:val="20"/>
                <w:lang w:val="de-CH"/>
              </w:rPr>
              <w:tab/>
              <w:t>5 WH</w:t>
            </w:r>
          </w:p>
        </w:tc>
        <w:tc>
          <w:tcPr>
            <w:tcW w:w="2126" w:type="dxa"/>
          </w:tcPr>
          <w:p w:rsidR="00681DC3" w:rsidRPr="00C143C1" w:rsidRDefault="00681DC3" w:rsidP="00C143C1">
            <w:pPr>
              <w:jc w:val="center"/>
              <w:rPr>
                <w:sz w:val="20"/>
                <w:lang w:val="de-CH"/>
              </w:rPr>
            </w:pPr>
            <w:r w:rsidRPr="00C143C1">
              <w:rPr>
                <w:sz w:val="20"/>
                <w:lang w:val="de-CH"/>
              </w:rPr>
              <w:t>4 WH</w:t>
            </w:r>
          </w:p>
        </w:tc>
        <w:tc>
          <w:tcPr>
            <w:tcW w:w="3260" w:type="dxa"/>
          </w:tcPr>
          <w:p w:rsidR="00681DC3" w:rsidRPr="00C143C1" w:rsidRDefault="00681DC3" w:rsidP="00C143C1">
            <w:pPr>
              <w:jc w:val="center"/>
              <w:rPr>
                <w:sz w:val="20"/>
                <w:lang w:val="de-CH"/>
              </w:rPr>
            </w:pPr>
            <w:r w:rsidRPr="00C143C1">
              <w:rPr>
                <w:sz w:val="20"/>
                <w:lang w:val="de-CH"/>
              </w:rPr>
              <w:t>je 1 WH pro Seite</w:t>
            </w:r>
          </w:p>
        </w:tc>
      </w:tr>
      <w:tr w:rsidR="00681DC3" w:rsidRPr="00C143C1">
        <w:tc>
          <w:tcPr>
            <w:tcW w:w="1488" w:type="dxa"/>
          </w:tcPr>
          <w:p w:rsidR="00681DC3" w:rsidRPr="00C143C1" w:rsidRDefault="00681DC3" w:rsidP="00C143C1">
            <w:pPr>
              <w:jc w:val="center"/>
              <w:rPr>
                <w:sz w:val="20"/>
                <w:lang w:val="de-CH"/>
              </w:rPr>
            </w:pPr>
            <w:r w:rsidRPr="00C143C1">
              <w:rPr>
                <w:sz w:val="20"/>
                <w:lang w:val="de-CH"/>
              </w:rPr>
              <w:t>3</w:t>
            </w:r>
          </w:p>
        </w:tc>
        <w:tc>
          <w:tcPr>
            <w:tcW w:w="2410" w:type="dxa"/>
          </w:tcPr>
          <w:p w:rsidR="00681DC3" w:rsidRPr="00C143C1" w:rsidRDefault="00681DC3" w:rsidP="00C143C1">
            <w:pPr>
              <w:jc w:val="center"/>
              <w:rPr>
                <w:sz w:val="20"/>
                <w:lang w:val="de-CH"/>
              </w:rPr>
            </w:pPr>
            <w:r w:rsidRPr="00C143C1">
              <w:rPr>
                <w:sz w:val="20"/>
                <w:lang w:val="de-CH"/>
              </w:rPr>
              <w:t>90</w:t>
            </w:r>
            <w:r w:rsidR="003D24E1" w:rsidRPr="00C143C1">
              <w:rPr>
                <w:sz w:val="20"/>
                <w:lang w:val="de-CH"/>
              </w:rPr>
              <w:t xml:space="preserve"> </w:t>
            </w:r>
            <w:r w:rsidRPr="00C143C1">
              <w:rPr>
                <w:sz w:val="20"/>
                <w:lang w:val="de-CH"/>
              </w:rPr>
              <w:t>% ML</w:t>
            </w:r>
            <w:r w:rsidRPr="00C143C1">
              <w:rPr>
                <w:sz w:val="20"/>
                <w:lang w:val="de-CH"/>
              </w:rPr>
              <w:tab/>
              <w:t>3 WH</w:t>
            </w:r>
          </w:p>
        </w:tc>
        <w:tc>
          <w:tcPr>
            <w:tcW w:w="2126" w:type="dxa"/>
          </w:tcPr>
          <w:p w:rsidR="00681DC3" w:rsidRPr="00C143C1" w:rsidRDefault="00681DC3" w:rsidP="00C143C1">
            <w:pPr>
              <w:jc w:val="center"/>
              <w:rPr>
                <w:sz w:val="20"/>
                <w:lang w:val="de-CH"/>
              </w:rPr>
            </w:pPr>
            <w:r w:rsidRPr="00C143C1">
              <w:rPr>
                <w:sz w:val="20"/>
                <w:lang w:val="de-CH"/>
              </w:rPr>
              <w:t>3 WH</w:t>
            </w:r>
          </w:p>
        </w:tc>
        <w:tc>
          <w:tcPr>
            <w:tcW w:w="3260" w:type="dxa"/>
          </w:tcPr>
          <w:p w:rsidR="00681DC3" w:rsidRPr="00C143C1" w:rsidRDefault="00681DC3" w:rsidP="00C143C1">
            <w:pPr>
              <w:jc w:val="center"/>
              <w:rPr>
                <w:sz w:val="20"/>
                <w:lang w:val="de-CH"/>
              </w:rPr>
            </w:pPr>
            <w:r w:rsidRPr="00C143C1">
              <w:rPr>
                <w:sz w:val="20"/>
                <w:lang w:val="de-CH"/>
              </w:rPr>
              <w:t>je 1 WH pro Seite</w:t>
            </w:r>
          </w:p>
        </w:tc>
      </w:tr>
      <w:tr w:rsidR="00681DC3" w:rsidRPr="00C143C1">
        <w:tc>
          <w:tcPr>
            <w:tcW w:w="1488" w:type="dxa"/>
            <w:tcBorders>
              <w:top w:val="dotted" w:sz="4" w:space="0" w:color="auto"/>
            </w:tcBorders>
            <w:vAlign w:val="center"/>
          </w:tcPr>
          <w:p w:rsidR="00681DC3" w:rsidRPr="00C143C1" w:rsidRDefault="00681DC3" w:rsidP="00C143C1">
            <w:pPr>
              <w:jc w:val="center"/>
              <w:rPr>
                <w:sz w:val="20"/>
                <w:lang w:val="de-CH"/>
              </w:rPr>
            </w:pPr>
            <w:r w:rsidRPr="00C143C1">
              <w:rPr>
                <w:b/>
                <w:sz w:val="20"/>
                <w:lang w:val="de-CH"/>
              </w:rPr>
              <w:t>Ziel</w:t>
            </w:r>
          </w:p>
        </w:tc>
        <w:tc>
          <w:tcPr>
            <w:tcW w:w="2410" w:type="dxa"/>
            <w:tcBorders>
              <w:top w:val="dotted" w:sz="4" w:space="0" w:color="auto"/>
            </w:tcBorders>
            <w:vAlign w:val="center"/>
          </w:tcPr>
          <w:p w:rsidR="00681DC3" w:rsidRPr="00C143C1" w:rsidRDefault="00681DC3" w:rsidP="00C143C1">
            <w:pPr>
              <w:jc w:val="center"/>
              <w:rPr>
                <w:sz w:val="20"/>
                <w:lang w:val="de-CH"/>
              </w:rPr>
            </w:pPr>
            <w:r w:rsidRPr="00C143C1">
              <w:rPr>
                <w:sz w:val="20"/>
                <w:lang w:val="de-CH"/>
              </w:rPr>
              <w:t>Maximalkraft</w:t>
            </w:r>
          </w:p>
        </w:tc>
        <w:tc>
          <w:tcPr>
            <w:tcW w:w="2126" w:type="dxa"/>
            <w:tcBorders>
              <w:top w:val="dotted" w:sz="4" w:space="0" w:color="auto"/>
            </w:tcBorders>
            <w:vAlign w:val="center"/>
          </w:tcPr>
          <w:p w:rsidR="00681DC3" w:rsidRPr="00C143C1" w:rsidRDefault="00681DC3" w:rsidP="00C143C1">
            <w:pPr>
              <w:jc w:val="center"/>
              <w:rPr>
                <w:sz w:val="20"/>
                <w:lang w:val="de-CH"/>
              </w:rPr>
            </w:pPr>
            <w:r w:rsidRPr="00C143C1">
              <w:rPr>
                <w:sz w:val="20"/>
                <w:lang w:val="de-CH"/>
              </w:rPr>
              <w:t>Schnellkraft</w:t>
            </w:r>
          </w:p>
        </w:tc>
        <w:tc>
          <w:tcPr>
            <w:tcW w:w="3260" w:type="dxa"/>
            <w:tcBorders>
              <w:top w:val="dotted" w:sz="4" w:space="0" w:color="auto"/>
            </w:tcBorders>
            <w:vAlign w:val="center"/>
          </w:tcPr>
          <w:p w:rsidR="00681DC3" w:rsidRPr="00C143C1" w:rsidRDefault="00681DC3" w:rsidP="00C143C1">
            <w:pPr>
              <w:jc w:val="center"/>
              <w:rPr>
                <w:sz w:val="20"/>
                <w:lang w:val="de-CH"/>
              </w:rPr>
            </w:pPr>
            <w:r w:rsidRPr="00C143C1">
              <w:rPr>
                <w:sz w:val="20"/>
                <w:lang w:val="de-CH"/>
              </w:rPr>
              <w:t>Explosivität und Schnellkraft in Verbindung mit einer Technik</w:t>
            </w:r>
          </w:p>
        </w:tc>
      </w:tr>
      <w:tr w:rsidR="00681DC3" w:rsidRPr="00C143C1">
        <w:trPr>
          <w:cantSplit/>
        </w:trPr>
        <w:tc>
          <w:tcPr>
            <w:tcW w:w="9284" w:type="dxa"/>
            <w:gridSpan w:val="4"/>
            <w:tcBorders>
              <w:bottom w:val="dotted" w:sz="4" w:space="0" w:color="auto"/>
            </w:tcBorders>
            <w:vAlign w:val="center"/>
          </w:tcPr>
          <w:p w:rsidR="00681DC3" w:rsidRPr="00C143C1" w:rsidRDefault="00681DC3" w:rsidP="00C143C1">
            <w:pPr>
              <w:jc w:val="center"/>
              <w:rPr>
                <w:sz w:val="18"/>
                <w:lang w:val="de-CH"/>
              </w:rPr>
            </w:pPr>
            <w:r w:rsidRPr="00C143C1">
              <w:rPr>
                <w:sz w:val="18"/>
                <w:lang w:val="de-CH"/>
              </w:rPr>
              <w:t>ML: Maximallast, WH: Wiederholung</w:t>
            </w:r>
          </w:p>
        </w:tc>
      </w:tr>
    </w:tbl>
    <w:p w:rsidR="00681DC3" w:rsidRPr="000C29F6" w:rsidRDefault="00681DC3">
      <w:pPr>
        <w:pStyle w:val="Beschriftung"/>
        <w:jc w:val="center"/>
        <w:rPr>
          <w:lang w:val="de-CH"/>
        </w:rPr>
      </w:pPr>
      <w:r w:rsidRPr="000C29F6">
        <w:rPr>
          <w:lang w:val="de-CH"/>
        </w:rPr>
        <w:t xml:space="preserve">Tabelle </w:t>
      </w:r>
      <w:r w:rsidRPr="000C29F6">
        <w:rPr>
          <w:lang w:val="de-CH"/>
        </w:rPr>
        <w:fldChar w:fldCharType="begin"/>
      </w:r>
      <w:r w:rsidRPr="000C29F6">
        <w:rPr>
          <w:lang w:val="de-CH"/>
        </w:rPr>
        <w:instrText xml:space="preserve"> SEQ Tabelle \* ARABIC </w:instrText>
      </w:r>
      <w:r w:rsidRPr="000C29F6">
        <w:rPr>
          <w:lang w:val="de-CH"/>
        </w:rPr>
        <w:fldChar w:fldCharType="separate"/>
      </w:r>
      <w:r w:rsidR="00AA0C6D">
        <w:rPr>
          <w:noProof/>
          <w:lang w:val="de-CH"/>
        </w:rPr>
        <w:t>4</w:t>
      </w:r>
      <w:r w:rsidRPr="000C29F6">
        <w:rPr>
          <w:lang w:val="de-CH"/>
        </w:rPr>
        <w:fldChar w:fldCharType="end"/>
      </w:r>
      <w:r w:rsidRPr="000C29F6">
        <w:rPr>
          <w:lang w:val="de-CH"/>
        </w:rPr>
        <w:t>: Intensitätsstufen für das Krafttraining</w:t>
      </w:r>
    </w:p>
    <w:p w:rsidR="00681DC3" w:rsidRPr="000C29F6" w:rsidRDefault="00681DC3" w:rsidP="00760B2E">
      <w:pPr>
        <w:rPr>
          <w:lang w:val="de-CH"/>
        </w:rPr>
      </w:pPr>
      <w:r w:rsidRPr="000C29F6">
        <w:rPr>
          <w:lang w:val="de-CH"/>
        </w:rPr>
        <w:t xml:space="preserve">Beim Technikelement muss der Gegner/Partner einen angemessenen Widerstand geben. Ein auf ringerspezifische Technik ausgerichtetes Beispielprogramm für das Training der Stufe 2 ist auf der Seite </w:t>
      </w:r>
      <w:r w:rsidRPr="000C29F6">
        <w:rPr>
          <w:lang w:val="de-CH"/>
        </w:rPr>
        <w:fldChar w:fldCharType="begin"/>
      </w:r>
      <w:r w:rsidRPr="000C29F6">
        <w:rPr>
          <w:lang w:val="de-CH"/>
        </w:rPr>
        <w:instrText xml:space="preserve"> PAGEREF Kraftprogramm </w:instrText>
      </w:r>
      <w:r w:rsidRPr="000C29F6">
        <w:rPr>
          <w:lang w:val="de-CH"/>
        </w:rPr>
        <w:fldChar w:fldCharType="separate"/>
      </w:r>
      <w:r w:rsidR="00AA0C6D">
        <w:rPr>
          <w:b/>
          <w:bCs/>
          <w:noProof/>
        </w:rPr>
        <w:t>Fehler! Textmarke nicht definiert.</w:t>
      </w:r>
      <w:r w:rsidRPr="000C29F6">
        <w:rPr>
          <w:lang w:val="de-CH"/>
        </w:rPr>
        <w:fldChar w:fldCharType="end"/>
      </w:r>
      <w:r w:rsidRPr="000C29F6">
        <w:rPr>
          <w:lang w:val="de-CH"/>
        </w:rPr>
        <w:t xml:space="preserve"> zu finden.</w:t>
      </w:r>
    </w:p>
    <w:p w:rsidR="00681DC3" w:rsidRPr="000C29F6" w:rsidRDefault="00681DC3" w:rsidP="00791708">
      <w:pPr>
        <w:pStyle w:val="berschrift2"/>
      </w:pPr>
      <w:bookmarkStart w:id="71" w:name="_Toc397178105"/>
      <w:bookmarkStart w:id="72" w:name="_Toc367888667"/>
      <w:r w:rsidRPr="000C29F6">
        <w:t>Beweglichkeit</w:t>
      </w:r>
      <w:bookmarkEnd w:id="71"/>
      <w:bookmarkEnd w:id="72"/>
    </w:p>
    <w:p w:rsidR="00681DC3" w:rsidRPr="000C29F6" w:rsidRDefault="00EF718B" w:rsidP="00760B2E">
      <w:pPr>
        <w:rPr>
          <w:lang w:val="de-CH"/>
        </w:rPr>
      </w:pPr>
      <w:r>
        <w:rPr>
          <w:lang w:val="de-CH"/>
        </w:rPr>
        <w:t>…</w:t>
      </w:r>
    </w:p>
    <w:p w:rsidR="00681DC3" w:rsidRPr="000C29F6" w:rsidRDefault="00681DC3" w:rsidP="00791708">
      <w:pPr>
        <w:pStyle w:val="berschrift2"/>
      </w:pPr>
      <w:bookmarkStart w:id="73" w:name="_Toc397178106"/>
      <w:bookmarkStart w:id="74" w:name="_Toc367888668"/>
      <w:r w:rsidRPr="000C29F6">
        <w:t>Schnellkraftausdauer</w:t>
      </w:r>
      <w:bookmarkEnd w:id="73"/>
      <w:bookmarkEnd w:id="74"/>
    </w:p>
    <w:p w:rsidR="00681DC3" w:rsidRPr="000C29F6" w:rsidRDefault="00EF718B" w:rsidP="00760B2E">
      <w:pPr>
        <w:rPr>
          <w:lang w:val="de-CH"/>
        </w:rPr>
      </w:pPr>
      <w:r>
        <w:rPr>
          <w:lang w:val="de-CH"/>
        </w:rPr>
        <w:t>…</w:t>
      </w:r>
    </w:p>
    <w:p w:rsidR="00681DC3" w:rsidRPr="000C29F6" w:rsidRDefault="00681DC3" w:rsidP="00791708">
      <w:pPr>
        <w:pStyle w:val="berschrift2"/>
      </w:pPr>
      <w:bookmarkStart w:id="75" w:name="_Toc397178107"/>
      <w:bookmarkStart w:id="76" w:name="_Toc367888669"/>
      <w:r w:rsidRPr="000C29F6">
        <w:t>Wettkampf</w:t>
      </w:r>
      <w:bookmarkEnd w:id="75"/>
      <w:bookmarkEnd w:id="76"/>
    </w:p>
    <w:p w:rsidR="00681DC3" w:rsidRPr="000C29F6" w:rsidRDefault="00681DC3" w:rsidP="00C143C1">
      <w:pPr>
        <w:pStyle w:val="Untertitel"/>
      </w:pPr>
      <w:bookmarkStart w:id="77" w:name="_Toc397178108"/>
      <w:r w:rsidRPr="000C29F6">
        <w:t>Raphael Tanner</w:t>
      </w:r>
      <w:bookmarkEnd w:id="77"/>
    </w:p>
    <w:p w:rsidR="00681DC3" w:rsidRPr="000C29F6" w:rsidRDefault="00EF718B" w:rsidP="00760B2E">
      <w:pPr>
        <w:rPr>
          <w:lang w:val="de-CH"/>
        </w:rPr>
      </w:pPr>
      <w:r>
        <w:rPr>
          <w:lang w:val="de-CH"/>
        </w:rPr>
        <w:t>…</w:t>
      </w:r>
    </w:p>
    <w:p w:rsidR="00681DC3" w:rsidRPr="000C29F6" w:rsidRDefault="00681DC3" w:rsidP="00C143C1">
      <w:pPr>
        <w:pStyle w:val="Untertitel"/>
      </w:pPr>
      <w:bookmarkStart w:id="78" w:name="_Toc397178109"/>
      <w:r w:rsidRPr="000C29F6">
        <w:t>Andreas Guntli</w:t>
      </w:r>
      <w:bookmarkEnd w:id="78"/>
    </w:p>
    <w:p w:rsidR="00681DC3" w:rsidRPr="000C29F6" w:rsidRDefault="00681DC3" w:rsidP="00760B2E">
      <w:pPr>
        <w:rPr>
          <w:lang w:val="de-CH"/>
        </w:rPr>
      </w:pPr>
      <w:r w:rsidRPr="000C29F6">
        <w:rPr>
          <w:lang w:val="de-CH"/>
        </w:rPr>
        <w:t xml:space="preserve">Die Wettkampfergebnisse von Andreas zeigen sehr grosse Schwankungen. Die Spannbreite seiner Resultate reicht von nationalen Spitzenrangierungen bis zu schlechten Platzierungen. Die sehr grossen Leistungsschwankungen sind für seine Alterskategorie nicht ungewohnt. Wachstumsschübe verändern die Hebelverhältnisse, </w:t>
      </w:r>
      <w:r w:rsidR="006B2056">
        <w:rPr>
          <w:lang w:val="de-CH"/>
        </w:rPr>
        <w:t>d. h.</w:t>
      </w:r>
      <w:r w:rsidRPr="000C29F6">
        <w:rPr>
          <w:lang w:val="de-CH"/>
        </w:rPr>
        <w:t xml:space="preserve"> eine Technik, die vorher noch sehr gut klappte, ist plötzlich nicht mehr einwandfrei durchführbar. Es ist ein ständiger Prozess von Technikerlernung, -festigung und auch von Technikwiederfindung.</w:t>
      </w:r>
    </w:p>
    <w:p w:rsidR="00681DC3" w:rsidRPr="000C29F6" w:rsidRDefault="00681DC3" w:rsidP="00760B2E">
      <w:pPr>
        <w:rPr>
          <w:lang w:val="de-CH"/>
        </w:rPr>
      </w:pPr>
      <w:r w:rsidRPr="000C29F6">
        <w:rPr>
          <w:lang w:val="de-CH"/>
        </w:rPr>
        <w:lastRenderedPageBreak/>
        <w:t xml:space="preserve">Andreas hat eine sehr schlechte Kampfposition. Seine Beine sind gestreckt, und mit dem Oberkörper lehnt sich Andreas so weit vor, dass sich sein Schwerpunkt vor der eigenen Standfläche befindet. Diese instabile Lage kann er nur mit aktiver Arbeit der hinteren Oberschenkelmuskulatur aufrechterhalten. Die ständige Kontraktion dieser Muskulatur, führt zu einer Verkürzung. Die Verkürzung und die instabile Kampfposition stehen also in einer engen Wechselbeziehung. Dieses Problem gilt es nun, von beiden Seiten, </w:t>
      </w:r>
      <w:r w:rsidR="006B2056">
        <w:rPr>
          <w:lang w:val="de-CH"/>
        </w:rPr>
        <w:t>d. h.</w:t>
      </w:r>
      <w:r w:rsidRPr="000C29F6">
        <w:rPr>
          <w:lang w:val="de-CH"/>
        </w:rPr>
        <w:t xml:space="preserve"> von der Muskellänge und von der individuell </w:t>
      </w:r>
      <w:r w:rsidR="007F4722">
        <w:rPr>
          <w:lang w:val="de-CH"/>
        </w:rPr>
        <w:t>„</w:t>
      </w:r>
      <w:r w:rsidRPr="000C29F6">
        <w:rPr>
          <w:lang w:val="de-CH"/>
        </w:rPr>
        <w:t>richtigen</w:t>
      </w:r>
      <w:r w:rsidR="007F4722">
        <w:rPr>
          <w:lang w:val="de-CH"/>
        </w:rPr>
        <w:t>“</w:t>
      </w:r>
      <w:r w:rsidRPr="000C29F6">
        <w:rPr>
          <w:lang w:val="de-CH"/>
        </w:rPr>
        <w:t xml:space="preserve"> Position her, anzugehen.</w:t>
      </w:r>
    </w:p>
    <w:p w:rsidR="00681DC3" w:rsidRPr="000C29F6" w:rsidRDefault="00681DC3" w:rsidP="00760B2E">
      <w:pPr>
        <w:rPr>
          <w:lang w:val="de-CH"/>
        </w:rPr>
      </w:pPr>
      <w:r w:rsidRPr="000C29F6">
        <w:rPr>
          <w:lang w:val="de-CH"/>
        </w:rPr>
        <w:t>Eine Kampfstellung mit gestreckten Beinen wird oft auch von Ringern eingenommen, die eine ungenügende Kraftausdauer in der vorderen Oberschenkelmuskulatur aufweisen. Dies kann relativ einfach mit einem Springseiltest auf einer dicken Matte überprüft werden.</w:t>
      </w:r>
    </w:p>
    <w:p w:rsidR="00681DC3" w:rsidRPr="000C29F6" w:rsidRDefault="00681DC3" w:rsidP="00760B2E">
      <w:pPr>
        <w:rPr>
          <w:lang w:val="de-CH"/>
        </w:rPr>
      </w:pPr>
      <w:r w:rsidRPr="000C29F6">
        <w:rPr>
          <w:lang w:val="de-CH"/>
        </w:rPr>
        <w:t>Die vordere Oberschenkelmuskulatur ist bei Andreas gut ausgebildet. Es handelt sich vielmehr um eine ungenügende Übereinstimmung der vorgestellten mit der realen Körperposition. Durch ein ständiges Vergleichen der Innen- und Aussensicht (zum Beispiel mit Videoaufnahmen) kann dieses Manko ausgeglichen werden.</w:t>
      </w:r>
    </w:p>
    <w:p w:rsidR="00681DC3" w:rsidRPr="000C29F6" w:rsidRDefault="00681DC3" w:rsidP="00760B2E">
      <w:pPr>
        <w:rPr>
          <w:lang w:val="de-CH"/>
        </w:rPr>
      </w:pPr>
      <w:r w:rsidRPr="000C29F6">
        <w:rPr>
          <w:lang w:val="de-CH"/>
        </w:rPr>
        <w:t xml:space="preserve">Die Verteidigungshandlungen von Andreas im Stand sind zu langsam. Das kann durch die Kampfstellung entscheidend beeinflusst werden, denn die </w:t>
      </w:r>
      <w:r w:rsidR="007F4722">
        <w:rPr>
          <w:lang w:val="de-CH"/>
        </w:rPr>
        <w:t>„</w:t>
      </w:r>
      <w:r w:rsidRPr="000C29F6">
        <w:rPr>
          <w:lang w:val="de-CH"/>
        </w:rPr>
        <w:t>richtige</w:t>
      </w:r>
      <w:r w:rsidR="007F4722">
        <w:rPr>
          <w:lang w:val="de-CH"/>
        </w:rPr>
        <w:t>“</w:t>
      </w:r>
      <w:r w:rsidRPr="000C29F6">
        <w:rPr>
          <w:lang w:val="de-CH"/>
        </w:rPr>
        <w:t xml:space="preserve"> Stellung bildet eine eminent wichtige Voraussetzung für eine gute Handlungsschnelligkeit.</w:t>
      </w:r>
    </w:p>
    <w:p w:rsidR="00681DC3" w:rsidRPr="000C29F6" w:rsidRDefault="00681DC3" w:rsidP="00760B2E">
      <w:pPr>
        <w:rPr>
          <w:lang w:val="de-CH"/>
        </w:rPr>
      </w:pPr>
      <w:r w:rsidRPr="000C29F6">
        <w:rPr>
          <w:lang w:val="de-CH"/>
        </w:rPr>
        <w:t>Andreas hat zwei ausgesprochene Stärken. Er sucht zielstrebig den Schultersieg, um einen Kampf vorzeitig zu beenden. Falls er dieses Ziel erreicht, kann er enorm viel Kraft für die nächsten Kämpfe sparen. Die zweite Stärke von Andreas sehe ich in der kommunikativen Trainer/Athlet-Beziehung während eines Kampfes. Andreas kann während einem Kampf Informationen aufnehmen und versucht diese auch umzusetzen. Wird diese kommunikative Steuerung des Trainers richtig genutzt, so ist Andreas schon psychisch im Vorteil gegenüber seinem Gegner.</w:t>
      </w:r>
    </w:p>
    <w:p w:rsidR="00681DC3" w:rsidRPr="000C29F6" w:rsidRDefault="00681DC3" w:rsidP="00760B2E">
      <w:pPr>
        <w:rPr>
          <w:lang w:val="de-CH"/>
        </w:rPr>
      </w:pPr>
      <w:r w:rsidRPr="000C29F6">
        <w:rPr>
          <w:lang w:val="de-CH"/>
        </w:rPr>
        <w:t>Techniken, die an verschiedenen Körperteilen des Gegners Hebelwirkungen verursachen, sind für den Gegner sehr schwierig zu verteidigen. Ein Beispiel für diese Techniken ist der Achselwurf mit Oberschenk</w:t>
      </w:r>
      <w:r w:rsidR="00C143C1">
        <w:rPr>
          <w:lang w:val="de-CH"/>
        </w:rPr>
        <w:t xml:space="preserve">elgriff (Arm-Bein-Kombination, siehe </w:t>
      </w:r>
      <w:r w:rsidRPr="000C29F6">
        <w:rPr>
          <w:lang w:val="de-CH"/>
        </w:rPr>
        <w:t xml:space="preserve">S. </w:t>
      </w:r>
      <w:r w:rsidRPr="000C29F6">
        <w:rPr>
          <w:lang w:val="de-CH"/>
        </w:rPr>
        <w:fldChar w:fldCharType="begin"/>
      </w:r>
      <w:r w:rsidRPr="000C29F6">
        <w:rPr>
          <w:lang w:val="de-CH"/>
        </w:rPr>
        <w:instrText xml:space="preserve"> PAGEREF AchselwurfmitOberschenkelgriff </w:instrText>
      </w:r>
      <w:r w:rsidRPr="000C29F6">
        <w:rPr>
          <w:lang w:val="de-CH"/>
        </w:rPr>
        <w:fldChar w:fldCharType="separate"/>
      </w:r>
      <w:r w:rsidR="00AA0C6D">
        <w:rPr>
          <w:noProof/>
          <w:lang w:val="de-CH"/>
        </w:rPr>
        <w:t>1</w:t>
      </w:r>
      <w:r w:rsidRPr="000C29F6">
        <w:rPr>
          <w:lang w:val="de-CH"/>
        </w:rPr>
        <w:fldChar w:fldCharType="end"/>
      </w:r>
      <w:r w:rsidRPr="000C29F6">
        <w:rPr>
          <w:lang w:val="de-CH"/>
        </w:rPr>
        <w:t>). Andreas arbeitet schon recht gut mit solchen Kombinationsfassarten (</w:t>
      </w:r>
      <w:r w:rsidR="006B2056">
        <w:rPr>
          <w:lang w:val="de-CH"/>
        </w:rPr>
        <w:t>z. B.</w:t>
      </w:r>
      <w:r w:rsidRPr="000C29F6">
        <w:rPr>
          <w:lang w:val="de-CH"/>
        </w:rPr>
        <w:t xml:space="preserve"> Übersprung) im Angriff, in der Verteidigung ist er allerdings noch zu anfällig.</w:t>
      </w:r>
    </w:p>
    <w:p w:rsidR="00681DC3" w:rsidRPr="000C29F6" w:rsidRDefault="00681DC3" w:rsidP="00760B2E">
      <w:pPr>
        <w:rPr>
          <w:lang w:val="de-CH"/>
        </w:rPr>
      </w:pPr>
      <w:r w:rsidRPr="000C29F6">
        <w:rPr>
          <w:lang w:val="de-CH"/>
        </w:rPr>
        <w:t>Die Auswertung der Olympischen Spiele von Atlanta 1996</w:t>
      </w:r>
      <w:r w:rsidR="00273F04">
        <w:rPr>
          <w:lang w:val="de-CH"/>
        </w:rPr>
        <w:t xml:space="preserve"> </w:t>
      </w:r>
      <w:r w:rsidR="0034418D" w:rsidRPr="00862A9E">
        <w:rPr>
          <w:rStyle w:val="Kurzbeleg"/>
        </w:rPr>
        <w:fldChar w:fldCharType="begin"/>
      </w:r>
      <w:r w:rsidR="0034418D" w:rsidRPr="00862A9E">
        <w:rPr>
          <w:rStyle w:val="Kurzbeleg"/>
        </w:rPr>
        <w:instrText xml:space="preserve"> MACROBUTTON  N</w:instrText>
      </w:r>
      <w:r w:rsidR="0034418D">
        <w:rPr>
          <w:rStyle w:val="Kurzbeleg"/>
        </w:rPr>
        <w:instrText>oMacro [Kurzbeleg 16</w:instrText>
      </w:r>
      <w:r w:rsidR="0034418D" w:rsidRPr="00862A9E">
        <w:rPr>
          <w:rStyle w:val="Kurzbeleg"/>
        </w:rPr>
        <w:instrText xml:space="preserve"> hier eingeben] </w:instrText>
      </w:r>
      <w:r w:rsidR="0034418D" w:rsidRPr="00862A9E">
        <w:rPr>
          <w:rStyle w:val="Kurzbeleg"/>
        </w:rPr>
        <w:fldChar w:fldCharType="end"/>
      </w:r>
      <w:r w:rsidRPr="000C29F6">
        <w:rPr>
          <w:lang w:val="de-CH"/>
        </w:rPr>
        <w:t>zeigt, dass auch im Freistil der Durchdreher die meisten Punkte einbrachte. 34</w:t>
      </w:r>
      <w:r w:rsidR="00C143C1">
        <w:rPr>
          <w:lang w:val="de-CH"/>
        </w:rPr>
        <w:t> </w:t>
      </w:r>
      <w:r w:rsidRPr="000C29F6">
        <w:rPr>
          <w:lang w:val="de-CH"/>
        </w:rPr>
        <w:t>% aller erzielten Punkte gelangen mit einem Durchdreher.</w:t>
      </w:r>
    </w:p>
    <w:p w:rsidR="00681DC3" w:rsidRPr="000C29F6" w:rsidRDefault="00681DC3" w:rsidP="00760B2E">
      <w:pPr>
        <w:rPr>
          <w:lang w:val="de-CH"/>
        </w:rPr>
      </w:pPr>
      <w:r w:rsidRPr="000C29F6">
        <w:rPr>
          <w:lang w:val="de-CH"/>
        </w:rPr>
        <w:t>Andreas muss die Stand-Verteidigung und den Durchdreher am Boden verbessern.</w:t>
      </w:r>
    </w:p>
    <w:p w:rsidR="00681DC3" w:rsidRPr="000C29F6" w:rsidRDefault="00681DC3" w:rsidP="00791708">
      <w:pPr>
        <w:pStyle w:val="berschrift2"/>
      </w:pPr>
      <w:bookmarkStart w:id="79" w:name="_Toc397178110"/>
      <w:bookmarkStart w:id="80" w:name="_Ref398201930"/>
      <w:bookmarkStart w:id="81" w:name="_Toc367888670"/>
      <w:r w:rsidRPr="000C29F6">
        <w:t>Mentale Stärke</w:t>
      </w:r>
      <w:bookmarkEnd w:id="79"/>
      <w:bookmarkEnd w:id="80"/>
      <w:bookmarkEnd w:id="81"/>
    </w:p>
    <w:p w:rsidR="00681DC3" w:rsidRPr="000C29F6" w:rsidRDefault="00587509" w:rsidP="00587509">
      <w:r>
        <w:t>…</w:t>
      </w:r>
    </w:p>
    <w:p w:rsidR="00681DC3" w:rsidRPr="000C29F6" w:rsidRDefault="00681DC3">
      <w:pPr>
        <w:rPr>
          <w:rFonts w:ascii="Times New Roman" w:hAnsi="Times New Roman"/>
          <w:lang w:val="de-CH"/>
        </w:rPr>
      </w:pPr>
    </w:p>
    <w:p w:rsidR="00681DC3" w:rsidRPr="000C29F6" w:rsidRDefault="00681DC3" w:rsidP="003459A1">
      <w:pPr>
        <w:pStyle w:val="berschrift1"/>
        <w:rPr>
          <w:lang w:val="de-CH"/>
        </w:rPr>
      </w:pPr>
      <w:bookmarkStart w:id="82" w:name="_Toc397178113"/>
      <w:bookmarkStart w:id="83" w:name="_Toc367888671"/>
      <w:r w:rsidRPr="000C29F6">
        <w:rPr>
          <w:lang w:val="de-CH"/>
        </w:rPr>
        <w:lastRenderedPageBreak/>
        <w:t>Zielsetzungen</w:t>
      </w:r>
      <w:bookmarkEnd w:id="82"/>
      <w:bookmarkEnd w:id="83"/>
    </w:p>
    <w:tbl>
      <w:tblPr>
        <w:tblW w:w="9495" w:type="dxa"/>
        <w:tblBorders>
          <w:bottom w:val="dotted" w:sz="4" w:space="0" w:color="auto"/>
          <w:insideH w:val="dotted" w:sz="4" w:space="0" w:color="auto"/>
        </w:tblBorders>
        <w:tblLayout w:type="fixed"/>
        <w:tblCellMar>
          <w:left w:w="70" w:type="dxa"/>
          <w:right w:w="70" w:type="dxa"/>
        </w:tblCellMar>
        <w:tblLook w:val="0000" w:firstRow="0" w:lastRow="0" w:firstColumn="0" w:lastColumn="0" w:noHBand="0" w:noVBand="0"/>
      </w:tblPr>
      <w:tblGrid>
        <w:gridCol w:w="1913"/>
        <w:gridCol w:w="3791"/>
        <w:gridCol w:w="3791"/>
      </w:tblGrid>
      <w:tr w:rsidR="00681DC3" w:rsidRPr="002E6D8E" w:rsidTr="002E6D8E">
        <w:tc>
          <w:tcPr>
            <w:tcW w:w="1913" w:type="dxa"/>
            <w:tcBorders>
              <w:top w:val="nil"/>
              <w:bottom w:val="dashDotStroked" w:sz="24" w:space="0" w:color="auto"/>
            </w:tcBorders>
            <w:shd w:val="pct10" w:color="auto" w:fill="auto"/>
          </w:tcPr>
          <w:p w:rsidR="00681DC3" w:rsidRPr="002E6D8E" w:rsidRDefault="00681DC3" w:rsidP="002E6D8E">
            <w:pPr>
              <w:jc w:val="center"/>
              <w:rPr>
                <w:b/>
                <w:sz w:val="22"/>
                <w:lang w:val="de-CH"/>
              </w:rPr>
            </w:pPr>
          </w:p>
        </w:tc>
        <w:tc>
          <w:tcPr>
            <w:tcW w:w="3791" w:type="dxa"/>
            <w:tcBorders>
              <w:top w:val="nil"/>
              <w:bottom w:val="dashDotStroked" w:sz="24" w:space="0" w:color="auto"/>
            </w:tcBorders>
            <w:shd w:val="pct10" w:color="auto" w:fill="auto"/>
          </w:tcPr>
          <w:p w:rsidR="00681DC3" w:rsidRPr="002E6D8E" w:rsidRDefault="00681DC3" w:rsidP="002E6D8E">
            <w:pPr>
              <w:jc w:val="center"/>
              <w:rPr>
                <w:b/>
                <w:sz w:val="22"/>
                <w:lang w:val="de-CH"/>
              </w:rPr>
            </w:pPr>
            <w:r w:rsidRPr="002E6D8E">
              <w:rPr>
                <w:b/>
                <w:sz w:val="22"/>
                <w:lang w:val="de-CH"/>
              </w:rPr>
              <w:t>Raphael Tanner</w:t>
            </w:r>
          </w:p>
        </w:tc>
        <w:tc>
          <w:tcPr>
            <w:tcW w:w="3791" w:type="dxa"/>
            <w:tcBorders>
              <w:top w:val="nil"/>
              <w:bottom w:val="dashDotStroked" w:sz="24" w:space="0" w:color="auto"/>
            </w:tcBorders>
            <w:shd w:val="pct10" w:color="auto" w:fill="auto"/>
          </w:tcPr>
          <w:p w:rsidR="00681DC3" w:rsidRPr="002E6D8E" w:rsidRDefault="00681DC3" w:rsidP="002E6D8E">
            <w:pPr>
              <w:jc w:val="center"/>
              <w:rPr>
                <w:b/>
                <w:sz w:val="22"/>
                <w:lang w:val="de-CH"/>
              </w:rPr>
            </w:pPr>
            <w:r w:rsidRPr="002E6D8E">
              <w:rPr>
                <w:b/>
                <w:sz w:val="22"/>
                <w:lang w:val="de-CH"/>
              </w:rPr>
              <w:t>Andreas Guntli</w:t>
            </w:r>
          </w:p>
        </w:tc>
      </w:tr>
      <w:tr w:rsidR="00681DC3" w:rsidRPr="002E6D8E" w:rsidTr="002E6D8E">
        <w:tc>
          <w:tcPr>
            <w:tcW w:w="1913" w:type="dxa"/>
            <w:tcBorders>
              <w:top w:val="nil"/>
            </w:tcBorders>
          </w:tcPr>
          <w:p w:rsidR="00681DC3" w:rsidRPr="002E6D8E" w:rsidRDefault="00681DC3" w:rsidP="002E6D8E">
            <w:pPr>
              <w:rPr>
                <w:b/>
                <w:sz w:val="20"/>
                <w:lang w:val="de-CH"/>
              </w:rPr>
            </w:pPr>
            <w:r w:rsidRPr="002E6D8E">
              <w:rPr>
                <w:b/>
                <w:sz w:val="20"/>
                <w:lang w:val="de-CH"/>
              </w:rPr>
              <w:t>Jahresziele</w:t>
            </w:r>
          </w:p>
        </w:tc>
        <w:tc>
          <w:tcPr>
            <w:tcW w:w="3791" w:type="dxa"/>
            <w:tcBorders>
              <w:top w:val="nil"/>
            </w:tcBorders>
          </w:tcPr>
          <w:p w:rsidR="00681DC3" w:rsidRPr="002E6D8E" w:rsidRDefault="00681DC3" w:rsidP="002E6D8E">
            <w:pPr>
              <w:pStyle w:val="Listenabsatz"/>
              <w:rPr>
                <w:sz w:val="20"/>
              </w:rPr>
            </w:pPr>
            <w:r w:rsidRPr="002E6D8E">
              <w:rPr>
                <w:sz w:val="20"/>
              </w:rPr>
              <w:t>Junioren-Schweizermeistertitel</w:t>
            </w:r>
          </w:p>
          <w:p w:rsidR="00681DC3" w:rsidRPr="002E6D8E" w:rsidRDefault="00681DC3" w:rsidP="002E6D8E">
            <w:pPr>
              <w:pStyle w:val="Listenabsatz"/>
              <w:rPr>
                <w:sz w:val="20"/>
              </w:rPr>
            </w:pPr>
            <w:r w:rsidRPr="002E6D8E">
              <w:rPr>
                <w:sz w:val="20"/>
              </w:rPr>
              <w:t>Qualifikation für die Junioreneuropameisterschaften</w:t>
            </w:r>
          </w:p>
        </w:tc>
        <w:tc>
          <w:tcPr>
            <w:tcW w:w="3791" w:type="dxa"/>
            <w:tcBorders>
              <w:top w:val="nil"/>
            </w:tcBorders>
          </w:tcPr>
          <w:p w:rsidR="00681DC3" w:rsidRPr="002E6D8E" w:rsidRDefault="00681DC3" w:rsidP="002E6D8E">
            <w:pPr>
              <w:pStyle w:val="Listenabsatz"/>
              <w:rPr>
                <w:sz w:val="20"/>
              </w:rPr>
            </w:pPr>
            <w:r w:rsidRPr="002E6D8E">
              <w:rPr>
                <w:sz w:val="20"/>
              </w:rPr>
              <w:t>Medaille an den Junioren-Schweizermeisterschaften</w:t>
            </w:r>
          </w:p>
          <w:p w:rsidR="00681DC3" w:rsidRPr="002E6D8E" w:rsidRDefault="00681DC3" w:rsidP="002E6D8E">
            <w:pPr>
              <w:pStyle w:val="Listenabsatz"/>
              <w:rPr>
                <w:sz w:val="20"/>
              </w:rPr>
            </w:pPr>
            <w:r w:rsidRPr="002E6D8E">
              <w:rPr>
                <w:sz w:val="20"/>
              </w:rPr>
              <w:t>Stabiler Anschluss an die nationale Juniorenspitze</w:t>
            </w:r>
          </w:p>
        </w:tc>
      </w:tr>
      <w:tr w:rsidR="00681DC3" w:rsidRPr="002E6D8E" w:rsidTr="002E6D8E">
        <w:tc>
          <w:tcPr>
            <w:tcW w:w="1913" w:type="dxa"/>
          </w:tcPr>
          <w:p w:rsidR="00681DC3" w:rsidRPr="002E6D8E" w:rsidRDefault="00681DC3" w:rsidP="002E6D8E">
            <w:pPr>
              <w:rPr>
                <w:b/>
                <w:sz w:val="20"/>
                <w:lang w:val="de-CH"/>
              </w:rPr>
            </w:pPr>
            <w:r w:rsidRPr="002E6D8E">
              <w:rPr>
                <w:b/>
                <w:sz w:val="20"/>
                <w:lang w:val="de-CH"/>
              </w:rPr>
              <w:t>Teilziele</w:t>
            </w:r>
          </w:p>
          <w:p w:rsidR="00681DC3" w:rsidRPr="002E6D8E" w:rsidRDefault="00681DC3" w:rsidP="002E6D8E">
            <w:pPr>
              <w:rPr>
                <w:b/>
                <w:sz w:val="20"/>
                <w:lang w:val="de-CH"/>
              </w:rPr>
            </w:pPr>
            <w:r w:rsidRPr="002E6D8E">
              <w:rPr>
                <w:b/>
                <w:sz w:val="20"/>
                <w:lang w:val="de-CH"/>
              </w:rPr>
              <w:t>1. Saisonhälfte</w:t>
            </w:r>
          </w:p>
        </w:tc>
        <w:tc>
          <w:tcPr>
            <w:tcW w:w="3791" w:type="dxa"/>
          </w:tcPr>
          <w:p w:rsidR="00681DC3" w:rsidRPr="002E6D8E" w:rsidRDefault="00681DC3" w:rsidP="002E6D8E">
            <w:pPr>
              <w:pStyle w:val="Listenabsatz"/>
              <w:rPr>
                <w:sz w:val="20"/>
              </w:rPr>
            </w:pPr>
            <w:r w:rsidRPr="002E6D8E">
              <w:rPr>
                <w:sz w:val="20"/>
              </w:rPr>
              <w:t>Höhere Selbstmotivation</w:t>
            </w:r>
          </w:p>
          <w:p w:rsidR="00681DC3" w:rsidRPr="002E6D8E" w:rsidRDefault="00681DC3" w:rsidP="002E6D8E">
            <w:pPr>
              <w:pStyle w:val="Listenabsatz"/>
              <w:rPr>
                <w:sz w:val="20"/>
              </w:rPr>
            </w:pPr>
            <w:r w:rsidRPr="002E6D8E">
              <w:rPr>
                <w:sz w:val="20"/>
              </w:rPr>
              <w:t>Verbesserte Kopfklammertechnik</w:t>
            </w:r>
          </w:p>
          <w:p w:rsidR="00681DC3" w:rsidRPr="002E6D8E" w:rsidRDefault="00681DC3" w:rsidP="002E6D8E">
            <w:pPr>
              <w:pStyle w:val="Listenabsatz"/>
              <w:rPr>
                <w:sz w:val="20"/>
              </w:rPr>
            </w:pPr>
            <w:r w:rsidRPr="002E6D8E">
              <w:rPr>
                <w:sz w:val="20"/>
              </w:rPr>
              <w:t>Variationsreicherer Angriff</w:t>
            </w:r>
          </w:p>
          <w:p w:rsidR="00681DC3" w:rsidRPr="002E6D8E" w:rsidRDefault="00681DC3" w:rsidP="002E6D8E">
            <w:pPr>
              <w:pStyle w:val="Listenabsatz"/>
              <w:rPr>
                <w:sz w:val="20"/>
              </w:rPr>
            </w:pPr>
            <w:r w:rsidRPr="002E6D8E">
              <w:rPr>
                <w:sz w:val="20"/>
              </w:rPr>
              <w:t>Alle Messungen des Muskellängentestes mit einer 0 bestehen</w:t>
            </w:r>
          </w:p>
          <w:p w:rsidR="00681DC3" w:rsidRPr="002E6D8E" w:rsidRDefault="00681DC3" w:rsidP="002E6D8E">
            <w:pPr>
              <w:pStyle w:val="Listenabsatz"/>
              <w:rPr>
                <w:sz w:val="20"/>
              </w:rPr>
            </w:pPr>
            <w:r w:rsidRPr="002E6D8E">
              <w:rPr>
                <w:sz w:val="20"/>
              </w:rPr>
              <w:t>Keine Rückenbeschwerden mehr</w:t>
            </w:r>
          </w:p>
        </w:tc>
        <w:tc>
          <w:tcPr>
            <w:tcW w:w="3791" w:type="dxa"/>
          </w:tcPr>
          <w:p w:rsidR="00681DC3" w:rsidRPr="002E6D8E" w:rsidRDefault="00681DC3" w:rsidP="002E6D8E">
            <w:pPr>
              <w:pStyle w:val="Listenabsatz"/>
              <w:rPr>
                <w:sz w:val="20"/>
              </w:rPr>
            </w:pPr>
            <w:r w:rsidRPr="002E6D8E">
              <w:rPr>
                <w:sz w:val="20"/>
              </w:rPr>
              <w:t>Bessere Beweglichkeit im Bereich der hinteren Oberschenkelmuskulatur</w:t>
            </w:r>
          </w:p>
          <w:p w:rsidR="00681DC3" w:rsidRPr="002E6D8E" w:rsidRDefault="00681DC3" w:rsidP="002E6D8E">
            <w:pPr>
              <w:pStyle w:val="Listenabsatz"/>
              <w:rPr>
                <w:sz w:val="20"/>
              </w:rPr>
            </w:pPr>
            <w:r w:rsidRPr="002E6D8E">
              <w:rPr>
                <w:sz w:val="20"/>
              </w:rPr>
              <w:t>Verbesserte Kampfposition im Stand (Schwerpunkt über eigener Standfläche)</w:t>
            </w:r>
          </w:p>
          <w:p w:rsidR="00681DC3" w:rsidRPr="002E6D8E" w:rsidRDefault="00681DC3" w:rsidP="002E6D8E">
            <w:pPr>
              <w:pStyle w:val="Listenabsatz"/>
              <w:rPr>
                <w:sz w:val="20"/>
              </w:rPr>
            </w:pPr>
            <w:r w:rsidRPr="002E6D8E">
              <w:rPr>
                <w:sz w:val="20"/>
              </w:rPr>
              <w:t>Beherrschen einer einwandfreien Hanteltechnik der Übungen Kniebeuge und Kreuzheben</w:t>
            </w:r>
          </w:p>
          <w:p w:rsidR="00681DC3" w:rsidRPr="002E6D8E" w:rsidRDefault="00681DC3" w:rsidP="002E6D8E">
            <w:pPr>
              <w:pStyle w:val="Listenabsatz"/>
              <w:rPr>
                <w:sz w:val="20"/>
              </w:rPr>
            </w:pPr>
            <w:r w:rsidRPr="002E6D8E">
              <w:rPr>
                <w:sz w:val="20"/>
              </w:rPr>
              <w:t>Beherrschen einer guten Durchdreher-Technik</w:t>
            </w:r>
          </w:p>
        </w:tc>
      </w:tr>
    </w:tbl>
    <w:p w:rsidR="00681DC3" w:rsidRPr="000C29F6" w:rsidRDefault="00681DC3">
      <w:pPr>
        <w:pStyle w:val="Beschriftung"/>
        <w:jc w:val="center"/>
        <w:rPr>
          <w:lang w:val="de-CH"/>
        </w:rPr>
      </w:pPr>
      <w:r w:rsidRPr="000C29F6">
        <w:rPr>
          <w:lang w:val="de-CH"/>
        </w:rPr>
        <w:t xml:space="preserve">Tabelle </w:t>
      </w:r>
      <w:r w:rsidRPr="000C29F6">
        <w:rPr>
          <w:lang w:val="de-CH"/>
        </w:rPr>
        <w:fldChar w:fldCharType="begin"/>
      </w:r>
      <w:r w:rsidRPr="000C29F6">
        <w:rPr>
          <w:lang w:val="de-CH"/>
        </w:rPr>
        <w:instrText xml:space="preserve"> SEQ Tabelle \* ARABIC </w:instrText>
      </w:r>
      <w:r w:rsidRPr="000C29F6">
        <w:rPr>
          <w:lang w:val="de-CH"/>
        </w:rPr>
        <w:fldChar w:fldCharType="separate"/>
      </w:r>
      <w:r w:rsidR="00AA0C6D">
        <w:rPr>
          <w:noProof/>
          <w:lang w:val="de-CH"/>
        </w:rPr>
        <w:t>5</w:t>
      </w:r>
      <w:r w:rsidRPr="000C29F6">
        <w:rPr>
          <w:lang w:val="de-CH"/>
        </w:rPr>
        <w:fldChar w:fldCharType="end"/>
      </w:r>
      <w:r w:rsidRPr="000C29F6">
        <w:rPr>
          <w:lang w:val="de-CH"/>
        </w:rPr>
        <w:t>: Zielsetzungen für die Saison</w:t>
      </w:r>
    </w:p>
    <w:p w:rsidR="00681DC3" w:rsidRPr="000C29F6" w:rsidRDefault="00681DC3" w:rsidP="003459A1">
      <w:pPr>
        <w:pStyle w:val="berschrift1"/>
        <w:rPr>
          <w:lang w:val="de-CH"/>
        </w:rPr>
      </w:pPr>
      <w:bookmarkStart w:id="84" w:name="_Toc397178114"/>
      <w:bookmarkStart w:id="85" w:name="_Toc367888672"/>
      <w:r w:rsidRPr="000C29F6">
        <w:rPr>
          <w:lang w:val="de-CH"/>
        </w:rPr>
        <w:lastRenderedPageBreak/>
        <w:t>Planung</w:t>
      </w:r>
      <w:bookmarkEnd w:id="84"/>
      <w:bookmarkEnd w:id="85"/>
    </w:p>
    <w:p w:rsidR="00681DC3" w:rsidRPr="000C29F6" w:rsidRDefault="00681DC3" w:rsidP="00791708">
      <w:pPr>
        <w:pStyle w:val="berschrift2"/>
      </w:pPr>
      <w:bookmarkStart w:id="86" w:name="_Toc397178115"/>
      <w:bookmarkStart w:id="87" w:name="_Toc367888673"/>
      <w:r w:rsidRPr="000C29F6">
        <w:t>Jahresplanung</w:t>
      </w:r>
      <w:bookmarkEnd w:id="86"/>
      <w:bookmarkEnd w:id="87"/>
    </w:p>
    <w:p w:rsidR="00681DC3" w:rsidRPr="000C29F6" w:rsidRDefault="00681DC3" w:rsidP="00760B2E">
      <w:pPr>
        <w:rPr>
          <w:lang w:val="de-CH"/>
        </w:rPr>
      </w:pPr>
      <w:r w:rsidRPr="000C29F6">
        <w:rPr>
          <w:lang w:val="de-CH"/>
        </w:rPr>
        <w:t>Der Jahrestrainingsplan beschreibt das Trainingsprogramm für einen Jahreszyklus. Er schliesst die Aufeinanderfolge und die entsprechenden Kennwerte der Makrozyklen mit ein.</w:t>
      </w:r>
    </w:p>
    <w:p w:rsidR="00681DC3" w:rsidRPr="000C29F6" w:rsidRDefault="00681DC3" w:rsidP="00760B2E">
      <w:pPr>
        <w:rPr>
          <w:lang w:val="de-CH"/>
        </w:rPr>
      </w:pPr>
      <w:r w:rsidRPr="000C29F6">
        <w:rPr>
          <w:lang w:val="de-CH"/>
        </w:rPr>
        <w:t xml:space="preserve">Für den Jahrestrainingsplan bilden die Termine der Hauptwettkämpfe die Eckpfeiler. Zur Erfüllung der formulierten Zielsetzungen ist bei beiden Athleten eine </w:t>
      </w:r>
      <w:r w:rsidRPr="000C29F6">
        <w:rPr>
          <w:b/>
          <w:lang w:val="de-CH"/>
        </w:rPr>
        <w:t>Doppelperiodisierung</w:t>
      </w:r>
      <w:r w:rsidRPr="000C29F6">
        <w:rPr>
          <w:lang w:val="de-CH"/>
        </w:rPr>
        <w:t xml:space="preserve"> mit zwei saisonalen Höhepunktsequenzen geeignet. Das Jahr wird in zwei Vorbereitungs- und zwei Wettkampfperioden eingeteilt. Nach einer Wettkampfperiode wird eine Übergangsperiode zur Erholung eingeschaltet.</w:t>
      </w:r>
    </w:p>
    <w:p w:rsidR="00681DC3" w:rsidRPr="000C29F6" w:rsidRDefault="00681DC3" w:rsidP="00760B2E">
      <w:pPr>
        <w:rPr>
          <w:lang w:val="de-CH"/>
        </w:rPr>
      </w:pPr>
      <w:r w:rsidRPr="000C29F6">
        <w:rPr>
          <w:lang w:val="de-CH"/>
        </w:rPr>
        <w:t>Da die beiden Saisonhöhepunkte relativ nahe beieinander liegen, wird die erste Erholungsphase in der Übergangsperiode I sehr kurz gehalten. Erst nach der Wettkampfperiode II wird die Erholungsphase länger.</w:t>
      </w:r>
    </w:p>
    <w:p w:rsidR="00681DC3" w:rsidRPr="000C29F6" w:rsidRDefault="00681DC3" w:rsidP="00760B2E">
      <w:pPr>
        <w:rPr>
          <w:lang w:val="de-CH"/>
        </w:rPr>
      </w:pPr>
      <w:r w:rsidRPr="000C29F6">
        <w:rPr>
          <w:lang w:val="de-CH"/>
        </w:rPr>
        <w:t>Die Doppelperiodisierung mit einem kontinuierlichen Aufbau zur Wettkampfreife entspricht einem theoretischen Modell. In der Praxis ergeben sich zum Teil sprunghafte Wechsel von Belastungsumfang und -intensität von Mikro- zu Mikrozyklus (Wochenzyklus). Auch werden während der Vorbereitungsperiode wettkampfnahe Trainingsformen und Wettkämpfe durchgeführt.</w:t>
      </w:r>
    </w:p>
    <w:p w:rsidR="00681DC3" w:rsidRPr="000C29F6" w:rsidRDefault="00681DC3" w:rsidP="00760B2E">
      <w:pPr>
        <w:rPr>
          <w:lang w:val="de-CH"/>
        </w:rPr>
      </w:pPr>
      <w:r w:rsidRPr="000C29F6">
        <w:rPr>
          <w:lang w:val="de-CH"/>
        </w:rPr>
        <w:t>Diese Form der Trainingsplanung entspricht der Forderung von BOIKO</w:t>
      </w:r>
      <w:r w:rsidR="00273F04">
        <w:rPr>
          <w:lang w:val="de-CH"/>
        </w:rPr>
        <w:t xml:space="preserve"> </w:t>
      </w:r>
      <w:r w:rsidR="00273F04" w:rsidRPr="00862A9E">
        <w:rPr>
          <w:rStyle w:val="Kurzbeleg"/>
        </w:rPr>
        <w:fldChar w:fldCharType="begin"/>
      </w:r>
      <w:r w:rsidR="00273F04" w:rsidRPr="00862A9E">
        <w:rPr>
          <w:rStyle w:val="Kurzbeleg"/>
        </w:rPr>
        <w:instrText xml:space="preserve"> MACROBUTTON  N</w:instrText>
      </w:r>
      <w:r w:rsidR="00273F04">
        <w:rPr>
          <w:rStyle w:val="Kurzbeleg"/>
        </w:rPr>
        <w:instrText>oMacro [Kurzbeleg 13</w:instrText>
      </w:r>
      <w:r w:rsidR="00273F04" w:rsidRPr="00862A9E">
        <w:rPr>
          <w:rStyle w:val="Kurzbeleg"/>
        </w:rPr>
        <w:instrText xml:space="preserve"> hier eingeben</w:instrText>
      </w:r>
      <w:r w:rsidR="00273F04">
        <w:rPr>
          <w:rStyle w:val="Kurzbeleg"/>
        </w:rPr>
        <w:instrText>: Autor und Titel ausblenden (nur Jahr)]</w:instrText>
      </w:r>
      <w:r w:rsidR="00273F04" w:rsidRPr="00862A9E">
        <w:rPr>
          <w:rStyle w:val="Kurzbeleg"/>
        </w:rPr>
        <w:instrText xml:space="preserve"> </w:instrText>
      </w:r>
      <w:r w:rsidR="00273F04" w:rsidRPr="00862A9E">
        <w:rPr>
          <w:rStyle w:val="Kurzbeleg"/>
        </w:rPr>
        <w:fldChar w:fldCharType="end"/>
      </w:r>
      <w:r w:rsidR="00273F04">
        <w:rPr>
          <w:lang w:val="de-CH"/>
        </w:rPr>
        <w:t xml:space="preserve"> </w:t>
      </w:r>
      <w:r w:rsidRPr="000C29F6">
        <w:rPr>
          <w:lang w:val="de-CH"/>
        </w:rPr>
        <w:t>nach einer frühzeitigen Spez</w:t>
      </w:r>
      <w:r w:rsidR="00702E0A">
        <w:rPr>
          <w:lang w:val="de-CH"/>
        </w:rPr>
        <w:t xml:space="preserve">ialisierung des Trainings. Nach BOIKO </w:t>
      </w:r>
      <w:r w:rsidRPr="000C29F6">
        <w:rPr>
          <w:lang w:val="de-CH"/>
        </w:rPr>
        <w:t>verfügen Sportler nämlich nur über ein beschränktes Mass an Anpassungsreserven. Hier stehen die unspezifischen Trainingsinhalte beim Ausschöpfen vorhandener Anpassungsreserven zu den spezifischen in Konkurrenz. Das Training muss die speziellen Anforderungen der Wettkampftätigkeit konditionell, technisch-taktisch und psychisch in Schwierigkeit und Variabilität ständig wiederholend vorausnehmen, damit die individuellen Funktionsreserven bzw. Anpassungsreserven möglichst wettkampfspezifisch genutzt werden können.</w:t>
      </w:r>
    </w:p>
    <w:p w:rsidR="00681DC3" w:rsidRPr="000C29F6" w:rsidRDefault="00681DC3" w:rsidP="00791708">
      <w:pPr>
        <w:pStyle w:val="berschrift3"/>
      </w:pPr>
      <w:bookmarkStart w:id="88" w:name="_Toc397178116"/>
      <w:bookmarkStart w:id="89" w:name="_Toc367888674"/>
      <w:r w:rsidRPr="000C29F6">
        <w:t>Turnier- und Lehrgangskalender</w:t>
      </w:r>
      <w:bookmarkEnd w:id="88"/>
      <w:bookmarkEnd w:id="89"/>
    </w:p>
    <w:tbl>
      <w:tblPr>
        <w:tblW w:w="0" w:type="auto"/>
        <w:tblLayout w:type="fixed"/>
        <w:tblCellMar>
          <w:left w:w="30" w:type="dxa"/>
          <w:right w:w="30" w:type="dxa"/>
        </w:tblCellMar>
        <w:tblLook w:val="0000" w:firstRow="0" w:lastRow="0" w:firstColumn="0" w:lastColumn="0" w:noHBand="0" w:noVBand="0"/>
      </w:tblPr>
      <w:tblGrid>
        <w:gridCol w:w="622"/>
        <w:gridCol w:w="185"/>
        <w:gridCol w:w="783"/>
        <w:gridCol w:w="145"/>
        <w:gridCol w:w="1732"/>
        <w:gridCol w:w="559"/>
        <w:gridCol w:w="885"/>
        <w:gridCol w:w="548"/>
        <w:gridCol w:w="1328"/>
        <w:gridCol w:w="587"/>
        <w:gridCol w:w="568"/>
        <w:gridCol w:w="551"/>
        <w:gridCol w:w="893"/>
        <w:gridCol w:w="32"/>
      </w:tblGrid>
      <w:tr w:rsidR="00681DC3" w:rsidRPr="000C29F6">
        <w:trPr>
          <w:trHeight w:val="348"/>
        </w:trPr>
        <w:tc>
          <w:tcPr>
            <w:tcW w:w="1735" w:type="dxa"/>
            <w:gridSpan w:val="4"/>
            <w:tcBorders>
              <w:bottom w:val="single" w:sz="6" w:space="0" w:color="auto"/>
            </w:tcBorders>
            <w:shd w:val="clear" w:color="FFFF00" w:fill="FFFFFF"/>
          </w:tcPr>
          <w:p w:rsidR="00681DC3" w:rsidRPr="000C29F6" w:rsidRDefault="00681DC3">
            <w:pPr>
              <w:spacing w:before="120" w:after="120"/>
              <w:jc w:val="center"/>
              <w:rPr>
                <w:rFonts w:ascii="Times New Roman" w:hAnsi="Times New Roman"/>
                <w:sz w:val="20"/>
                <w:lang w:val="de-CH"/>
              </w:rPr>
            </w:pPr>
            <w:r w:rsidRPr="000C29F6">
              <w:rPr>
                <w:rFonts w:ascii="Times New Roman" w:hAnsi="Times New Roman"/>
                <w:b/>
                <w:sz w:val="20"/>
                <w:lang w:val="de-CH"/>
              </w:rPr>
              <w:t>Datum</w:t>
            </w:r>
          </w:p>
        </w:tc>
        <w:tc>
          <w:tcPr>
            <w:tcW w:w="1732" w:type="dxa"/>
            <w:tcBorders>
              <w:bottom w:val="single" w:sz="6" w:space="0" w:color="auto"/>
            </w:tcBorders>
            <w:shd w:val="clear" w:color="FFFF00" w:fill="FFFFFF"/>
          </w:tcPr>
          <w:p w:rsidR="00681DC3" w:rsidRPr="000C29F6" w:rsidRDefault="00681DC3">
            <w:pPr>
              <w:spacing w:before="120" w:after="120"/>
              <w:rPr>
                <w:rFonts w:ascii="Times New Roman" w:hAnsi="Times New Roman"/>
                <w:sz w:val="20"/>
                <w:lang w:val="de-CH"/>
              </w:rPr>
            </w:pPr>
            <w:r w:rsidRPr="000C29F6">
              <w:rPr>
                <w:rFonts w:ascii="Times New Roman" w:hAnsi="Times New Roman"/>
                <w:b/>
                <w:sz w:val="20"/>
                <w:lang w:val="de-CH"/>
              </w:rPr>
              <w:t>Veranstaltung</w:t>
            </w:r>
          </w:p>
        </w:tc>
        <w:tc>
          <w:tcPr>
            <w:tcW w:w="1444" w:type="dxa"/>
            <w:gridSpan w:val="2"/>
            <w:tcBorders>
              <w:bottom w:val="single" w:sz="6" w:space="0" w:color="auto"/>
            </w:tcBorders>
            <w:shd w:val="clear" w:color="FFFF00" w:fill="FFFFFF"/>
          </w:tcPr>
          <w:p w:rsidR="00681DC3" w:rsidRPr="000C29F6" w:rsidRDefault="00681DC3">
            <w:pPr>
              <w:spacing w:before="120" w:after="120"/>
              <w:rPr>
                <w:rFonts w:ascii="Times New Roman" w:hAnsi="Times New Roman"/>
                <w:sz w:val="20"/>
                <w:lang w:val="de-CH"/>
              </w:rPr>
            </w:pPr>
            <w:r w:rsidRPr="000C29F6">
              <w:rPr>
                <w:rFonts w:ascii="Times New Roman" w:hAnsi="Times New Roman"/>
                <w:b/>
                <w:sz w:val="20"/>
                <w:lang w:val="de-CH"/>
              </w:rPr>
              <w:t>Ort</w:t>
            </w:r>
          </w:p>
        </w:tc>
        <w:tc>
          <w:tcPr>
            <w:tcW w:w="1876" w:type="dxa"/>
            <w:gridSpan w:val="2"/>
            <w:tcBorders>
              <w:bottom w:val="single" w:sz="6" w:space="0" w:color="auto"/>
            </w:tcBorders>
            <w:shd w:val="clear" w:color="FFFF00" w:fill="FFFFFF"/>
          </w:tcPr>
          <w:p w:rsidR="00681DC3" w:rsidRPr="000C29F6" w:rsidRDefault="00681DC3">
            <w:pPr>
              <w:spacing w:before="120" w:after="120"/>
              <w:rPr>
                <w:rFonts w:ascii="Times New Roman" w:hAnsi="Times New Roman"/>
                <w:sz w:val="20"/>
                <w:lang w:val="de-CH"/>
              </w:rPr>
            </w:pPr>
            <w:r w:rsidRPr="000C29F6">
              <w:rPr>
                <w:rFonts w:ascii="Times New Roman" w:hAnsi="Times New Roman"/>
                <w:b/>
                <w:sz w:val="20"/>
                <w:lang w:val="de-CH"/>
              </w:rPr>
              <w:t>Teilnehmer</w:t>
            </w:r>
          </w:p>
        </w:tc>
        <w:tc>
          <w:tcPr>
            <w:tcW w:w="1155" w:type="dxa"/>
            <w:gridSpan w:val="2"/>
            <w:tcBorders>
              <w:bottom w:val="single" w:sz="6" w:space="0" w:color="auto"/>
            </w:tcBorders>
            <w:shd w:val="clear" w:color="FFFF00" w:fill="FFFFFF"/>
          </w:tcPr>
          <w:p w:rsidR="00681DC3" w:rsidRPr="000C29F6" w:rsidRDefault="00681DC3">
            <w:pPr>
              <w:spacing w:before="120" w:after="120"/>
              <w:rPr>
                <w:rFonts w:ascii="Times New Roman" w:hAnsi="Times New Roman"/>
                <w:sz w:val="20"/>
                <w:lang w:val="de-CH"/>
              </w:rPr>
            </w:pPr>
            <w:r w:rsidRPr="000C29F6">
              <w:rPr>
                <w:rFonts w:ascii="Times New Roman" w:hAnsi="Times New Roman"/>
                <w:b/>
                <w:sz w:val="20"/>
                <w:lang w:val="de-CH"/>
              </w:rPr>
              <w:t>Teilnahme</w:t>
            </w:r>
          </w:p>
        </w:tc>
        <w:tc>
          <w:tcPr>
            <w:tcW w:w="1476" w:type="dxa"/>
            <w:gridSpan w:val="3"/>
            <w:tcBorders>
              <w:bottom w:val="single" w:sz="6" w:space="0" w:color="auto"/>
            </w:tcBorders>
            <w:shd w:val="clear" w:color="FFFF00" w:fill="FFFFFF"/>
          </w:tcPr>
          <w:p w:rsidR="00681DC3" w:rsidRPr="000C29F6" w:rsidRDefault="00681DC3">
            <w:pPr>
              <w:spacing w:before="120" w:after="120"/>
              <w:rPr>
                <w:rFonts w:ascii="Times New Roman" w:hAnsi="Times New Roman"/>
                <w:sz w:val="20"/>
                <w:lang w:val="de-CH"/>
              </w:rPr>
            </w:pPr>
            <w:r w:rsidRPr="000C29F6">
              <w:rPr>
                <w:rFonts w:ascii="Times New Roman" w:hAnsi="Times New Roman"/>
                <w:b/>
                <w:sz w:val="20"/>
                <w:lang w:val="de-CH"/>
              </w:rPr>
              <w:t>Bemerkung</w:t>
            </w:r>
          </w:p>
        </w:tc>
      </w:tr>
      <w:tr w:rsidR="00681DC3" w:rsidRPr="000C29F6">
        <w:trPr>
          <w:trHeight w:val="348"/>
        </w:trPr>
        <w:tc>
          <w:tcPr>
            <w:tcW w:w="622"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18.01.</w:t>
            </w:r>
          </w:p>
        </w:tc>
        <w:tc>
          <w:tcPr>
            <w:tcW w:w="185"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19.1.97</w:t>
            </w:r>
          </w:p>
        </w:tc>
        <w:tc>
          <w:tcPr>
            <w:tcW w:w="145" w:type="dxa"/>
            <w:shd w:val="pct10" w:color="auto" w:fill="FFFFFF"/>
          </w:tcPr>
          <w:p w:rsidR="00681DC3" w:rsidRPr="000C29F6" w:rsidRDefault="00681DC3">
            <w:pPr>
              <w:jc w:val="right"/>
              <w:rPr>
                <w:rFonts w:ascii="Times New Roman" w:hAnsi="Times New Roman"/>
                <w:sz w:val="20"/>
                <w:lang w:val="de-CH"/>
              </w:rPr>
            </w:pPr>
          </w:p>
        </w:tc>
        <w:tc>
          <w:tcPr>
            <w:tcW w:w="1732" w:type="dxa"/>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TLG</w:t>
            </w:r>
          </w:p>
        </w:tc>
        <w:tc>
          <w:tcPr>
            <w:tcW w:w="1444"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Willisau</w:t>
            </w:r>
          </w:p>
        </w:tc>
        <w:tc>
          <w:tcPr>
            <w:tcW w:w="1876"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Alle Kader</w:t>
            </w:r>
          </w:p>
        </w:tc>
        <w:tc>
          <w:tcPr>
            <w:tcW w:w="1155"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obligat.</w:t>
            </w:r>
          </w:p>
        </w:tc>
        <w:tc>
          <w:tcPr>
            <w:tcW w:w="1476" w:type="dxa"/>
            <w:gridSpan w:val="3"/>
            <w:shd w:val="pct10" w:color="auto" w:fill="FFFFFF"/>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15.02.</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16.2.97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SM Jun Greco</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Kriessern</w:t>
            </w:r>
          </w:p>
        </w:tc>
        <w:tc>
          <w:tcPr>
            <w:tcW w:w="1876" w:type="dxa"/>
            <w:gridSpan w:val="2"/>
          </w:tcPr>
          <w:p w:rsidR="00681DC3" w:rsidRPr="000C29F6" w:rsidRDefault="00273F04">
            <w:pPr>
              <w:rPr>
                <w:rFonts w:ascii="Times New Roman" w:hAnsi="Times New Roman"/>
                <w:sz w:val="20"/>
                <w:lang w:val="de-CH"/>
              </w:rPr>
            </w:pPr>
            <w:r>
              <w:rPr>
                <w:rFonts w:ascii="Times New Roman" w:hAnsi="Times New Roman"/>
                <w:sz w:val="20"/>
                <w:lang w:val="de-CH"/>
              </w:rPr>
              <w:t>Jahrgang: 1977–</w:t>
            </w:r>
            <w:r w:rsidR="00681DC3" w:rsidRPr="000C29F6">
              <w:rPr>
                <w:rFonts w:ascii="Times New Roman" w:hAnsi="Times New Roman"/>
                <w:sz w:val="20"/>
                <w:lang w:val="de-CH"/>
              </w:rPr>
              <w:t>1982</w:t>
            </w: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fakult.</w:t>
            </w: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23.02.</w:t>
            </w:r>
          </w:p>
        </w:tc>
        <w:tc>
          <w:tcPr>
            <w:tcW w:w="185" w:type="dxa"/>
          </w:tcPr>
          <w:p w:rsidR="00681DC3" w:rsidRPr="000C29F6" w:rsidRDefault="00681DC3">
            <w:pPr>
              <w:jc w:val="right"/>
              <w:rPr>
                <w:rFonts w:ascii="Times New Roman" w:hAnsi="Times New Roman"/>
                <w:sz w:val="20"/>
                <w:lang w:val="de-CH"/>
              </w:rPr>
            </w:pPr>
          </w:p>
        </w:tc>
        <w:tc>
          <w:tcPr>
            <w:tcW w:w="783" w:type="dxa"/>
          </w:tcPr>
          <w:p w:rsidR="00681DC3" w:rsidRPr="000C29F6" w:rsidRDefault="00681DC3">
            <w:pPr>
              <w:jc w:val="center"/>
              <w:rPr>
                <w:rFonts w:ascii="Times New Roman" w:hAnsi="Times New Roman"/>
                <w:sz w:val="20"/>
                <w:lang w:val="de-CH"/>
              </w:rPr>
            </w:pP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Nat.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Martigny</w:t>
            </w:r>
          </w:p>
        </w:tc>
        <w:tc>
          <w:tcPr>
            <w:tcW w:w="1876" w:type="dxa"/>
            <w:gridSpan w:val="2"/>
          </w:tcPr>
          <w:p w:rsidR="00681DC3" w:rsidRPr="000C29F6" w:rsidRDefault="00681DC3">
            <w:pPr>
              <w:jc w:val="right"/>
              <w:rPr>
                <w:rFonts w:ascii="Times New Roman" w:hAnsi="Times New Roman"/>
                <w:sz w:val="20"/>
                <w:lang w:val="de-CH"/>
              </w:rPr>
            </w:pP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center"/>
              <w:rPr>
                <w:rFonts w:ascii="Times New Roman" w:hAnsi="Times New Roman"/>
                <w:sz w:val="20"/>
                <w:lang w:val="de-CH"/>
              </w:rPr>
            </w:pPr>
            <w:r w:rsidRPr="000C29F6">
              <w:rPr>
                <w:rFonts w:ascii="Times New Roman" w:hAnsi="Times New Roman"/>
                <w:sz w:val="20"/>
                <w:lang w:val="de-CH"/>
              </w:rPr>
              <w:t>23.02.</w:t>
            </w:r>
          </w:p>
        </w:tc>
        <w:tc>
          <w:tcPr>
            <w:tcW w:w="185" w:type="dxa"/>
          </w:tcPr>
          <w:p w:rsidR="00681DC3" w:rsidRPr="000C29F6" w:rsidRDefault="00681DC3">
            <w:pPr>
              <w:jc w:val="right"/>
              <w:rPr>
                <w:rFonts w:ascii="Times New Roman" w:hAnsi="Times New Roman"/>
                <w:sz w:val="20"/>
                <w:lang w:val="de-CH"/>
              </w:rPr>
            </w:pPr>
          </w:p>
        </w:tc>
        <w:tc>
          <w:tcPr>
            <w:tcW w:w="783" w:type="dxa"/>
          </w:tcPr>
          <w:p w:rsidR="00681DC3" w:rsidRPr="000C29F6" w:rsidRDefault="00681DC3">
            <w:pPr>
              <w:jc w:val="center"/>
              <w:rPr>
                <w:rFonts w:ascii="Times New Roman" w:hAnsi="Times New Roman"/>
                <w:sz w:val="20"/>
                <w:lang w:val="de-CH"/>
              </w:rPr>
            </w:pP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Int.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Wolfurt</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Jahrgang: 1977-1980</w:t>
            </w: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01.03.</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2.3.97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SM Akt Greco</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Pratteln</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Jahrgang: bis 1980</w:t>
            </w: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lastRenderedPageBreak/>
              <w:t>02.03.</w:t>
            </w:r>
          </w:p>
        </w:tc>
        <w:tc>
          <w:tcPr>
            <w:tcW w:w="185" w:type="dxa"/>
          </w:tcPr>
          <w:p w:rsidR="00681DC3" w:rsidRPr="000C29F6" w:rsidRDefault="00681DC3">
            <w:pPr>
              <w:jc w:val="right"/>
              <w:rPr>
                <w:rFonts w:ascii="Times New Roman" w:hAnsi="Times New Roman"/>
                <w:sz w:val="20"/>
                <w:lang w:val="de-CH"/>
              </w:rPr>
            </w:pPr>
          </w:p>
        </w:tc>
        <w:tc>
          <w:tcPr>
            <w:tcW w:w="783" w:type="dxa"/>
          </w:tcPr>
          <w:p w:rsidR="00681DC3" w:rsidRPr="000C29F6" w:rsidRDefault="00681DC3">
            <w:pPr>
              <w:jc w:val="right"/>
              <w:rPr>
                <w:rFonts w:ascii="Times New Roman" w:hAnsi="Times New Roman"/>
                <w:sz w:val="20"/>
                <w:lang w:val="de-CH"/>
              </w:rPr>
            </w:pP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Nat. J+S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Olten</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Bis 20 Jahre</w:t>
            </w: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08.03.</w:t>
            </w:r>
          </w:p>
        </w:tc>
        <w:tc>
          <w:tcPr>
            <w:tcW w:w="185"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9.3.97</w:t>
            </w:r>
          </w:p>
        </w:tc>
        <w:tc>
          <w:tcPr>
            <w:tcW w:w="145" w:type="dxa"/>
            <w:shd w:val="pct10" w:color="auto" w:fill="FFFFFF"/>
          </w:tcPr>
          <w:p w:rsidR="00681DC3" w:rsidRPr="000C29F6" w:rsidRDefault="00681DC3">
            <w:pPr>
              <w:jc w:val="right"/>
              <w:rPr>
                <w:rFonts w:ascii="Times New Roman" w:hAnsi="Times New Roman"/>
                <w:sz w:val="20"/>
                <w:lang w:val="de-CH"/>
              </w:rPr>
            </w:pPr>
          </w:p>
        </w:tc>
        <w:tc>
          <w:tcPr>
            <w:tcW w:w="1732" w:type="dxa"/>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TLG</w:t>
            </w:r>
          </w:p>
        </w:tc>
        <w:tc>
          <w:tcPr>
            <w:tcW w:w="1444"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Martigny</w:t>
            </w:r>
          </w:p>
        </w:tc>
        <w:tc>
          <w:tcPr>
            <w:tcW w:w="1876"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Junioren</w:t>
            </w:r>
          </w:p>
        </w:tc>
        <w:tc>
          <w:tcPr>
            <w:tcW w:w="1155"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obligat.</w:t>
            </w:r>
          </w:p>
        </w:tc>
        <w:tc>
          <w:tcPr>
            <w:tcW w:w="1476" w:type="dxa"/>
            <w:gridSpan w:val="3"/>
            <w:shd w:val="pct10" w:color="auto" w:fill="FFFFFF"/>
          </w:tcPr>
          <w:p w:rsidR="00681DC3" w:rsidRPr="000C29F6" w:rsidRDefault="00681DC3">
            <w:pPr>
              <w:rPr>
                <w:rFonts w:ascii="Times New Roman" w:hAnsi="Times New Roman"/>
                <w:sz w:val="16"/>
                <w:lang w:val="de-CH"/>
              </w:rPr>
            </w:pPr>
            <w:r w:rsidRPr="000C29F6">
              <w:rPr>
                <w:rFonts w:ascii="Times New Roman" w:hAnsi="Times New Roman"/>
                <w:sz w:val="16"/>
                <w:lang w:val="de-CH"/>
              </w:rPr>
              <w:t>inkl. Greco-Kader</w:t>
            </w:r>
          </w:p>
        </w:tc>
      </w:tr>
      <w:tr w:rsidR="00681DC3" w:rsidRPr="000C29F6">
        <w:trPr>
          <w:trHeight w:val="348"/>
        </w:trPr>
        <w:tc>
          <w:tcPr>
            <w:tcW w:w="622"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10.03.</w:t>
            </w:r>
          </w:p>
        </w:tc>
        <w:tc>
          <w:tcPr>
            <w:tcW w:w="185"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14.3.97</w:t>
            </w:r>
          </w:p>
        </w:tc>
        <w:tc>
          <w:tcPr>
            <w:tcW w:w="145" w:type="dxa"/>
            <w:shd w:val="pct10" w:color="auto" w:fill="FFFFFF"/>
          </w:tcPr>
          <w:p w:rsidR="00681DC3" w:rsidRPr="000C29F6" w:rsidRDefault="00681DC3">
            <w:pPr>
              <w:jc w:val="right"/>
              <w:rPr>
                <w:rFonts w:ascii="Times New Roman" w:hAnsi="Times New Roman"/>
                <w:sz w:val="20"/>
                <w:lang w:val="de-CH"/>
              </w:rPr>
            </w:pPr>
          </w:p>
        </w:tc>
        <w:tc>
          <w:tcPr>
            <w:tcW w:w="1732" w:type="dxa"/>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TLG</w:t>
            </w:r>
          </w:p>
        </w:tc>
        <w:tc>
          <w:tcPr>
            <w:tcW w:w="1444"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Hennef (GER)</w:t>
            </w:r>
          </w:p>
        </w:tc>
        <w:tc>
          <w:tcPr>
            <w:tcW w:w="1876"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Nicht offiziell</w:t>
            </w:r>
          </w:p>
        </w:tc>
        <w:tc>
          <w:tcPr>
            <w:tcW w:w="1155"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fakult.</w:t>
            </w:r>
          </w:p>
        </w:tc>
        <w:tc>
          <w:tcPr>
            <w:tcW w:w="1476" w:type="dxa"/>
            <w:gridSpan w:val="3"/>
            <w:shd w:val="pct10" w:color="auto" w:fill="FFFFFF"/>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b/>
                <w:sz w:val="20"/>
                <w:lang w:val="de-CH"/>
              </w:rPr>
            </w:pPr>
            <w:r w:rsidRPr="000C29F6">
              <w:rPr>
                <w:rFonts w:ascii="Times New Roman" w:hAnsi="Times New Roman"/>
                <w:b/>
                <w:sz w:val="20"/>
                <w:lang w:val="de-CH"/>
              </w:rPr>
              <w:t>15.03.</w:t>
            </w:r>
          </w:p>
        </w:tc>
        <w:tc>
          <w:tcPr>
            <w:tcW w:w="185" w:type="dxa"/>
          </w:tcPr>
          <w:p w:rsidR="00681DC3" w:rsidRPr="000C29F6" w:rsidRDefault="00681DC3">
            <w:pPr>
              <w:jc w:val="right"/>
              <w:rPr>
                <w:rFonts w:ascii="Times New Roman" w:hAnsi="Times New Roman"/>
                <w:b/>
                <w:sz w:val="20"/>
                <w:lang w:val="de-CH"/>
              </w:rPr>
            </w:pPr>
            <w:r w:rsidRPr="000C29F6">
              <w:rPr>
                <w:rFonts w:ascii="Times New Roman" w:hAnsi="Times New Roman"/>
                <w:b/>
                <w:sz w:val="20"/>
                <w:lang w:val="de-CH"/>
              </w:rPr>
              <w:t>-</w:t>
            </w:r>
          </w:p>
        </w:tc>
        <w:tc>
          <w:tcPr>
            <w:tcW w:w="783" w:type="dxa"/>
          </w:tcPr>
          <w:p w:rsidR="00681DC3" w:rsidRPr="000C29F6" w:rsidRDefault="00681DC3">
            <w:pPr>
              <w:jc w:val="right"/>
              <w:rPr>
                <w:rFonts w:ascii="Times New Roman" w:hAnsi="Times New Roman"/>
                <w:b/>
                <w:sz w:val="20"/>
                <w:lang w:val="de-CH"/>
              </w:rPr>
            </w:pPr>
            <w:r w:rsidRPr="000C29F6">
              <w:rPr>
                <w:rFonts w:ascii="Times New Roman" w:hAnsi="Times New Roman"/>
                <w:b/>
                <w:sz w:val="20"/>
                <w:lang w:val="de-CH"/>
              </w:rPr>
              <w:t>16.3.97</w:t>
            </w:r>
          </w:p>
        </w:tc>
        <w:tc>
          <w:tcPr>
            <w:tcW w:w="145" w:type="dxa"/>
          </w:tcPr>
          <w:p w:rsidR="00681DC3" w:rsidRPr="000C29F6" w:rsidRDefault="00681DC3">
            <w:pPr>
              <w:jc w:val="right"/>
              <w:rPr>
                <w:rFonts w:ascii="Times New Roman" w:hAnsi="Times New Roman"/>
                <w:b/>
                <w:sz w:val="20"/>
                <w:lang w:val="de-CH"/>
              </w:rPr>
            </w:pPr>
          </w:p>
        </w:tc>
        <w:tc>
          <w:tcPr>
            <w:tcW w:w="1732" w:type="dxa"/>
          </w:tcPr>
          <w:p w:rsidR="00681DC3" w:rsidRPr="000C29F6" w:rsidRDefault="00681DC3">
            <w:pPr>
              <w:rPr>
                <w:rFonts w:ascii="Times New Roman" w:hAnsi="Times New Roman"/>
                <w:b/>
                <w:sz w:val="20"/>
                <w:lang w:val="de-CH"/>
              </w:rPr>
            </w:pPr>
            <w:r w:rsidRPr="000C29F6">
              <w:rPr>
                <w:rFonts w:ascii="Times New Roman" w:hAnsi="Times New Roman"/>
                <w:b/>
                <w:sz w:val="20"/>
                <w:lang w:val="de-CH"/>
              </w:rPr>
              <w:t>SM Jun Freistil</w:t>
            </w:r>
          </w:p>
        </w:tc>
        <w:tc>
          <w:tcPr>
            <w:tcW w:w="1444" w:type="dxa"/>
            <w:gridSpan w:val="2"/>
          </w:tcPr>
          <w:p w:rsidR="00681DC3" w:rsidRPr="000C29F6" w:rsidRDefault="00681DC3">
            <w:pPr>
              <w:rPr>
                <w:rFonts w:ascii="Times New Roman" w:hAnsi="Times New Roman"/>
                <w:b/>
                <w:sz w:val="20"/>
                <w:lang w:val="de-CH"/>
              </w:rPr>
            </w:pPr>
            <w:r w:rsidRPr="000C29F6">
              <w:rPr>
                <w:rFonts w:ascii="Times New Roman" w:hAnsi="Times New Roman"/>
                <w:b/>
                <w:sz w:val="20"/>
                <w:lang w:val="de-CH"/>
              </w:rPr>
              <w:t>Willisau</w:t>
            </w:r>
          </w:p>
        </w:tc>
        <w:tc>
          <w:tcPr>
            <w:tcW w:w="1876" w:type="dxa"/>
            <w:gridSpan w:val="2"/>
          </w:tcPr>
          <w:p w:rsidR="00681DC3" w:rsidRPr="000C29F6" w:rsidRDefault="00681DC3" w:rsidP="00273F04">
            <w:pPr>
              <w:rPr>
                <w:rFonts w:ascii="Times New Roman" w:hAnsi="Times New Roman"/>
                <w:sz w:val="20"/>
                <w:lang w:val="de-CH"/>
              </w:rPr>
            </w:pPr>
            <w:r w:rsidRPr="000C29F6">
              <w:rPr>
                <w:rFonts w:ascii="Times New Roman" w:hAnsi="Times New Roman"/>
                <w:sz w:val="20"/>
                <w:lang w:val="de-CH"/>
              </w:rPr>
              <w:t>Jahrgang: 1977</w:t>
            </w:r>
            <w:r w:rsidR="00273F04">
              <w:rPr>
                <w:rFonts w:ascii="Times New Roman" w:hAnsi="Times New Roman"/>
                <w:sz w:val="20"/>
                <w:lang w:val="de-CH"/>
              </w:rPr>
              <w:t>–</w:t>
            </w:r>
            <w:r w:rsidRPr="000C29F6">
              <w:rPr>
                <w:rFonts w:ascii="Times New Roman" w:hAnsi="Times New Roman"/>
                <w:sz w:val="20"/>
                <w:lang w:val="de-CH"/>
              </w:rPr>
              <w:t>1982</w:t>
            </w: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obligat.</w:t>
            </w:r>
          </w:p>
        </w:tc>
        <w:tc>
          <w:tcPr>
            <w:tcW w:w="1476" w:type="dxa"/>
            <w:gridSpan w:val="3"/>
          </w:tcPr>
          <w:p w:rsidR="00681DC3" w:rsidRPr="000C29F6" w:rsidRDefault="00681DC3">
            <w:pPr>
              <w:rPr>
                <w:rFonts w:ascii="Times New Roman" w:hAnsi="Times New Roman"/>
                <w:sz w:val="16"/>
                <w:lang w:val="de-CH"/>
              </w:rPr>
            </w:pPr>
            <w:r w:rsidRPr="000C29F6">
              <w:rPr>
                <w:rFonts w:ascii="Times New Roman" w:hAnsi="Times New Roman"/>
                <w:sz w:val="16"/>
                <w:lang w:val="de-CH"/>
              </w:rPr>
              <w:t>Sichtung</w:t>
            </w:r>
          </w:p>
          <w:p w:rsidR="00681DC3" w:rsidRPr="000C29F6" w:rsidRDefault="00681DC3">
            <w:pPr>
              <w:rPr>
                <w:rFonts w:ascii="Times New Roman" w:hAnsi="Times New Roman"/>
                <w:sz w:val="20"/>
                <w:lang w:val="de-CH"/>
              </w:rPr>
            </w:pPr>
            <w:r w:rsidRPr="000C29F6">
              <w:rPr>
                <w:rFonts w:ascii="Times New Roman" w:hAnsi="Times New Roman"/>
                <w:sz w:val="16"/>
                <w:lang w:val="de-CH"/>
              </w:rPr>
              <w:t>Vorqualifikation NT</w:t>
            </w: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12.04.</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13.4.97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SM Akt Freistil</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Martigny</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Jahrgang: bis 1980</w:t>
            </w: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fakult.</w:t>
            </w:r>
          </w:p>
        </w:tc>
        <w:tc>
          <w:tcPr>
            <w:tcW w:w="1476" w:type="dxa"/>
            <w:gridSpan w:val="3"/>
          </w:tcPr>
          <w:p w:rsidR="00681DC3" w:rsidRPr="000C29F6" w:rsidRDefault="00681DC3">
            <w:pPr>
              <w:rPr>
                <w:rFonts w:ascii="Times New Roman" w:hAnsi="Times New Roman"/>
                <w:sz w:val="16"/>
                <w:lang w:val="de-CH"/>
              </w:rPr>
            </w:pPr>
            <w:r w:rsidRPr="000C29F6">
              <w:rPr>
                <w:rFonts w:ascii="Times New Roman" w:hAnsi="Times New Roman"/>
                <w:sz w:val="16"/>
                <w:lang w:val="de-CH"/>
              </w:rPr>
              <w:t>Sichtung</w:t>
            </w:r>
          </w:p>
          <w:p w:rsidR="00681DC3" w:rsidRPr="000C29F6" w:rsidRDefault="00681DC3">
            <w:pPr>
              <w:rPr>
                <w:rFonts w:ascii="Times New Roman" w:hAnsi="Times New Roman"/>
                <w:sz w:val="20"/>
                <w:lang w:val="de-CH"/>
              </w:rPr>
            </w:pPr>
            <w:r w:rsidRPr="000C29F6">
              <w:rPr>
                <w:rFonts w:ascii="Times New Roman" w:hAnsi="Times New Roman"/>
                <w:sz w:val="16"/>
                <w:lang w:val="de-CH"/>
              </w:rPr>
              <w:t>Vorqualifikation NT</w:t>
            </w: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19.04.</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21.4.97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Int.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Arnheim (HOL)</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Aktive/Junioren</w:t>
            </w: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25.04.</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26.4.97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Int.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Klaus (AUT)</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Nicht alle Gewichtsklassen</w:t>
            </w: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Nominierung</w:t>
            </w: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26.04.</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27.4.97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Int.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Almada (POR)</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Aktive/Junioren</w:t>
            </w: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08.05.</w:t>
            </w:r>
          </w:p>
        </w:tc>
        <w:tc>
          <w:tcPr>
            <w:tcW w:w="185"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10.5.97</w:t>
            </w:r>
          </w:p>
        </w:tc>
        <w:tc>
          <w:tcPr>
            <w:tcW w:w="145" w:type="dxa"/>
            <w:shd w:val="pct10" w:color="auto" w:fill="FFFFFF"/>
          </w:tcPr>
          <w:p w:rsidR="00681DC3" w:rsidRPr="000C29F6" w:rsidRDefault="00681DC3">
            <w:pPr>
              <w:jc w:val="right"/>
              <w:rPr>
                <w:rFonts w:ascii="Times New Roman" w:hAnsi="Times New Roman"/>
                <w:sz w:val="20"/>
                <w:lang w:val="de-CH"/>
              </w:rPr>
            </w:pPr>
          </w:p>
        </w:tc>
        <w:tc>
          <w:tcPr>
            <w:tcW w:w="1732" w:type="dxa"/>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TLG</w:t>
            </w:r>
          </w:p>
        </w:tc>
        <w:tc>
          <w:tcPr>
            <w:tcW w:w="1444"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Kriessern</w:t>
            </w:r>
          </w:p>
        </w:tc>
        <w:tc>
          <w:tcPr>
            <w:tcW w:w="1876"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Alle Junioren</w:t>
            </w:r>
          </w:p>
        </w:tc>
        <w:tc>
          <w:tcPr>
            <w:tcW w:w="1155"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obligat.</w:t>
            </w:r>
          </w:p>
        </w:tc>
        <w:tc>
          <w:tcPr>
            <w:tcW w:w="1476" w:type="dxa"/>
            <w:gridSpan w:val="3"/>
            <w:shd w:val="pct10" w:color="auto" w:fill="FFFFFF"/>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15.05.</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19.5.97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Int.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Larissa (GRE)</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Junioren</w:t>
            </w: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Nominierung</w:t>
            </w: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b/>
                <w:sz w:val="20"/>
                <w:lang w:val="de-CH"/>
              </w:rPr>
            </w:pPr>
            <w:r w:rsidRPr="000C29F6">
              <w:rPr>
                <w:rFonts w:ascii="Times New Roman" w:hAnsi="Times New Roman"/>
                <w:b/>
                <w:sz w:val="20"/>
                <w:lang w:val="de-CH"/>
              </w:rPr>
              <w:t>24.05.</w:t>
            </w:r>
          </w:p>
        </w:tc>
        <w:tc>
          <w:tcPr>
            <w:tcW w:w="185" w:type="dxa"/>
          </w:tcPr>
          <w:p w:rsidR="00681DC3" w:rsidRPr="000C29F6" w:rsidRDefault="00681DC3">
            <w:pPr>
              <w:jc w:val="right"/>
              <w:rPr>
                <w:rFonts w:ascii="Times New Roman" w:hAnsi="Times New Roman"/>
                <w:b/>
                <w:sz w:val="20"/>
                <w:lang w:val="de-CH"/>
              </w:rPr>
            </w:pPr>
            <w:r w:rsidRPr="000C29F6">
              <w:rPr>
                <w:rFonts w:ascii="Times New Roman" w:hAnsi="Times New Roman"/>
                <w:b/>
                <w:sz w:val="20"/>
                <w:lang w:val="de-CH"/>
              </w:rPr>
              <w:t>-</w:t>
            </w:r>
          </w:p>
        </w:tc>
        <w:tc>
          <w:tcPr>
            <w:tcW w:w="783" w:type="dxa"/>
          </w:tcPr>
          <w:p w:rsidR="00681DC3" w:rsidRPr="000C29F6" w:rsidRDefault="00681DC3">
            <w:pPr>
              <w:jc w:val="right"/>
              <w:rPr>
                <w:rFonts w:ascii="Times New Roman" w:hAnsi="Times New Roman"/>
                <w:b/>
                <w:sz w:val="20"/>
                <w:lang w:val="de-CH"/>
              </w:rPr>
            </w:pPr>
            <w:r w:rsidRPr="000C29F6">
              <w:rPr>
                <w:rFonts w:ascii="Times New Roman" w:hAnsi="Times New Roman"/>
                <w:b/>
                <w:sz w:val="20"/>
                <w:lang w:val="de-CH"/>
              </w:rPr>
              <w:t>25.5.97</w:t>
            </w:r>
          </w:p>
        </w:tc>
        <w:tc>
          <w:tcPr>
            <w:tcW w:w="145" w:type="dxa"/>
          </w:tcPr>
          <w:p w:rsidR="00681DC3" w:rsidRPr="000C29F6" w:rsidRDefault="00681DC3">
            <w:pPr>
              <w:jc w:val="right"/>
              <w:rPr>
                <w:rFonts w:ascii="Times New Roman" w:hAnsi="Times New Roman"/>
                <w:b/>
                <w:sz w:val="20"/>
                <w:lang w:val="de-CH"/>
              </w:rPr>
            </w:pPr>
          </w:p>
        </w:tc>
        <w:tc>
          <w:tcPr>
            <w:tcW w:w="1732" w:type="dxa"/>
          </w:tcPr>
          <w:p w:rsidR="00681DC3" w:rsidRPr="000C29F6" w:rsidRDefault="00681DC3">
            <w:pPr>
              <w:rPr>
                <w:rFonts w:ascii="Times New Roman" w:hAnsi="Times New Roman"/>
                <w:b/>
                <w:sz w:val="20"/>
                <w:lang w:val="de-CH"/>
              </w:rPr>
            </w:pPr>
            <w:r w:rsidRPr="000C29F6">
              <w:rPr>
                <w:rFonts w:ascii="Times New Roman" w:hAnsi="Times New Roman"/>
                <w:b/>
                <w:sz w:val="20"/>
                <w:lang w:val="de-CH"/>
              </w:rPr>
              <w:t>Swiss-Cup Freistil</w:t>
            </w:r>
          </w:p>
        </w:tc>
        <w:tc>
          <w:tcPr>
            <w:tcW w:w="1444" w:type="dxa"/>
            <w:gridSpan w:val="2"/>
          </w:tcPr>
          <w:p w:rsidR="00681DC3" w:rsidRPr="000C29F6" w:rsidRDefault="00681DC3">
            <w:pPr>
              <w:rPr>
                <w:rFonts w:ascii="Times New Roman" w:hAnsi="Times New Roman"/>
                <w:b/>
                <w:sz w:val="20"/>
                <w:lang w:val="de-CH"/>
              </w:rPr>
            </w:pPr>
            <w:r w:rsidRPr="000C29F6">
              <w:rPr>
                <w:rFonts w:ascii="Times New Roman" w:hAnsi="Times New Roman"/>
                <w:b/>
                <w:sz w:val="20"/>
                <w:lang w:val="de-CH"/>
              </w:rPr>
              <w:t>Domdidier</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Bis 18 Jahre</w:t>
            </w: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obligat.</w:t>
            </w:r>
          </w:p>
        </w:tc>
        <w:tc>
          <w:tcPr>
            <w:tcW w:w="1476" w:type="dxa"/>
            <w:gridSpan w:val="3"/>
          </w:tcPr>
          <w:p w:rsidR="00681DC3" w:rsidRPr="000C29F6" w:rsidRDefault="00681DC3">
            <w:pPr>
              <w:rPr>
                <w:rFonts w:ascii="Times New Roman" w:hAnsi="Times New Roman"/>
                <w:sz w:val="16"/>
                <w:lang w:val="de-CH"/>
              </w:rPr>
            </w:pPr>
            <w:r w:rsidRPr="000C29F6">
              <w:rPr>
                <w:rFonts w:ascii="Times New Roman" w:hAnsi="Times New Roman"/>
                <w:sz w:val="16"/>
                <w:lang w:val="de-CH"/>
              </w:rPr>
              <w:t>Sichtung für Kader</w:t>
            </w:r>
          </w:p>
        </w:tc>
      </w:tr>
      <w:tr w:rsidR="00681DC3" w:rsidRPr="000C29F6">
        <w:trPr>
          <w:trHeight w:val="348"/>
        </w:trPr>
        <w:tc>
          <w:tcPr>
            <w:tcW w:w="622" w:type="dxa"/>
          </w:tcPr>
          <w:p w:rsidR="00681DC3" w:rsidRPr="000C29F6" w:rsidRDefault="00681DC3">
            <w:pPr>
              <w:jc w:val="center"/>
              <w:rPr>
                <w:rFonts w:ascii="Times New Roman" w:hAnsi="Times New Roman"/>
                <w:sz w:val="20"/>
                <w:lang w:val="de-CH"/>
              </w:rPr>
            </w:pPr>
          </w:p>
        </w:tc>
        <w:tc>
          <w:tcPr>
            <w:tcW w:w="185" w:type="dxa"/>
          </w:tcPr>
          <w:p w:rsidR="00681DC3" w:rsidRPr="000C29F6" w:rsidRDefault="00681DC3">
            <w:pPr>
              <w:jc w:val="right"/>
              <w:rPr>
                <w:rFonts w:ascii="Times New Roman" w:hAnsi="Times New Roman"/>
                <w:sz w:val="20"/>
                <w:lang w:val="de-CH"/>
              </w:rPr>
            </w:pP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14.6.97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Int.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Baienfurt (GER)</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Aktive/Junioren</w:t>
            </w: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obligat.</w:t>
            </w: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center"/>
              <w:rPr>
                <w:rFonts w:ascii="Times New Roman" w:hAnsi="Times New Roman"/>
                <w:sz w:val="20"/>
                <w:lang w:val="de-CH"/>
              </w:rPr>
            </w:pPr>
          </w:p>
        </w:tc>
        <w:tc>
          <w:tcPr>
            <w:tcW w:w="185" w:type="dxa"/>
          </w:tcPr>
          <w:p w:rsidR="00681DC3" w:rsidRPr="000C29F6" w:rsidRDefault="00681DC3">
            <w:pPr>
              <w:jc w:val="right"/>
              <w:rPr>
                <w:rFonts w:ascii="Times New Roman" w:hAnsi="Times New Roman"/>
                <w:sz w:val="20"/>
                <w:lang w:val="de-CH"/>
              </w:rPr>
            </w:pP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28.6.97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Int.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Nendingen (GER)</w:t>
            </w:r>
          </w:p>
        </w:tc>
        <w:tc>
          <w:tcPr>
            <w:tcW w:w="1876" w:type="dxa"/>
            <w:gridSpan w:val="2"/>
          </w:tcPr>
          <w:p w:rsidR="00681DC3" w:rsidRPr="000C29F6" w:rsidRDefault="00681DC3">
            <w:pPr>
              <w:jc w:val="right"/>
              <w:rPr>
                <w:rFonts w:ascii="Times New Roman" w:hAnsi="Times New Roman"/>
                <w:sz w:val="20"/>
                <w:lang w:val="de-CH"/>
              </w:rPr>
            </w:pP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obligat.</w:t>
            </w: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shd w:val="pct10" w:color="auto" w:fill="FFFFFF"/>
          </w:tcPr>
          <w:p w:rsidR="00681DC3" w:rsidRPr="000C29F6" w:rsidRDefault="00681DC3">
            <w:pPr>
              <w:jc w:val="center"/>
              <w:rPr>
                <w:rFonts w:ascii="Times New Roman" w:hAnsi="Times New Roman"/>
                <w:sz w:val="20"/>
                <w:lang w:val="de-CH"/>
              </w:rPr>
            </w:pPr>
          </w:p>
        </w:tc>
        <w:tc>
          <w:tcPr>
            <w:tcW w:w="185" w:type="dxa"/>
            <w:shd w:val="pct10" w:color="auto" w:fill="FFFFFF"/>
          </w:tcPr>
          <w:p w:rsidR="00681DC3" w:rsidRPr="000C29F6" w:rsidRDefault="00681DC3">
            <w:pPr>
              <w:jc w:val="right"/>
              <w:rPr>
                <w:rFonts w:ascii="Times New Roman" w:hAnsi="Times New Roman"/>
                <w:sz w:val="20"/>
                <w:lang w:val="de-CH"/>
              </w:rPr>
            </w:pPr>
          </w:p>
        </w:tc>
        <w:tc>
          <w:tcPr>
            <w:tcW w:w="783"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Juni</w:t>
            </w:r>
          </w:p>
        </w:tc>
        <w:tc>
          <w:tcPr>
            <w:tcW w:w="145" w:type="dxa"/>
            <w:shd w:val="pct10" w:color="auto" w:fill="FFFFFF"/>
          </w:tcPr>
          <w:p w:rsidR="00681DC3" w:rsidRPr="000C29F6" w:rsidRDefault="00681DC3">
            <w:pPr>
              <w:jc w:val="right"/>
              <w:rPr>
                <w:rFonts w:ascii="Times New Roman" w:hAnsi="Times New Roman"/>
                <w:sz w:val="20"/>
                <w:lang w:val="de-CH"/>
              </w:rPr>
            </w:pPr>
          </w:p>
        </w:tc>
        <w:tc>
          <w:tcPr>
            <w:tcW w:w="1732" w:type="dxa"/>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TLG</w:t>
            </w:r>
          </w:p>
        </w:tc>
        <w:tc>
          <w:tcPr>
            <w:tcW w:w="1444"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Hennef oder CH</w:t>
            </w:r>
          </w:p>
        </w:tc>
        <w:tc>
          <w:tcPr>
            <w:tcW w:w="1876"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Alle Qualifizierte</w:t>
            </w:r>
          </w:p>
        </w:tc>
        <w:tc>
          <w:tcPr>
            <w:tcW w:w="1155" w:type="dxa"/>
            <w:gridSpan w:val="2"/>
            <w:shd w:val="pct10" w:color="auto" w:fill="FFFFFF"/>
          </w:tcPr>
          <w:p w:rsidR="00681DC3" w:rsidRPr="000C29F6" w:rsidRDefault="00681DC3">
            <w:pPr>
              <w:jc w:val="right"/>
              <w:rPr>
                <w:rFonts w:ascii="Times New Roman" w:hAnsi="Times New Roman"/>
                <w:sz w:val="20"/>
                <w:lang w:val="de-CH"/>
              </w:rPr>
            </w:pPr>
          </w:p>
        </w:tc>
        <w:tc>
          <w:tcPr>
            <w:tcW w:w="1476" w:type="dxa"/>
            <w:gridSpan w:val="3"/>
            <w:shd w:val="pct10" w:color="auto" w:fill="FFFFFF"/>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02.07.</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7.7.97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EM Jun Freistil</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Ankara (TUR)</w:t>
            </w:r>
          </w:p>
        </w:tc>
        <w:tc>
          <w:tcPr>
            <w:tcW w:w="1876" w:type="dxa"/>
            <w:gridSpan w:val="2"/>
          </w:tcPr>
          <w:p w:rsidR="00681DC3" w:rsidRPr="000C29F6" w:rsidRDefault="00681DC3" w:rsidP="00273F04">
            <w:pPr>
              <w:rPr>
                <w:rFonts w:ascii="Times New Roman" w:hAnsi="Times New Roman"/>
                <w:sz w:val="20"/>
                <w:lang w:val="de-CH"/>
              </w:rPr>
            </w:pPr>
            <w:r w:rsidRPr="000C29F6">
              <w:rPr>
                <w:rFonts w:ascii="Times New Roman" w:hAnsi="Times New Roman"/>
                <w:sz w:val="20"/>
                <w:lang w:val="de-CH"/>
              </w:rPr>
              <w:t>Jahrgang: 1977</w:t>
            </w:r>
            <w:r w:rsidR="00273F04">
              <w:rPr>
                <w:rFonts w:ascii="Times New Roman" w:hAnsi="Times New Roman"/>
                <w:sz w:val="20"/>
                <w:lang w:val="de-CH"/>
              </w:rPr>
              <w:t>–</w:t>
            </w:r>
            <w:r w:rsidRPr="000C29F6">
              <w:rPr>
                <w:rFonts w:ascii="Times New Roman" w:hAnsi="Times New Roman"/>
                <w:sz w:val="20"/>
                <w:lang w:val="de-CH"/>
              </w:rPr>
              <w:t>1980</w:t>
            </w: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28.07.</w:t>
            </w:r>
          </w:p>
        </w:tc>
        <w:tc>
          <w:tcPr>
            <w:tcW w:w="185"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1.8.97</w:t>
            </w:r>
          </w:p>
        </w:tc>
        <w:tc>
          <w:tcPr>
            <w:tcW w:w="145" w:type="dxa"/>
            <w:shd w:val="pct10" w:color="auto" w:fill="FFFFFF"/>
          </w:tcPr>
          <w:p w:rsidR="00681DC3" w:rsidRPr="000C29F6" w:rsidRDefault="00681DC3">
            <w:pPr>
              <w:jc w:val="right"/>
              <w:rPr>
                <w:rFonts w:ascii="Times New Roman" w:hAnsi="Times New Roman"/>
                <w:sz w:val="20"/>
                <w:lang w:val="de-CH"/>
              </w:rPr>
            </w:pPr>
          </w:p>
        </w:tc>
        <w:tc>
          <w:tcPr>
            <w:tcW w:w="1732" w:type="dxa"/>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TLG</w:t>
            </w:r>
          </w:p>
        </w:tc>
        <w:tc>
          <w:tcPr>
            <w:tcW w:w="1444"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Hennef (GER)</w:t>
            </w:r>
          </w:p>
        </w:tc>
        <w:tc>
          <w:tcPr>
            <w:tcW w:w="1876"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Alle Qualifizierte</w:t>
            </w:r>
          </w:p>
        </w:tc>
        <w:tc>
          <w:tcPr>
            <w:tcW w:w="1155" w:type="dxa"/>
            <w:gridSpan w:val="2"/>
            <w:shd w:val="pct10" w:color="auto" w:fill="FFFFFF"/>
          </w:tcPr>
          <w:p w:rsidR="00681DC3" w:rsidRPr="000C29F6" w:rsidRDefault="00681DC3">
            <w:pPr>
              <w:jc w:val="right"/>
              <w:rPr>
                <w:rFonts w:ascii="Times New Roman" w:hAnsi="Times New Roman"/>
                <w:sz w:val="20"/>
                <w:lang w:val="de-CH"/>
              </w:rPr>
            </w:pPr>
          </w:p>
        </w:tc>
        <w:tc>
          <w:tcPr>
            <w:tcW w:w="1476" w:type="dxa"/>
            <w:gridSpan w:val="3"/>
            <w:shd w:val="pct10" w:color="auto" w:fill="FFFFFF"/>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09.08.</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19.8.97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WM Jun Freistil</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Turku (FIN)</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Jahrgang: 1977-1980</w:t>
            </w: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Borders>
              <w:bottom w:val="dotted" w:sz="4" w:space="0" w:color="auto"/>
            </w:tcBorders>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10.09.</w:t>
            </w:r>
          </w:p>
        </w:tc>
        <w:tc>
          <w:tcPr>
            <w:tcW w:w="185" w:type="dxa"/>
            <w:tcBorders>
              <w:bottom w:val="dotted" w:sz="4" w:space="0" w:color="auto"/>
            </w:tcBorders>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Borders>
              <w:bottom w:val="dotted" w:sz="4" w:space="0" w:color="auto"/>
            </w:tcBorders>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13.9.97</w:t>
            </w:r>
          </w:p>
        </w:tc>
        <w:tc>
          <w:tcPr>
            <w:tcW w:w="145" w:type="dxa"/>
            <w:tcBorders>
              <w:bottom w:val="dotted" w:sz="4" w:space="0" w:color="auto"/>
            </w:tcBorders>
          </w:tcPr>
          <w:p w:rsidR="00681DC3" w:rsidRPr="000C29F6" w:rsidRDefault="00681DC3">
            <w:pPr>
              <w:jc w:val="right"/>
              <w:rPr>
                <w:rFonts w:ascii="Times New Roman" w:hAnsi="Times New Roman"/>
                <w:sz w:val="20"/>
                <w:lang w:val="de-CH"/>
              </w:rPr>
            </w:pPr>
          </w:p>
        </w:tc>
        <w:tc>
          <w:tcPr>
            <w:tcW w:w="1732" w:type="dxa"/>
            <w:tcBorders>
              <w:bottom w:val="dotted" w:sz="4" w:space="0" w:color="auto"/>
            </w:tcBorders>
          </w:tcPr>
          <w:p w:rsidR="00681DC3" w:rsidRPr="000C29F6" w:rsidRDefault="00681DC3">
            <w:pPr>
              <w:rPr>
                <w:rFonts w:ascii="Times New Roman" w:hAnsi="Times New Roman"/>
                <w:sz w:val="20"/>
                <w:lang w:val="de-CH"/>
              </w:rPr>
            </w:pPr>
            <w:r w:rsidRPr="000C29F6">
              <w:rPr>
                <w:rFonts w:ascii="Times New Roman" w:hAnsi="Times New Roman"/>
                <w:sz w:val="20"/>
                <w:lang w:val="de-CH"/>
              </w:rPr>
              <w:t>Swiss-Cup Greco</w:t>
            </w:r>
          </w:p>
        </w:tc>
        <w:tc>
          <w:tcPr>
            <w:tcW w:w="1444" w:type="dxa"/>
            <w:gridSpan w:val="2"/>
            <w:tcBorders>
              <w:bottom w:val="dotted" w:sz="4" w:space="0" w:color="auto"/>
            </w:tcBorders>
          </w:tcPr>
          <w:p w:rsidR="00681DC3" w:rsidRPr="000C29F6" w:rsidRDefault="00681DC3">
            <w:pPr>
              <w:rPr>
                <w:rFonts w:ascii="Times New Roman" w:hAnsi="Times New Roman"/>
                <w:sz w:val="20"/>
                <w:lang w:val="de-CH"/>
              </w:rPr>
            </w:pPr>
            <w:r w:rsidRPr="000C29F6">
              <w:rPr>
                <w:rFonts w:ascii="Times New Roman" w:hAnsi="Times New Roman"/>
                <w:sz w:val="20"/>
                <w:lang w:val="de-CH"/>
              </w:rPr>
              <w:t>Domdidier</w:t>
            </w:r>
          </w:p>
        </w:tc>
        <w:tc>
          <w:tcPr>
            <w:tcW w:w="1876" w:type="dxa"/>
            <w:gridSpan w:val="2"/>
            <w:tcBorders>
              <w:bottom w:val="dotted" w:sz="4" w:space="0" w:color="auto"/>
            </w:tcBorders>
          </w:tcPr>
          <w:p w:rsidR="00681DC3" w:rsidRPr="000C29F6" w:rsidRDefault="00681DC3">
            <w:pPr>
              <w:rPr>
                <w:rFonts w:ascii="Times New Roman" w:hAnsi="Times New Roman"/>
                <w:sz w:val="20"/>
                <w:lang w:val="de-CH"/>
              </w:rPr>
            </w:pPr>
            <w:r w:rsidRPr="000C29F6">
              <w:rPr>
                <w:rFonts w:ascii="Times New Roman" w:hAnsi="Times New Roman"/>
                <w:sz w:val="20"/>
                <w:lang w:val="de-CH"/>
              </w:rPr>
              <w:t>Bis 18 Jahre</w:t>
            </w:r>
          </w:p>
        </w:tc>
        <w:tc>
          <w:tcPr>
            <w:tcW w:w="1155" w:type="dxa"/>
            <w:gridSpan w:val="2"/>
            <w:tcBorders>
              <w:bottom w:val="dotted" w:sz="4" w:space="0" w:color="auto"/>
            </w:tcBorders>
          </w:tcPr>
          <w:p w:rsidR="00681DC3" w:rsidRPr="000C29F6" w:rsidRDefault="00681DC3">
            <w:pPr>
              <w:rPr>
                <w:rFonts w:ascii="Times New Roman" w:hAnsi="Times New Roman"/>
                <w:sz w:val="20"/>
                <w:lang w:val="de-CH"/>
              </w:rPr>
            </w:pPr>
            <w:r w:rsidRPr="000C29F6">
              <w:rPr>
                <w:rFonts w:ascii="Times New Roman" w:hAnsi="Times New Roman"/>
                <w:sz w:val="20"/>
                <w:lang w:val="de-CH"/>
              </w:rPr>
              <w:t>fakult.</w:t>
            </w:r>
          </w:p>
        </w:tc>
        <w:tc>
          <w:tcPr>
            <w:tcW w:w="1476" w:type="dxa"/>
            <w:gridSpan w:val="3"/>
            <w:tcBorders>
              <w:bottom w:val="dotted" w:sz="4" w:space="0" w:color="auto"/>
            </w:tcBorders>
          </w:tcPr>
          <w:p w:rsidR="00681DC3" w:rsidRPr="000C29F6" w:rsidRDefault="00681DC3">
            <w:pPr>
              <w:jc w:val="right"/>
              <w:rPr>
                <w:rFonts w:ascii="Times New Roman" w:hAnsi="Times New Roman"/>
                <w:sz w:val="20"/>
                <w:lang w:val="de-CH"/>
              </w:rPr>
            </w:pPr>
          </w:p>
        </w:tc>
      </w:tr>
      <w:tr w:rsidR="00681DC3" w:rsidRPr="000C29F6">
        <w:trPr>
          <w:trHeight w:val="259"/>
        </w:trPr>
        <w:tc>
          <w:tcPr>
            <w:tcW w:w="622" w:type="dxa"/>
          </w:tcPr>
          <w:p w:rsidR="00681DC3" w:rsidRPr="000C29F6" w:rsidRDefault="00681DC3">
            <w:pPr>
              <w:jc w:val="right"/>
              <w:rPr>
                <w:rFonts w:ascii="Times New Roman" w:hAnsi="Times New Roman"/>
                <w:sz w:val="20"/>
                <w:lang w:val="de-CH"/>
              </w:rPr>
            </w:pPr>
          </w:p>
        </w:tc>
        <w:tc>
          <w:tcPr>
            <w:tcW w:w="185" w:type="dxa"/>
          </w:tcPr>
          <w:p w:rsidR="00681DC3" w:rsidRPr="000C29F6" w:rsidRDefault="00681DC3">
            <w:pPr>
              <w:jc w:val="center"/>
              <w:rPr>
                <w:rFonts w:ascii="Times New Roman" w:hAnsi="Times New Roman"/>
                <w:sz w:val="20"/>
                <w:lang w:val="de-CH"/>
              </w:rPr>
            </w:pPr>
          </w:p>
        </w:tc>
        <w:tc>
          <w:tcPr>
            <w:tcW w:w="783" w:type="dxa"/>
          </w:tcPr>
          <w:p w:rsidR="00681DC3" w:rsidRPr="000C29F6" w:rsidRDefault="00681DC3">
            <w:pPr>
              <w:jc w:val="right"/>
              <w:rPr>
                <w:rFonts w:ascii="Times New Roman" w:hAnsi="Times New Roman"/>
                <w:sz w:val="20"/>
                <w:lang w:val="de-CH"/>
              </w:rPr>
            </w:pP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jc w:val="right"/>
              <w:rPr>
                <w:rFonts w:ascii="Times New Roman" w:hAnsi="Times New Roman"/>
                <w:sz w:val="20"/>
                <w:lang w:val="de-CH"/>
              </w:rPr>
            </w:pPr>
          </w:p>
        </w:tc>
        <w:tc>
          <w:tcPr>
            <w:tcW w:w="1444" w:type="dxa"/>
            <w:gridSpan w:val="2"/>
          </w:tcPr>
          <w:p w:rsidR="00681DC3" w:rsidRPr="000C29F6" w:rsidRDefault="00681DC3">
            <w:pPr>
              <w:jc w:val="right"/>
              <w:rPr>
                <w:rFonts w:ascii="Times New Roman" w:hAnsi="Times New Roman"/>
                <w:sz w:val="20"/>
                <w:lang w:val="de-CH"/>
              </w:rPr>
            </w:pPr>
          </w:p>
        </w:tc>
        <w:tc>
          <w:tcPr>
            <w:tcW w:w="1876" w:type="dxa"/>
            <w:gridSpan w:val="2"/>
          </w:tcPr>
          <w:p w:rsidR="00681DC3" w:rsidRPr="000C29F6" w:rsidRDefault="00681DC3">
            <w:pPr>
              <w:jc w:val="right"/>
              <w:rPr>
                <w:rFonts w:ascii="Times New Roman" w:hAnsi="Times New Roman"/>
                <w:sz w:val="20"/>
                <w:lang w:val="de-CH"/>
              </w:rPr>
            </w:pP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3459A1" w:rsidRPr="000C29F6" w:rsidTr="003459A1">
        <w:trPr>
          <w:gridAfter w:val="1"/>
          <w:wAfter w:w="32" w:type="dxa"/>
          <w:trHeight w:val="259"/>
        </w:trPr>
        <w:tc>
          <w:tcPr>
            <w:tcW w:w="622" w:type="dxa"/>
          </w:tcPr>
          <w:p w:rsidR="00681DC3" w:rsidRPr="000C29F6" w:rsidRDefault="00681DC3">
            <w:pPr>
              <w:jc w:val="right"/>
              <w:rPr>
                <w:rFonts w:ascii="Times New Roman" w:hAnsi="Times New Roman"/>
                <w:i/>
                <w:sz w:val="20"/>
                <w:lang w:val="de-CH"/>
              </w:rPr>
            </w:pPr>
            <w:r w:rsidRPr="000C29F6">
              <w:rPr>
                <w:rFonts w:ascii="Times New Roman" w:hAnsi="Times New Roman"/>
                <w:i/>
                <w:sz w:val="20"/>
                <w:lang w:val="de-CH"/>
              </w:rPr>
              <w:t>TLG</w:t>
            </w:r>
          </w:p>
        </w:tc>
        <w:tc>
          <w:tcPr>
            <w:tcW w:w="185" w:type="dxa"/>
          </w:tcPr>
          <w:p w:rsidR="00681DC3" w:rsidRPr="000C29F6" w:rsidRDefault="00681DC3">
            <w:pPr>
              <w:jc w:val="center"/>
              <w:rPr>
                <w:rFonts w:ascii="Times New Roman" w:hAnsi="Times New Roman"/>
                <w:i/>
                <w:sz w:val="20"/>
                <w:lang w:val="de-CH"/>
              </w:rPr>
            </w:pPr>
            <w:r w:rsidRPr="000C29F6">
              <w:rPr>
                <w:rFonts w:ascii="Times New Roman" w:hAnsi="Times New Roman"/>
                <w:i/>
                <w:sz w:val="20"/>
                <w:lang w:val="de-CH"/>
              </w:rPr>
              <w:t>:</w:t>
            </w:r>
          </w:p>
        </w:tc>
        <w:tc>
          <w:tcPr>
            <w:tcW w:w="3219" w:type="dxa"/>
            <w:gridSpan w:val="4"/>
          </w:tcPr>
          <w:p w:rsidR="00681DC3" w:rsidRPr="000C29F6" w:rsidRDefault="00681DC3">
            <w:pPr>
              <w:rPr>
                <w:rFonts w:ascii="Times New Roman" w:hAnsi="Times New Roman"/>
                <w:i/>
                <w:sz w:val="20"/>
                <w:lang w:val="de-CH"/>
              </w:rPr>
            </w:pPr>
            <w:r w:rsidRPr="000C29F6">
              <w:rPr>
                <w:rFonts w:ascii="Times New Roman" w:hAnsi="Times New Roman"/>
                <w:i/>
                <w:sz w:val="20"/>
                <w:lang w:val="de-CH"/>
              </w:rPr>
              <w:t>Trainingslehrgang</w:t>
            </w:r>
          </w:p>
        </w:tc>
        <w:tc>
          <w:tcPr>
            <w:tcW w:w="1433" w:type="dxa"/>
            <w:gridSpan w:val="2"/>
          </w:tcPr>
          <w:p w:rsidR="00681DC3" w:rsidRPr="000C29F6" w:rsidRDefault="00681DC3">
            <w:pPr>
              <w:jc w:val="right"/>
              <w:rPr>
                <w:rFonts w:ascii="Times New Roman" w:hAnsi="Times New Roman"/>
                <w:sz w:val="20"/>
                <w:lang w:val="de-CH"/>
              </w:rPr>
            </w:pPr>
          </w:p>
        </w:tc>
        <w:tc>
          <w:tcPr>
            <w:tcW w:w="1915" w:type="dxa"/>
            <w:gridSpan w:val="2"/>
          </w:tcPr>
          <w:p w:rsidR="00681DC3" w:rsidRPr="000C29F6" w:rsidRDefault="00681DC3">
            <w:pPr>
              <w:jc w:val="right"/>
              <w:rPr>
                <w:rFonts w:ascii="Times New Roman" w:hAnsi="Times New Roman"/>
                <w:sz w:val="20"/>
                <w:lang w:val="de-CH"/>
              </w:rPr>
            </w:pPr>
          </w:p>
        </w:tc>
        <w:tc>
          <w:tcPr>
            <w:tcW w:w="1119" w:type="dxa"/>
            <w:gridSpan w:val="2"/>
          </w:tcPr>
          <w:p w:rsidR="00681DC3" w:rsidRPr="000C29F6" w:rsidRDefault="00681DC3">
            <w:pPr>
              <w:jc w:val="right"/>
              <w:rPr>
                <w:rFonts w:ascii="Times New Roman" w:hAnsi="Times New Roman"/>
                <w:sz w:val="20"/>
                <w:lang w:val="de-CH"/>
              </w:rPr>
            </w:pPr>
          </w:p>
        </w:tc>
        <w:tc>
          <w:tcPr>
            <w:tcW w:w="893" w:type="dxa"/>
          </w:tcPr>
          <w:p w:rsidR="00681DC3" w:rsidRPr="000C29F6" w:rsidRDefault="00681DC3">
            <w:pPr>
              <w:keepNext/>
              <w:jc w:val="right"/>
              <w:rPr>
                <w:rFonts w:ascii="Times New Roman" w:hAnsi="Times New Roman"/>
                <w:sz w:val="20"/>
                <w:lang w:val="de-CH"/>
              </w:rPr>
            </w:pPr>
          </w:p>
        </w:tc>
      </w:tr>
    </w:tbl>
    <w:p w:rsidR="00681DC3" w:rsidRPr="000C29F6" w:rsidRDefault="00681DC3">
      <w:pPr>
        <w:pStyle w:val="Beschriftung"/>
        <w:jc w:val="center"/>
        <w:rPr>
          <w:lang w:val="de-CH"/>
        </w:rPr>
      </w:pPr>
      <w:r w:rsidRPr="000C29F6">
        <w:rPr>
          <w:lang w:val="de-CH"/>
        </w:rPr>
        <w:t xml:space="preserve">Tabelle </w:t>
      </w:r>
      <w:r w:rsidRPr="000C29F6">
        <w:rPr>
          <w:lang w:val="de-CH"/>
        </w:rPr>
        <w:fldChar w:fldCharType="begin"/>
      </w:r>
      <w:r w:rsidRPr="000C29F6">
        <w:rPr>
          <w:lang w:val="de-CH"/>
        </w:rPr>
        <w:instrText xml:space="preserve"> SEQ Tabelle \* ARABIC </w:instrText>
      </w:r>
      <w:r w:rsidRPr="000C29F6">
        <w:rPr>
          <w:lang w:val="de-CH"/>
        </w:rPr>
        <w:fldChar w:fldCharType="separate"/>
      </w:r>
      <w:r w:rsidR="00AA0C6D">
        <w:rPr>
          <w:noProof/>
          <w:lang w:val="de-CH"/>
        </w:rPr>
        <w:t>6</w:t>
      </w:r>
      <w:r w:rsidRPr="000C29F6">
        <w:rPr>
          <w:lang w:val="de-CH"/>
        </w:rPr>
        <w:fldChar w:fldCharType="end"/>
      </w:r>
      <w:r w:rsidRPr="000C29F6">
        <w:rPr>
          <w:lang w:val="de-CH"/>
        </w:rPr>
        <w:t>: Veranstaltungskalender</w:t>
      </w:r>
    </w:p>
    <w:p w:rsidR="00681DC3" w:rsidRPr="000C29F6" w:rsidRDefault="00681DC3" w:rsidP="00760B2E">
      <w:pPr>
        <w:rPr>
          <w:lang w:val="de-CH"/>
        </w:rPr>
      </w:pPr>
      <w:r w:rsidRPr="000C29F6">
        <w:rPr>
          <w:lang w:val="de-CH"/>
        </w:rPr>
        <w:t xml:space="preserve">Für beide Ringer werden Turniere und Lehrgänge aus diesem Kalender ausgewählt. Da Andreas im Jahr 1997 erst 16 Jahre alt wird, ist er an einigen Turnieren nicht startberechtigt. Die genaue Auswahl der Turniere ist in den einzelnen Jahresplanungen auf den Seiten </w:t>
      </w:r>
      <w:bookmarkStart w:id="90" w:name="_Hlt400496045"/>
      <w:r w:rsidRPr="000C29F6">
        <w:rPr>
          <w:lang w:val="de-CH"/>
        </w:rPr>
        <w:fldChar w:fldCharType="begin"/>
      </w:r>
      <w:r w:rsidRPr="000C29F6">
        <w:rPr>
          <w:lang w:val="de-CH"/>
        </w:rPr>
        <w:instrText xml:space="preserve"> PAGEREF JahresplanRaphael \h </w:instrText>
      </w:r>
      <w:r w:rsidRPr="000C29F6">
        <w:rPr>
          <w:lang w:val="de-CH"/>
        </w:rPr>
      </w:r>
      <w:r w:rsidRPr="000C29F6">
        <w:rPr>
          <w:lang w:val="de-CH"/>
        </w:rPr>
        <w:fldChar w:fldCharType="separate"/>
      </w:r>
      <w:r w:rsidR="00AA0C6D">
        <w:rPr>
          <w:b/>
          <w:bCs/>
          <w:noProof/>
        </w:rPr>
        <w:t>Fehler! Textmarke nicht definiert.</w:t>
      </w:r>
      <w:r w:rsidRPr="000C29F6">
        <w:rPr>
          <w:lang w:val="de-CH"/>
        </w:rPr>
        <w:fldChar w:fldCharType="end"/>
      </w:r>
      <w:bookmarkEnd w:id="90"/>
      <w:r w:rsidRPr="000C29F6">
        <w:rPr>
          <w:lang w:val="de-CH"/>
        </w:rPr>
        <w:t xml:space="preserve"> und </w:t>
      </w:r>
      <w:r w:rsidRPr="000C29F6">
        <w:rPr>
          <w:lang w:val="de-CH"/>
        </w:rPr>
        <w:fldChar w:fldCharType="begin"/>
      </w:r>
      <w:r w:rsidRPr="000C29F6">
        <w:rPr>
          <w:lang w:val="de-CH"/>
        </w:rPr>
        <w:instrText xml:space="preserve"> PAGEREF JahresplanAndreas \h </w:instrText>
      </w:r>
      <w:r w:rsidRPr="000C29F6">
        <w:rPr>
          <w:lang w:val="de-CH"/>
        </w:rPr>
      </w:r>
      <w:r w:rsidRPr="000C29F6">
        <w:rPr>
          <w:lang w:val="de-CH"/>
        </w:rPr>
        <w:fldChar w:fldCharType="separate"/>
      </w:r>
      <w:r w:rsidR="00AA0C6D">
        <w:rPr>
          <w:b/>
          <w:bCs/>
          <w:noProof/>
        </w:rPr>
        <w:t>Fehler! Textmarke nicht definiert.</w:t>
      </w:r>
      <w:r w:rsidRPr="000C29F6">
        <w:rPr>
          <w:lang w:val="de-CH"/>
        </w:rPr>
        <w:fldChar w:fldCharType="end"/>
      </w:r>
      <w:r w:rsidRPr="000C29F6">
        <w:rPr>
          <w:lang w:val="de-CH"/>
        </w:rPr>
        <w:t xml:space="preserve"> ersichtlich.</w:t>
      </w:r>
    </w:p>
    <w:p w:rsidR="00681DC3" w:rsidRPr="000C29F6" w:rsidRDefault="00681DC3">
      <w:pPr>
        <w:pStyle w:val="Textkrper"/>
        <w:spacing w:after="120"/>
        <w:rPr>
          <w:lang w:val="de-CH"/>
        </w:rPr>
      </w:pPr>
    </w:p>
    <w:p w:rsidR="00681DC3" w:rsidRPr="000C29F6" w:rsidRDefault="00681DC3" w:rsidP="00791708">
      <w:pPr>
        <w:pStyle w:val="berschrift3"/>
      </w:pPr>
      <w:bookmarkStart w:id="91" w:name="_Toc367888675"/>
      <w:r w:rsidRPr="000C29F6">
        <w:t>Trainingsmittelkatalog</w:t>
      </w:r>
      <w:bookmarkEnd w:id="91"/>
    </w:p>
    <w:p w:rsidR="00681DC3" w:rsidRPr="000C29F6" w:rsidRDefault="00681DC3" w:rsidP="00760B2E">
      <w:pPr>
        <w:rPr>
          <w:lang w:val="de-CH"/>
        </w:rPr>
      </w:pPr>
      <w:r w:rsidRPr="000C29F6">
        <w:rPr>
          <w:lang w:val="de-CH"/>
        </w:rPr>
        <w:t xml:space="preserve">Ich arbeite mit Schwerpunktvorgaben für die einzelnen Mikro- und Makrozyklen. Die neue Trainingslehrliteratur spricht hier von </w:t>
      </w:r>
      <w:r w:rsidRPr="000C29F6">
        <w:rPr>
          <w:b/>
          <w:lang w:val="de-CH"/>
        </w:rPr>
        <w:t>Blockbildungen</w:t>
      </w:r>
      <w:r w:rsidRPr="000C29F6">
        <w:rPr>
          <w:lang w:val="de-CH"/>
        </w:rPr>
        <w:t>. Die verwendeten Blockbezeich</w:t>
      </w:r>
      <w:r w:rsidRPr="000C29F6">
        <w:rPr>
          <w:lang w:val="de-CH"/>
        </w:rPr>
        <w:lastRenderedPageBreak/>
        <w:t xml:space="preserve">nungen stammen aus der Terminologie </w:t>
      </w:r>
      <w:r w:rsidR="00702E0A">
        <w:rPr>
          <w:lang w:val="de-CH"/>
        </w:rPr>
        <w:t xml:space="preserve">des Trainingsmittelkataloges </w:t>
      </w:r>
      <w:r w:rsidRPr="000C29F6">
        <w:rPr>
          <w:lang w:val="de-CH"/>
        </w:rPr>
        <w:t>des Deutschen Ringerbundes</w:t>
      </w:r>
      <w:r w:rsidR="00273F04">
        <w:rPr>
          <w:lang w:val="de-CH"/>
        </w:rPr>
        <w:t xml:space="preserve"> </w:t>
      </w:r>
      <w:r w:rsidR="00273F04" w:rsidRPr="00862A9E">
        <w:rPr>
          <w:rStyle w:val="Kurzbeleg"/>
        </w:rPr>
        <w:fldChar w:fldCharType="begin"/>
      </w:r>
      <w:r w:rsidR="00273F04" w:rsidRPr="00862A9E">
        <w:rPr>
          <w:rStyle w:val="Kurzbeleg"/>
        </w:rPr>
        <w:instrText xml:space="preserve"> MACROBUTTON  N</w:instrText>
      </w:r>
      <w:r w:rsidR="00273F04">
        <w:rPr>
          <w:rStyle w:val="Kurzbeleg"/>
        </w:rPr>
        <w:instrText>oMacro [Kurzbeleg 14</w:instrText>
      </w:r>
      <w:r w:rsidR="00273F04" w:rsidRPr="00862A9E">
        <w:rPr>
          <w:rStyle w:val="Kurzbeleg"/>
        </w:rPr>
        <w:instrText xml:space="preserve"> hier eingeben</w:instrText>
      </w:r>
      <w:r w:rsidR="00273F04">
        <w:rPr>
          <w:rStyle w:val="Kurzbeleg"/>
        </w:rPr>
        <w:instrText>]</w:instrText>
      </w:r>
      <w:r w:rsidR="00273F04" w:rsidRPr="00862A9E">
        <w:rPr>
          <w:rStyle w:val="Kurzbeleg"/>
        </w:rPr>
        <w:instrText xml:space="preserve"> </w:instrText>
      </w:r>
      <w:r w:rsidR="00273F04" w:rsidRPr="00862A9E">
        <w:rPr>
          <w:rStyle w:val="Kurzbeleg"/>
        </w:rPr>
        <w:fldChar w:fldCharType="end"/>
      </w:r>
      <w:r w:rsidR="00DC0B90">
        <w:rPr>
          <w:lang w:val="de-CH"/>
        </w:rPr>
        <w:t>.</w:t>
      </w:r>
      <w:r w:rsidRPr="000C29F6">
        <w:rPr>
          <w:lang w:val="de-CH"/>
        </w:rPr>
        <w:t xml:space="preserve"> Der Katalog besteht aus den folgenden vier Hauptgruppen:</w:t>
      </w:r>
    </w:p>
    <w:p w:rsidR="00DC0B90" w:rsidRDefault="00DC0B90" w:rsidP="00DC0B90">
      <w:pPr>
        <w:keepNext/>
        <w:spacing w:after="120"/>
      </w:pPr>
      <w:r>
        <w:rPr>
          <w:noProof/>
          <w:lang w:val="de-CH"/>
        </w:rPr>
        <mc:AlternateContent>
          <mc:Choice Requires="wpg">
            <w:drawing>
              <wp:inline distT="0" distB="0" distL="0" distR="0" wp14:anchorId="0959DE49" wp14:editId="57B13FCE">
                <wp:extent cx="5460518" cy="2042160"/>
                <wp:effectExtent l="0" t="0" r="0" b="0"/>
                <wp:docPr id="146" name="Gruppieren 146"/>
                <wp:cNvGraphicFramePr/>
                <a:graphic xmlns:a="http://schemas.openxmlformats.org/drawingml/2006/main">
                  <a:graphicData uri="http://schemas.microsoft.com/office/word/2010/wordprocessingGroup">
                    <wpg:wgp>
                      <wpg:cNvGrpSpPr/>
                      <wpg:grpSpPr>
                        <a:xfrm>
                          <a:off x="0" y="0"/>
                          <a:ext cx="5460518" cy="2042160"/>
                          <a:chOff x="0" y="0"/>
                          <a:chExt cx="5460518" cy="2042160"/>
                        </a:xfrm>
                      </wpg:grpSpPr>
                      <wpg:grpSp>
                        <wpg:cNvPr id="107" name="Group 46"/>
                        <wpg:cNvGrpSpPr>
                          <a:grpSpLocks/>
                        </wpg:cNvGrpSpPr>
                        <wpg:grpSpPr bwMode="auto">
                          <a:xfrm>
                            <a:off x="1394460" y="205740"/>
                            <a:ext cx="2679193" cy="1611255"/>
                            <a:chOff x="3168" y="3744"/>
                            <a:chExt cx="5472" cy="2880"/>
                          </a:xfrm>
                        </wpg:grpSpPr>
                        <wps:wsp>
                          <wps:cNvPr id="108" name="AutoShape 47"/>
                          <wps:cNvSpPr>
                            <a:spLocks noChangeArrowheads="1"/>
                          </wps:cNvSpPr>
                          <wps:spPr bwMode="auto">
                            <a:xfrm rot="10800000">
                              <a:off x="3168" y="3744"/>
                              <a:ext cx="5472" cy="2880"/>
                            </a:xfrm>
                            <a:custGeom>
                              <a:avLst/>
                              <a:gdLst>
                                <a:gd name="G0" fmla="+- 6457 0 0"/>
                                <a:gd name="G1" fmla="+- 21600 0 6457"/>
                                <a:gd name="G2" fmla="*/ 6457 1 2"/>
                                <a:gd name="G3" fmla="+- 21600 0 G2"/>
                                <a:gd name="G4" fmla="+/ 6457 21600 2"/>
                                <a:gd name="G5" fmla="+/ G1 0 2"/>
                                <a:gd name="G6" fmla="*/ 21600 21600 6457"/>
                                <a:gd name="G7" fmla="*/ G6 1 2"/>
                                <a:gd name="G8" fmla="+- 21600 0 G7"/>
                                <a:gd name="G9" fmla="*/ 21600 1 2"/>
                                <a:gd name="G10" fmla="+- 6457 0 G9"/>
                                <a:gd name="G11" fmla="?: G10 G8 0"/>
                                <a:gd name="G12" fmla="?: G10 G7 21600"/>
                                <a:gd name="T0" fmla="*/ 18371 w 21600"/>
                                <a:gd name="T1" fmla="*/ 10800 h 21600"/>
                                <a:gd name="T2" fmla="*/ 10800 w 21600"/>
                                <a:gd name="T3" fmla="*/ 21600 h 21600"/>
                                <a:gd name="T4" fmla="*/ 3229 w 21600"/>
                                <a:gd name="T5" fmla="*/ 10800 h 21600"/>
                                <a:gd name="T6" fmla="*/ 10800 w 21600"/>
                                <a:gd name="T7" fmla="*/ 0 h 21600"/>
                                <a:gd name="T8" fmla="*/ 5029 w 21600"/>
                                <a:gd name="T9" fmla="*/ 5029 h 21600"/>
                                <a:gd name="T10" fmla="*/ 16571 w 21600"/>
                                <a:gd name="T11" fmla="*/ 16571 h 21600"/>
                              </a:gdLst>
                              <a:ahLst/>
                              <a:cxnLst>
                                <a:cxn ang="0">
                                  <a:pos x="T0" y="T1"/>
                                </a:cxn>
                                <a:cxn ang="0">
                                  <a:pos x="T2" y="T3"/>
                                </a:cxn>
                                <a:cxn ang="0">
                                  <a:pos x="T4" y="T5"/>
                                </a:cxn>
                                <a:cxn ang="0">
                                  <a:pos x="T6" y="T7"/>
                                </a:cxn>
                              </a:cxnLst>
                              <a:rect l="T8" t="T9" r="T10" b="T11"/>
                              <a:pathLst>
                                <a:path w="21600" h="21600">
                                  <a:moveTo>
                                    <a:pt x="0" y="0"/>
                                  </a:moveTo>
                                  <a:lnTo>
                                    <a:pt x="6457" y="21600"/>
                                  </a:lnTo>
                                  <a:lnTo>
                                    <a:pt x="15143" y="21600"/>
                                  </a:lnTo>
                                  <a:lnTo>
                                    <a:pt x="21600" y="0"/>
                                  </a:lnTo>
                                  <a:close/>
                                </a:path>
                              </a:pathLst>
                            </a:custGeom>
                            <a:solidFill>
                              <a:srgbClr val="FFFFFF"/>
                            </a:solidFill>
                            <a:ln w="9525">
                              <a:miter lim="800000"/>
                              <a:headEnd/>
                              <a:tailEnd/>
                            </a:ln>
                            <a:effectLst/>
                            <a:scene3d>
                              <a:camera prst="legacyPerspectiveTopRight">
                                <a:rot lat="300000" lon="0" rev="0"/>
                              </a:camera>
                              <a:lightRig rig="legacyFlat3" dir="r"/>
                            </a:scene3d>
                            <a:sp3d extrusionH="430200" prstMaterial="legacyPlastic">
                              <a:bevelT w="13500" h="13500" prst="angle"/>
                              <a:bevelB w="13500" h="13500" prst="angle"/>
                              <a:extrusionClr>
                                <a:srgbClr val="FFFFFF"/>
                              </a:extrusionClr>
                              <a:contourClr>
                                <a:srgbClr val="FFFFFF"/>
                              </a:contourClr>
                            </a:sp3d>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 name="AutoShape 48"/>
                          <wps:cNvSpPr>
                            <a:spLocks noChangeArrowheads="1"/>
                          </wps:cNvSpPr>
                          <wps:spPr bwMode="auto">
                            <a:xfrm rot="10800000">
                              <a:off x="3168" y="4464"/>
                              <a:ext cx="5472" cy="2160"/>
                            </a:xfrm>
                            <a:custGeom>
                              <a:avLst/>
                              <a:gdLst>
                                <a:gd name="G0" fmla="+- 6457 0 0"/>
                                <a:gd name="G1" fmla="+- 21600 0 6457"/>
                                <a:gd name="G2" fmla="*/ 6457 1 2"/>
                                <a:gd name="G3" fmla="+- 21600 0 G2"/>
                                <a:gd name="G4" fmla="+/ 6457 21600 2"/>
                                <a:gd name="G5" fmla="+/ G1 0 2"/>
                                <a:gd name="G6" fmla="*/ 21600 21600 6457"/>
                                <a:gd name="G7" fmla="*/ G6 1 2"/>
                                <a:gd name="G8" fmla="+- 21600 0 G7"/>
                                <a:gd name="G9" fmla="*/ 21600 1 2"/>
                                <a:gd name="G10" fmla="+- 6457 0 G9"/>
                                <a:gd name="G11" fmla="?: G10 G8 0"/>
                                <a:gd name="G12" fmla="?: G10 G7 21600"/>
                                <a:gd name="T0" fmla="*/ 18371 w 21600"/>
                                <a:gd name="T1" fmla="*/ 10800 h 21600"/>
                                <a:gd name="T2" fmla="*/ 10800 w 21600"/>
                                <a:gd name="T3" fmla="*/ 21600 h 21600"/>
                                <a:gd name="T4" fmla="*/ 3229 w 21600"/>
                                <a:gd name="T5" fmla="*/ 10800 h 21600"/>
                                <a:gd name="T6" fmla="*/ 10800 w 21600"/>
                                <a:gd name="T7" fmla="*/ 0 h 21600"/>
                                <a:gd name="T8" fmla="*/ 5029 w 21600"/>
                                <a:gd name="T9" fmla="*/ 5029 h 21600"/>
                                <a:gd name="T10" fmla="*/ 16571 w 21600"/>
                                <a:gd name="T11" fmla="*/ 16571 h 21600"/>
                              </a:gdLst>
                              <a:ahLst/>
                              <a:cxnLst>
                                <a:cxn ang="0">
                                  <a:pos x="T0" y="T1"/>
                                </a:cxn>
                                <a:cxn ang="0">
                                  <a:pos x="T2" y="T3"/>
                                </a:cxn>
                                <a:cxn ang="0">
                                  <a:pos x="T4" y="T5"/>
                                </a:cxn>
                                <a:cxn ang="0">
                                  <a:pos x="T6" y="T7"/>
                                </a:cxn>
                              </a:cxnLst>
                              <a:rect l="T8" t="T9" r="T10" b="T11"/>
                              <a:pathLst>
                                <a:path w="21600" h="21600">
                                  <a:moveTo>
                                    <a:pt x="0" y="0"/>
                                  </a:moveTo>
                                  <a:lnTo>
                                    <a:pt x="6457" y="21600"/>
                                  </a:lnTo>
                                  <a:lnTo>
                                    <a:pt x="15143" y="21600"/>
                                  </a:lnTo>
                                  <a:lnTo>
                                    <a:pt x="21600" y="0"/>
                                  </a:lnTo>
                                  <a:close/>
                                </a:path>
                              </a:pathLst>
                            </a:custGeom>
                            <a:solidFill>
                              <a:srgbClr val="FFFFFF"/>
                            </a:solidFill>
                            <a:ln w="9525">
                              <a:miter lim="800000"/>
                              <a:headEnd/>
                              <a:tailEnd/>
                            </a:ln>
                            <a:effectLst/>
                            <a:scene3d>
                              <a:camera prst="legacyPerspectiveTopRight">
                                <a:rot lat="300000" lon="0" rev="0"/>
                              </a:camera>
                              <a:lightRig rig="legacyFlat3" dir="r"/>
                            </a:scene3d>
                            <a:sp3d extrusionH="430200" prstMaterial="legacyPlastic">
                              <a:bevelT w="13500" h="13500" prst="angle"/>
                              <a:bevelB w="13500" h="13500" prst="angle"/>
                              <a:extrusionClr>
                                <a:srgbClr val="FFFFFF"/>
                              </a:extrusionClr>
                              <a:contourClr>
                                <a:srgbClr val="FFFFFF"/>
                              </a:contourClr>
                            </a:sp3d>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 name="AutoShape 49"/>
                          <wps:cNvSpPr>
                            <a:spLocks noChangeArrowheads="1"/>
                          </wps:cNvSpPr>
                          <wps:spPr bwMode="auto">
                            <a:xfrm rot="10800000">
                              <a:off x="3168" y="5184"/>
                              <a:ext cx="5472" cy="1440"/>
                            </a:xfrm>
                            <a:custGeom>
                              <a:avLst/>
                              <a:gdLst>
                                <a:gd name="G0" fmla="+- 6457 0 0"/>
                                <a:gd name="G1" fmla="+- 21600 0 6457"/>
                                <a:gd name="G2" fmla="*/ 6457 1 2"/>
                                <a:gd name="G3" fmla="+- 21600 0 G2"/>
                                <a:gd name="G4" fmla="+/ 6457 21600 2"/>
                                <a:gd name="G5" fmla="+/ G1 0 2"/>
                                <a:gd name="G6" fmla="*/ 21600 21600 6457"/>
                                <a:gd name="G7" fmla="*/ G6 1 2"/>
                                <a:gd name="G8" fmla="+- 21600 0 G7"/>
                                <a:gd name="G9" fmla="*/ 21600 1 2"/>
                                <a:gd name="G10" fmla="+- 6457 0 G9"/>
                                <a:gd name="G11" fmla="?: G10 G8 0"/>
                                <a:gd name="G12" fmla="?: G10 G7 21600"/>
                                <a:gd name="T0" fmla="*/ 18371 w 21600"/>
                                <a:gd name="T1" fmla="*/ 10800 h 21600"/>
                                <a:gd name="T2" fmla="*/ 10800 w 21600"/>
                                <a:gd name="T3" fmla="*/ 21600 h 21600"/>
                                <a:gd name="T4" fmla="*/ 3229 w 21600"/>
                                <a:gd name="T5" fmla="*/ 10800 h 21600"/>
                                <a:gd name="T6" fmla="*/ 10800 w 21600"/>
                                <a:gd name="T7" fmla="*/ 0 h 21600"/>
                                <a:gd name="T8" fmla="*/ 5029 w 21600"/>
                                <a:gd name="T9" fmla="*/ 5029 h 21600"/>
                                <a:gd name="T10" fmla="*/ 16571 w 21600"/>
                                <a:gd name="T11" fmla="*/ 16571 h 21600"/>
                              </a:gdLst>
                              <a:ahLst/>
                              <a:cxnLst>
                                <a:cxn ang="0">
                                  <a:pos x="T0" y="T1"/>
                                </a:cxn>
                                <a:cxn ang="0">
                                  <a:pos x="T2" y="T3"/>
                                </a:cxn>
                                <a:cxn ang="0">
                                  <a:pos x="T4" y="T5"/>
                                </a:cxn>
                                <a:cxn ang="0">
                                  <a:pos x="T6" y="T7"/>
                                </a:cxn>
                              </a:cxnLst>
                              <a:rect l="T8" t="T9" r="T10" b="T11"/>
                              <a:pathLst>
                                <a:path w="21600" h="21600">
                                  <a:moveTo>
                                    <a:pt x="0" y="0"/>
                                  </a:moveTo>
                                  <a:lnTo>
                                    <a:pt x="6457" y="21600"/>
                                  </a:lnTo>
                                  <a:lnTo>
                                    <a:pt x="15143" y="21600"/>
                                  </a:lnTo>
                                  <a:lnTo>
                                    <a:pt x="21600" y="0"/>
                                  </a:lnTo>
                                  <a:close/>
                                </a:path>
                              </a:pathLst>
                            </a:custGeom>
                            <a:solidFill>
                              <a:srgbClr val="FFFFFF"/>
                            </a:solidFill>
                            <a:ln w="9525">
                              <a:miter lim="800000"/>
                              <a:headEnd/>
                              <a:tailEnd/>
                            </a:ln>
                            <a:effectLst/>
                            <a:scene3d>
                              <a:camera prst="legacyPerspectiveTopRight">
                                <a:rot lat="300000" lon="0" rev="0"/>
                              </a:camera>
                              <a:lightRig rig="legacyFlat3" dir="r"/>
                            </a:scene3d>
                            <a:sp3d extrusionH="430200" prstMaterial="legacyPlastic">
                              <a:bevelT w="13500" h="13500" prst="angle"/>
                              <a:bevelB w="13500" h="13500" prst="angle"/>
                              <a:extrusionClr>
                                <a:srgbClr val="FFFFFF"/>
                              </a:extrusionClr>
                              <a:contourClr>
                                <a:srgbClr val="FFFFFF"/>
                              </a:contourClr>
                            </a:sp3d>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 name="AutoShape 50"/>
                          <wps:cNvSpPr>
                            <a:spLocks noChangeArrowheads="1"/>
                          </wps:cNvSpPr>
                          <wps:spPr bwMode="auto">
                            <a:xfrm rot="10800000">
                              <a:off x="3168" y="5904"/>
                              <a:ext cx="5472" cy="720"/>
                            </a:xfrm>
                            <a:custGeom>
                              <a:avLst/>
                              <a:gdLst>
                                <a:gd name="G0" fmla="+- 6457 0 0"/>
                                <a:gd name="G1" fmla="+- 21600 0 6457"/>
                                <a:gd name="G2" fmla="*/ 6457 1 2"/>
                                <a:gd name="G3" fmla="+- 21600 0 G2"/>
                                <a:gd name="G4" fmla="+/ 6457 21600 2"/>
                                <a:gd name="G5" fmla="+/ G1 0 2"/>
                                <a:gd name="G6" fmla="*/ 21600 21600 6457"/>
                                <a:gd name="G7" fmla="*/ G6 1 2"/>
                                <a:gd name="G8" fmla="+- 21600 0 G7"/>
                                <a:gd name="G9" fmla="*/ 21600 1 2"/>
                                <a:gd name="G10" fmla="+- 6457 0 G9"/>
                                <a:gd name="G11" fmla="?: G10 G8 0"/>
                                <a:gd name="G12" fmla="?: G10 G7 21600"/>
                                <a:gd name="T0" fmla="*/ 18371 w 21600"/>
                                <a:gd name="T1" fmla="*/ 10800 h 21600"/>
                                <a:gd name="T2" fmla="*/ 10800 w 21600"/>
                                <a:gd name="T3" fmla="*/ 21600 h 21600"/>
                                <a:gd name="T4" fmla="*/ 3229 w 21600"/>
                                <a:gd name="T5" fmla="*/ 10800 h 21600"/>
                                <a:gd name="T6" fmla="*/ 10800 w 21600"/>
                                <a:gd name="T7" fmla="*/ 0 h 21600"/>
                                <a:gd name="T8" fmla="*/ 5029 w 21600"/>
                                <a:gd name="T9" fmla="*/ 5029 h 21600"/>
                                <a:gd name="T10" fmla="*/ 16571 w 21600"/>
                                <a:gd name="T11" fmla="*/ 16571 h 21600"/>
                              </a:gdLst>
                              <a:ahLst/>
                              <a:cxnLst>
                                <a:cxn ang="0">
                                  <a:pos x="T0" y="T1"/>
                                </a:cxn>
                                <a:cxn ang="0">
                                  <a:pos x="T2" y="T3"/>
                                </a:cxn>
                                <a:cxn ang="0">
                                  <a:pos x="T4" y="T5"/>
                                </a:cxn>
                                <a:cxn ang="0">
                                  <a:pos x="T6" y="T7"/>
                                </a:cxn>
                              </a:cxnLst>
                              <a:rect l="T8" t="T9" r="T10" b="T11"/>
                              <a:pathLst>
                                <a:path w="21600" h="21600">
                                  <a:moveTo>
                                    <a:pt x="0" y="0"/>
                                  </a:moveTo>
                                  <a:lnTo>
                                    <a:pt x="6457" y="21600"/>
                                  </a:lnTo>
                                  <a:lnTo>
                                    <a:pt x="15143" y="21600"/>
                                  </a:lnTo>
                                  <a:lnTo>
                                    <a:pt x="21600" y="0"/>
                                  </a:lnTo>
                                  <a:close/>
                                </a:path>
                              </a:pathLst>
                            </a:custGeom>
                            <a:solidFill>
                              <a:srgbClr val="FFFFFF"/>
                            </a:solidFill>
                            <a:ln w="9525">
                              <a:miter lim="800000"/>
                              <a:headEnd/>
                              <a:tailEnd/>
                            </a:ln>
                            <a:effectLst/>
                            <a:scene3d>
                              <a:camera prst="legacyPerspectiveTopRight">
                                <a:rot lat="300000" lon="0" rev="0"/>
                              </a:camera>
                              <a:lightRig rig="legacyFlat3" dir="r"/>
                            </a:scene3d>
                            <a:sp3d extrusionH="430200" prstMaterial="legacyPlastic">
                              <a:bevelT w="13500" h="13500" prst="angle"/>
                              <a:bevelB w="13500" h="13500" prst="angle"/>
                              <a:extrusionClr>
                                <a:srgbClr val="FFFFFF"/>
                              </a:extrusionClr>
                              <a:contourClr>
                                <a:srgbClr val="FFFFFF"/>
                              </a:contourClr>
                            </a:sp3d>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cNvPr id="113" name="Group 67"/>
                        <wpg:cNvGrpSpPr>
                          <a:grpSpLocks/>
                        </wpg:cNvGrpSpPr>
                        <wpg:grpSpPr bwMode="auto">
                          <a:xfrm>
                            <a:off x="137160" y="106680"/>
                            <a:ext cx="1055863" cy="1692377"/>
                            <a:chOff x="1440" y="11496"/>
                            <a:chExt cx="1816" cy="2420"/>
                          </a:xfrm>
                        </wpg:grpSpPr>
                        <wps:wsp>
                          <wps:cNvPr id="115" name="AutoShape 53"/>
                          <wps:cNvSpPr>
                            <a:spLocks noChangeArrowheads="1"/>
                          </wps:cNvSpPr>
                          <wps:spPr bwMode="auto">
                            <a:xfrm>
                              <a:off x="1440" y="11496"/>
                              <a:ext cx="1576" cy="2420"/>
                            </a:xfrm>
                            <a:prstGeom prst="triangle">
                              <a:avLst>
                                <a:gd name="adj" fmla="val 0"/>
                              </a:avLst>
                            </a:prstGeom>
                            <a:solidFill>
                              <a:srgbClr val="FFFFFF"/>
                            </a:solidFill>
                            <a:ln w="9525">
                              <a:miter lim="800000"/>
                              <a:headEnd/>
                              <a:tailEnd/>
                            </a:ln>
                            <a:effectLst/>
                            <a:scene3d>
                              <a:camera prst="legacyPerspectiveTopRight">
                                <a:rot lat="300000" lon="300000" rev="0"/>
                              </a:camera>
                              <a:lightRig rig="legacyFlat3" dir="r"/>
                            </a:scene3d>
                            <a:sp3d extrusionH="201600" prstMaterial="legacyPlastic">
                              <a:bevelT w="13500" h="13500" prst="angle"/>
                              <a:bevelB w="13500" h="13500" prst="angle"/>
                              <a:extrusionClr>
                                <a:srgbClr val="FFFFFF"/>
                              </a:extrusionClr>
                              <a:contourClr>
                                <a:srgbClr val="FFFFFF"/>
                              </a:contourClr>
                            </a:sp3d>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 name="AutoShape 54"/>
                          <wps:cNvSpPr>
                            <a:spLocks noChangeArrowheads="1"/>
                          </wps:cNvSpPr>
                          <wps:spPr bwMode="auto">
                            <a:xfrm rot="10800000">
                              <a:off x="1680" y="11496"/>
                              <a:ext cx="1576" cy="2420"/>
                            </a:xfrm>
                            <a:prstGeom prst="triangle">
                              <a:avLst>
                                <a:gd name="adj" fmla="val 0"/>
                              </a:avLst>
                            </a:prstGeom>
                            <a:solidFill>
                              <a:srgbClr val="FFFFFF"/>
                            </a:solidFill>
                            <a:ln w="9525">
                              <a:miter lim="800000"/>
                              <a:headEnd/>
                              <a:tailEnd/>
                            </a:ln>
                            <a:effectLst/>
                            <a:scene3d>
                              <a:camera prst="legacyPerspectiveTopRight">
                                <a:rot lat="300000" lon="300000" rev="0"/>
                              </a:camera>
                              <a:lightRig rig="legacyFlat3" dir="r"/>
                            </a:scene3d>
                            <a:sp3d extrusionH="201600" prstMaterial="legacyPlastic">
                              <a:bevelT w="13500" h="13500" prst="angle"/>
                              <a:bevelB w="13500" h="13500" prst="angle"/>
                              <a:extrusionClr>
                                <a:srgbClr val="FFFFFF"/>
                              </a:extrusionClr>
                              <a:contourClr>
                                <a:srgbClr val="FFFFFF"/>
                              </a:contourClr>
                            </a:sp3d>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120" name="WordArt 57"/>
                        <wps:cNvSpPr txBox="1">
                          <a:spLocks noChangeArrowheads="1" noChangeShapeType="1" noTextEdit="1"/>
                        </wps:cNvSpPr>
                        <wps:spPr bwMode="auto">
                          <a:xfrm rot="21104744">
                            <a:off x="3649980" y="0"/>
                            <a:ext cx="1307618" cy="674853"/>
                          </a:xfrm>
                          <a:prstGeom prst="rect">
                            <a:avLst/>
                          </a:prstGeom>
                          <a:extLst>
                            <a:ext uri="{AF507438-7753-43E0-B8FC-AC1667EBCBE1}">
                              <a14:hiddenEffects xmlns:a14="http://schemas.microsoft.com/office/drawing/2010/main">
                                <a:effectLst/>
                              </a14:hiddenEffects>
                            </a:ext>
                          </a:extLst>
                        </wps:spPr>
                        <wps:txbx>
                          <w:txbxContent>
                            <w:p w:rsidR="00B0027C" w:rsidRPr="00DC0B90" w:rsidRDefault="00B0027C" w:rsidP="003459A1">
                              <w:pPr>
                                <w:pStyle w:val="StandardWeb"/>
                                <w:spacing w:before="0" w:beforeAutospacing="0" w:after="0" w:afterAutospacing="0"/>
                                <w:jc w:val="center"/>
                                <w:rPr>
                                  <w:rFonts w:asciiTheme="majorHAnsi" w:hAnsiTheme="majorHAnsi"/>
                                  <w:sz w:val="28"/>
                                </w:rPr>
                              </w:pPr>
                              <w:r w:rsidRPr="00DC0B90">
                                <w:rPr>
                                  <w:rFonts w:asciiTheme="majorHAnsi" w:hAnsiTheme="majorHAnsi" w:cs="Arial"/>
                                  <w:color w:val="000000"/>
                                  <w:sz w:val="20"/>
                                  <w:szCs w:val="18"/>
                                  <w14:textOutline w14:w="9525" w14:cap="flat" w14:cmpd="sng" w14:algn="ctr">
                                    <w14:solidFill>
                                      <w14:srgbClr w14:val="000000"/>
                                    </w14:solidFill>
                                    <w14:prstDash w14:val="solid"/>
                                    <w14:round/>
                                  </w14:textOutline>
                                </w:rPr>
                                <w:t>Komplexe Kampfesführung</w:t>
                              </w:r>
                            </w:p>
                          </w:txbxContent>
                        </wps:txbx>
                        <wps:bodyPr wrap="square" numCol="1" fromWordArt="1">
                          <a:prstTxWarp prst="textSlantUp">
                            <a:avLst>
                              <a:gd name="adj" fmla="val 55556"/>
                            </a:avLst>
                          </a:prstTxWarp>
                          <a:noAutofit/>
                        </wps:bodyPr>
                      </wps:wsp>
                      <wps:wsp>
                        <wps:cNvPr id="121" name="WordArt 58"/>
                        <wps:cNvSpPr txBox="1">
                          <a:spLocks noChangeArrowheads="1" noChangeShapeType="1" noTextEdit="1"/>
                        </wps:cNvSpPr>
                        <wps:spPr bwMode="auto">
                          <a:xfrm rot="21104744">
                            <a:off x="3817620" y="403860"/>
                            <a:ext cx="1308781" cy="674853"/>
                          </a:xfrm>
                          <a:prstGeom prst="rect">
                            <a:avLst/>
                          </a:prstGeom>
                          <a:extLst>
                            <a:ext uri="{AF507438-7753-43E0-B8FC-AC1667EBCBE1}">
                              <a14:hiddenEffects xmlns:a14="http://schemas.microsoft.com/office/drawing/2010/main">
                                <a:effectLst/>
                              </a14:hiddenEffects>
                            </a:ext>
                          </a:extLst>
                        </wps:spPr>
                        <wps:txbx>
                          <w:txbxContent>
                            <w:p w:rsidR="00B0027C" w:rsidRDefault="00B0027C" w:rsidP="003459A1">
                              <w:pPr>
                                <w:pStyle w:val="StandardWeb"/>
                                <w:spacing w:before="0" w:beforeAutospacing="0" w:after="0" w:afterAutospacing="0"/>
                                <w:jc w:val="center"/>
                              </w:pPr>
                              <w:r>
                                <w:rPr>
                                  <w:rFonts w:ascii="Arial" w:hAnsi="Arial" w:cs="Arial"/>
                                  <w:color w:val="000000"/>
                                  <w:sz w:val="18"/>
                                  <w:szCs w:val="18"/>
                                  <w14:textOutline w14:w="9525" w14:cap="flat" w14:cmpd="sng" w14:algn="ctr">
                                    <w14:solidFill>
                                      <w14:srgbClr w14:val="000000"/>
                                    </w14:solidFill>
                                    <w14:prstDash w14:val="solid"/>
                                    <w14:round/>
                                  </w14:textOutline>
                                </w:rPr>
                                <w:t>Bedingte Kampfesführung</w:t>
                              </w:r>
                            </w:p>
                          </w:txbxContent>
                        </wps:txbx>
                        <wps:bodyPr wrap="square" numCol="1" fromWordArt="1">
                          <a:prstTxWarp prst="textSlantUp">
                            <a:avLst>
                              <a:gd name="adj" fmla="val 55556"/>
                            </a:avLst>
                          </a:prstTxWarp>
                          <a:noAutofit/>
                        </wps:bodyPr>
                      </wps:wsp>
                      <wps:wsp>
                        <wps:cNvPr id="122" name="WordArt 59"/>
                        <wps:cNvSpPr txBox="1">
                          <a:spLocks noChangeArrowheads="1" noChangeShapeType="1" noTextEdit="1"/>
                        </wps:cNvSpPr>
                        <wps:spPr bwMode="auto">
                          <a:xfrm rot="21104744">
                            <a:off x="3985260" y="807720"/>
                            <a:ext cx="1308200" cy="674853"/>
                          </a:xfrm>
                          <a:prstGeom prst="rect">
                            <a:avLst/>
                          </a:prstGeom>
                          <a:extLst>
                            <a:ext uri="{AF507438-7753-43E0-B8FC-AC1667EBCBE1}">
                              <a14:hiddenEffects xmlns:a14="http://schemas.microsoft.com/office/drawing/2010/main">
                                <a:effectLst/>
                              </a14:hiddenEffects>
                            </a:ext>
                          </a:extLst>
                        </wps:spPr>
                        <wps:txbx>
                          <w:txbxContent>
                            <w:p w:rsidR="00B0027C" w:rsidRDefault="00B0027C" w:rsidP="003459A1">
                              <w:pPr>
                                <w:pStyle w:val="StandardWeb"/>
                                <w:spacing w:before="0" w:beforeAutospacing="0" w:after="0" w:afterAutospacing="0"/>
                                <w:jc w:val="center"/>
                              </w:pPr>
                              <w:r>
                                <w:rPr>
                                  <w:rFonts w:ascii="Arial" w:hAnsi="Arial" w:cs="Arial"/>
                                  <w:color w:val="000000"/>
                                  <w:sz w:val="18"/>
                                  <w:szCs w:val="18"/>
                                  <w14:textOutline w14:w="9525" w14:cap="flat" w14:cmpd="sng" w14:algn="ctr">
                                    <w14:solidFill>
                                      <w14:srgbClr w14:val="000000"/>
                                    </w14:solidFill>
                                    <w14:prstDash w14:val="solid"/>
                                    <w14:round/>
                                  </w14:textOutline>
                                </w:rPr>
                                <w:t>Spezielle Basisfähigkeiten</w:t>
                              </w:r>
                            </w:p>
                          </w:txbxContent>
                        </wps:txbx>
                        <wps:bodyPr wrap="square" numCol="1" fromWordArt="1">
                          <a:prstTxWarp prst="textSlantUp">
                            <a:avLst>
                              <a:gd name="adj" fmla="val 55556"/>
                            </a:avLst>
                          </a:prstTxWarp>
                          <a:noAutofit/>
                        </wps:bodyPr>
                      </wps:wsp>
                      <wps:wsp>
                        <wps:cNvPr id="123" name="WordArt 60"/>
                        <wps:cNvSpPr txBox="1">
                          <a:spLocks noChangeArrowheads="1" noChangeShapeType="1" noTextEdit="1"/>
                        </wps:cNvSpPr>
                        <wps:spPr bwMode="auto">
                          <a:xfrm rot="21104744">
                            <a:off x="4152900" y="1211580"/>
                            <a:ext cx="1307618" cy="674853"/>
                          </a:xfrm>
                          <a:prstGeom prst="rect">
                            <a:avLst/>
                          </a:prstGeom>
                          <a:extLst>
                            <a:ext uri="{AF507438-7753-43E0-B8FC-AC1667EBCBE1}">
                              <a14:hiddenEffects xmlns:a14="http://schemas.microsoft.com/office/drawing/2010/main">
                                <a:effectLst/>
                              </a14:hiddenEffects>
                            </a:ext>
                          </a:extLst>
                        </wps:spPr>
                        <wps:txbx>
                          <w:txbxContent>
                            <w:p w:rsidR="00B0027C" w:rsidRDefault="00B0027C" w:rsidP="003459A1">
                              <w:pPr>
                                <w:pStyle w:val="StandardWeb"/>
                                <w:spacing w:before="0" w:beforeAutospacing="0" w:after="0" w:afterAutospacing="0"/>
                                <w:jc w:val="center"/>
                              </w:pPr>
                              <w:r>
                                <w:rPr>
                                  <w:rFonts w:ascii="Arial" w:hAnsi="Arial" w:cs="Arial"/>
                                  <w:color w:val="000000"/>
                                  <w:sz w:val="18"/>
                                  <w:szCs w:val="18"/>
                                  <w14:textOutline w14:w="9525" w14:cap="flat" w14:cmpd="sng" w14:algn="ctr">
                                    <w14:solidFill>
                                      <w14:srgbClr w14:val="000000"/>
                                    </w14:solidFill>
                                    <w14:prstDash w14:val="solid"/>
                                    <w14:round/>
                                  </w14:textOutline>
                                </w:rPr>
                                <w:t>Allgemeine Basisfähigkeiten</w:t>
                              </w:r>
                            </w:p>
                          </w:txbxContent>
                        </wps:txbx>
                        <wps:bodyPr wrap="square" numCol="1" fromWordArt="1">
                          <a:prstTxWarp prst="textSlantUp">
                            <a:avLst>
                              <a:gd name="adj" fmla="val 55556"/>
                            </a:avLst>
                          </a:prstTxWarp>
                          <a:noAutofit/>
                        </wps:bodyPr>
                      </wps:wsp>
                      <wps:wsp>
                        <wps:cNvPr id="142" name="Textfeld 142"/>
                        <wps:cNvSpPr txBox="1"/>
                        <wps:spPr>
                          <a:xfrm>
                            <a:off x="1866900" y="152400"/>
                            <a:ext cx="1737360" cy="1661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027C" w:rsidRPr="000B74D0" w:rsidRDefault="00B0027C" w:rsidP="00DC0B90">
                              <w:pPr>
                                <w:pStyle w:val="StandardWeb"/>
                                <w:spacing w:before="0" w:beforeAutospacing="0" w:after="0" w:afterAutospacing="0"/>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0B74D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KOKA</w:t>
                              </w:r>
                            </w:p>
                            <w:p w:rsidR="00B0027C" w:rsidRPr="000B74D0" w:rsidRDefault="00B0027C" w:rsidP="00DC0B90">
                              <w:pPr>
                                <w:pStyle w:val="StandardWeb"/>
                                <w:spacing w:before="0" w:beforeAutospacing="0" w:after="0" w:afterAutospacing="0"/>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0B74D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BEKA</w:t>
                              </w:r>
                            </w:p>
                            <w:p w:rsidR="00B0027C" w:rsidRPr="000B74D0" w:rsidRDefault="00B0027C" w:rsidP="00DC0B90">
                              <w:pPr>
                                <w:pStyle w:val="StandardWeb"/>
                                <w:spacing w:before="0" w:beforeAutospacing="0" w:after="0" w:afterAutospacing="0"/>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0B74D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SPEBA</w:t>
                              </w:r>
                            </w:p>
                            <w:p w:rsidR="00B0027C" w:rsidRPr="000B74D0" w:rsidRDefault="00B0027C" w:rsidP="00DC0B90">
                              <w:pPr>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0B74D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ALBA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3" name="Textfeld 143"/>
                        <wps:cNvSpPr txBox="1"/>
                        <wps:spPr>
                          <a:xfrm>
                            <a:off x="670560" y="175260"/>
                            <a:ext cx="708660" cy="156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027C" w:rsidRPr="000B74D0" w:rsidRDefault="00B0027C">
                              <w:pPr>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0B74D0">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Intensität</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wps:wsp>
                        <wps:cNvPr id="144" name="Textfeld 144"/>
                        <wps:cNvSpPr txBox="1"/>
                        <wps:spPr>
                          <a:xfrm>
                            <a:off x="0" y="480060"/>
                            <a:ext cx="708660" cy="156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027C" w:rsidRPr="000B74D0" w:rsidRDefault="00B0027C" w:rsidP="00DC0B90">
                              <w:pPr>
                                <w:jc w:val="center"/>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0B74D0">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Umfang</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0959DE49" id="Gruppieren 146" o:spid="_x0000_s1035" style="width:429.95pt;height:160.8pt;mso-position-horizontal-relative:char;mso-position-vertical-relative:line" coordsize="54605,204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">
                <v:group id="Group 46" o:spid="_x0000_s1036" style="position:absolute;left:13944;top:2057;width:26792;height:16112" coordorigin="3168,3744" coordsize="5472,2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">
                  <v:shape id="AutoShape 47" o:spid="_x0000_s1037" style="position:absolute;left:3168;top:3744;width:5472;height:2880;rotation:18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" path="m,l6457,21600r8686,l21600,,,xe">
                    <o:extrusion v:ext="view" specularity="80000f" color="white" on="t" rotationangle="-5" lightposition="0,-50000" lightposition2="0,50000" type="perspective"/>
                    <v:path o:connecttype="custom" o:connectlocs="4654,1440;2736,2880;818,1440;2736,0" o:connectangles="0,0,0,0" textboxrect="5029,5033,16571,16568"/>
                  </v:shape>
                  <v:shape id="AutoShape 48" o:spid="_x0000_s1038" style="position:absolute;left:3168;top:4464;width:5472;height:2160;rotation:18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" path="m,l6457,21600r8686,l21600,,,xe">
                    <o:extrusion v:ext="view" specularity="80000f" color="white" on="t" rotationangle="-5" lightposition="0,-50000" lightposition2="0,50000" type="perspective"/>
                    <v:path o:connecttype="custom" o:connectlocs="4654,1080;2736,2160;818,1080;2736,0" o:connectangles="0,0,0,0" textboxrect="5029,5030,16571,16570"/>
                  </v:shape>
                  <v:shape id="AutoShape 49" o:spid="_x0000_s1039" style="position:absolute;left:3168;top:5184;width:5472;height:1440;rotation:18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" path="m,l6457,21600r8686,l21600,,,xe">
                    <o:extrusion v:ext="view" specularity="80000f" color="white" on="t" rotationangle="-5" lightposition="0,-50000" lightposition2="0,50000" type="perspective"/>
                    <v:path o:connecttype="custom" o:connectlocs="4654,720;2736,1440;818,720;2736,0" o:connectangles="0,0,0,0" textboxrect="5029,5025,16571,16575"/>
                  </v:shape>
                  <v:shape id="AutoShape 50" o:spid="_x0000_s1040" style="position:absolute;left:3168;top:5904;width:5472;height:720;rotation:18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" path="m,l6457,21600r8686,l21600,,,xe">
                    <o:extrusion v:ext="view" specularity="80000f" color="white" on="t" rotationangle="-5" lightposition="0,-50000" lightposition2="0,50000" type="perspective"/>
                    <v:path o:connecttype="custom" o:connectlocs="4654,360;2736,720;818,360;2736,0" o:connectangles="0,0,0,0" textboxrect="5029,5040,16571,16560"/>
                  </v:shape>
                </v:group>
                <v:group id="Group 67" o:spid="_x0000_s1041" style="position:absolute;left:1371;top:1066;width:10559;height:16924" coordorigin="1440,11496" coordsize="1816,2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53" o:spid="_x0000_s1042" type="#_x0000_t5" style="position:absolute;left:1440;top:11496;width:1576;height:2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" adj="0">
                    <o:extrusion v:ext="view" specularity="80000f" backdepth="18pt" color="white" on="t" rotationangle="-5,5" lightposition="0,-50000" lightposition2="0,50000" type="perspective"/>
                  </v:shape>
                  <v:shape id="AutoShape 54" o:spid="_x0000_s1043" type="#_x0000_t5" style="position:absolute;left:1680;top:11496;width:1576;height:2420;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" adj="0">
                    <o:extrusion v:ext="view" specularity="80000f" backdepth="18pt" color="white" on="t" rotationangle="-5,5" lightposition="0,-50000" lightposition2="0,50000" type="perspective"/>
                  </v:shape>
                </v:group>
                <v:shape id="WordArt 57" o:spid="_x0000_s1044" type="#_x0000_t202" style="position:absolute;left:36499;width:13076;height:6748;rotation:-54095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" filled="f" stroked="f">
                  <o:lock v:ext="edit" shapetype="t"/>
                  <v:textbox>
                    <w:txbxContent>
                      <w:p w:rsidR="00B0027C" w:rsidRPr="00DC0B90" w:rsidRDefault="00B0027C" w:rsidP="003459A1">
                        <w:pPr>
                          <w:pStyle w:val="StandardWeb"/>
                          <w:spacing w:before="0" w:beforeAutospacing="0" w:after="0" w:afterAutospacing="0"/>
                          <w:jc w:val="center"/>
                          <w:rPr>
                            <w:rFonts w:asciiTheme="majorHAnsi" w:hAnsiTheme="majorHAnsi"/>
                            <w:sz w:val="28"/>
                          </w:rPr>
                        </w:pPr>
                        <w:r w:rsidRPr="00DC0B90">
                          <w:rPr>
                            <w:rFonts w:asciiTheme="majorHAnsi" w:hAnsiTheme="majorHAnsi" w:cs="Arial"/>
                            <w:color w:val="000000"/>
                            <w:sz w:val="20"/>
                            <w:szCs w:val="18"/>
                            <w14:textOutline w14:w="9525" w14:cap="flat" w14:cmpd="sng" w14:algn="ctr">
                              <w14:solidFill>
                                <w14:srgbClr w14:val="000000"/>
                              </w14:solidFill>
                              <w14:prstDash w14:val="solid"/>
                              <w14:round/>
                            </w14:textOutline>
                          </w:rPr>
                          <w:t>Komplexe Kampfesführung</w:t>
                        </w:r>
                      </w:p>
                    </w:txbxContent>
                  </v:textbox>
                </v:shape>
                <v:shape id="WordArt 58" o:spid="_x0000_s1045" type="#_x0000_t202" style="position:absolute;left:38176;top:4038;width:13088;height:6749;rotation:-54095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" filled="f" stroked="f">
                  <o:lock v:ext="edit" shapetype="t"/>
                  <v:textbox>
                    <w:txbxContent>
                      <w:p w:rsidR="00B0027C" w:rsidRDefault="00B0027C" w:rsidP="003459A1">
                        <w:pPr>
                          <w:pStyle w:val="StandardWeb"/>
                          <w:spacing w:before="0" w:beforeAutospacing="0" w:after="0" w:afterAutospacing="0"/>
                          <w:jc w:val="center"/>
                        </w:pPr>
                        <w:r>
                          <w:rPr>
                            <w:rFonts w:ascii="Arial" w:hAnsi="Arial" w:cs="Arial"/>
                            <w:color w:val="000000"/>
                            <w:sz w:val="18"/>
                            <w:szCs w:val="18"/>
                            <w14:textOutline w14:w="9525" w14:cap="flat" w14:cmpd="sng" w14:algn="ctr">
                              <w14:solidFill>
                                <w14:srgbClr w14:val="000000"/>
                              </w14:solidFill>
                              <w14:prstDash w14:val="solid"/>
                              <w14:round/>
                            </w14:textOutline>
                          </w:rPr>
                          <w:t>Bedingte Kampfesführung</w:t>
                        </w:r>
                      </w:p>
                    </w:txbxContent>
                  </v:textbox>
                </v:shape>
                <v:shape id="WordArt 59" o:spid="_x0000_s1046" type="#_x0000_t202" style="position:absolute;left:39852;top:8077;width:13082;height:6748;rotation:-54095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" filled="f" stroked="f">
                  <o:lock v:ext="edit" shapetype="t"/>
                  <v:textbox>
                    <w:txbxContent>
                      <w:p w:rsidR="00B0027C" w:rsidRDefault="00B0027C" w:rsidP="003459A1">
                        <w:pPr>
                          <w:pStyle w:val="StandardWeb"/>
                          <w:spacing w:before="0" w:beforeAutospacing="0" w:after="0" w:afterAutospacing="0"/>
                          <w:jc w:val="center"/>
                        </w:pPr>
                        <w:r>
                          <w:rPr>
                            <w:rFonts w:ascii="Arial" w:hAnsi="Arial" w:cs="Arial"/>
                            <w:color w:val="000000"/>
                            <w:sz w:val="18"/>
                            <w:szCs w:val="18"/>
                            <w14:textOutline w14:w="9525" w14:cap="flat" w14:cmpd="sng" w14:algn="ctr">
                              <w14:solidFill>
                                <w14:srgbClr w14:val="000000"/>
                              </w14:solidFill>
                              <w14:prstDash w14:val="solid"/>
                              <w14:round/>
                            </w14:textOutline>
                          </w:rPr>
                          <w:t>Spezielle Basisfähigkeiten</w:t>
                        </w:r>
                      </w:p>
                    </w:txbxContent>
                  </v:textbox>
                </v:shape>
                <v:shape id="WordArt 60" o:spid="_x0000_s1047" type="#_x0000_t202" style="position:absolute;left:41529;top:12115;width:13076;height:6749;rotation:-54095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" filled="f" stroked="f">
                  <o:lock v:ext="edit" shapetype="t"/>
                  <v:textbox>
                    <w:txbxContent>
                      <w:p w:rsidR="00B0027C" w:rsidRDefault="00B0027C" w:rsidP="003459A1">
                        <w:pPr>
                          <w:pStyle w:val="StandardWeb"/>
                          <w:spacing w:before="0" w:beforeAutospacing="0" w:after="0" w:afterAutospacing="0"/>
                          <w:jc w:val="center"/>
                        </w:pPr>
                        <w:r>
                          <w:rPr>
                            <w:rFonts w:ascii="Arial" w:hAnsi="Arial" w:cs="Arial"/>
                            <w:color w:val="000000"/>
                            <w:sz w:val="18"/>
                            <w:szCs w:val="18"/>
                            <w14:textOutline w14:w="9525" w14:cap="flat" w14:cmpd="sng" w14:algn="ctr">
                              <w14:solidFill>
                                <w14:srgbClr w14:val="000000"/>
                              </w14:solidFill>
                              <w14:prstDash w14:val="solid"/>
                              <w14:round/>
                            </w14:textOutline>
                          </w:rPr>
                          <w:t>Allgemeine Basisfähigkeiten</w:t>
                        </w:r>
                      </w:p>
                    </w:txbxContent>
                  </v:textbox>
                </v:shape>
                <v:shape id="Textfeld 142" o:spid="_x0000_s1048" type="#_x0000_t202" style="position:absolute;left:18669;top:1524;width:17373;height:16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" filled="f" stroked="f" strokeweight=".5pt">
                  <v:textbox>
                    <w:txbxContent>
                      <w:p w:rsidR="00B0027C" w:rsidRPr="000B74D0" w:rsidRDefault="00B0027C" w:rsidP="00DC0B90">
                        <w:pPr>
                          <w:pStyle w:val="StandardWeb"/>
                          <w:spacing w:before="0" w:beforeAutospacing="0" w:after="0" w:afterAutospacing="0"/>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0B74D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KOKA</w:t>
                        </w:r>
                      </w:p>
                      <w:p w:rsidR="00B0027C" w:rsidRPr="000B74D0" w:rsidRDefault="00B0027C" w:rsidP="00DC0B90">
                        <w:pPr>
                          <w:pStyle w:val="StandardWeb"/>
                          <w:spacing w:before="0" w:beforeAutospacing="0" w:after="0" w:afterAutospacing="0"/>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0B74D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BEKA</w:t>
                        </w:r>
                      </w:p>
                      <w:p w:rsidR="00B0027C" w:rsidRPr="000B74D0" w:rsidRDefault="00B0027C" w:rsidP="00DC0B90">
                        <w:pPr>
                          <w:pStyle w:val="StandardWeb"/>
                          <w:spacing w:before="0" w:beforeAutospacing="0" w:after="0" w:afterAutospacing="0"/>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0B74D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SPEBA</w:t>
                        </w:r>
                      </w:p>
                      <w:p w:rsidR="00B0027C" w:rsidRPr="000B74D0" w:rsidRDefault="00B0027C" w:rsidP="00DC0B90">
                        <w:pPr>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0B74D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ALBA</w:t>
                        </w:r>
                      </w:p>
                    </w:txbxContent>
                  </v:textbox>
                </v:shape>
                <v:shape id="Textfeld 143" o:spid="_x0000_s1049" type="#_x0000_t202" style="position:absolute;left:6705;top:1752;width:7087;height:15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" filled="f" stroked="f" strokeweight=".5pt">
                  <v:textbox style="layout-flow:vertical">
                    <w:txbxContent>
                      <w:p w:rsidR="00B0027C" w:rsidRPr="000B74D0" w:rsidRDefault="00B0027C">
                        <w:pPr>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0B74D0">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Intensität</w:t>
                        </w:r>
                      </w:p>
                    </w:txbxContent>
                  </v:textbox>
                </v:shape>
                <v:shape id="Textfeld 144" o:spid="_x0000_s1050" type="#_x0000_t202" style="position:absolute;top:4800;width:7086;height:15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" filled="f" stroked="f" strokeweight=".5pt">
                  <v:textbox style="layout-flow:vertical;mso-layout-flow-alt:bottom-to-top">
                    <w:txbxContent>
                      <w:p w:rsidR="00B0027C" w:rsidRPr="000B74D0" w:rsidRDefault="00B0027C" w:rsidP="00DC0B90">
                        <w:pPr>
                          <w:jc w:val="center"/>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0B74D0">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Umfang</w:t>
                        </w:r>
                      </w:p>
                    </w:txbxContent>
                  </v:textbox>
                </v:shape>
                <w10:anchorlock/>
              </v:group>
            </w:pict>
          </mc:Fallback>
        </mc:AlternateContent>
      </w:r>
    </w:p>
    <w:p w:rsidR="00DC0B90" w:rsidRDefault="00DC0B90" w:rsidP="00DC0B90">
      <w:pPr>
        <w:pStyle w:val="Beschriftung"/>
        <w:rPr>
          <w:rFonts w:ascii="Times New Roman" w:hAnsi="Times New Roman"/>
          <w:lang w:val="de-CH"/>
        </w:rPr>
      </w:pPr>
      <w:r>
        <w:t xml:space="preserve">Abbildung </w:t>
      </w:r>
      <w:r>
        <w:fldChar w:fldCharType="begin"/>
      </w:r>
      <w:r>
        <w:instrText xml:space="preserve"> SEQ Abbildung \* ARABIC </w:instrText>
      </w:r>
      <w:r>
        <w:fldChar w:fldCharType="separate"/>
      </w:r>
      <w:r w:rsidR="00AA0C6D">
        <w:rPr>
          <w:noProof/>
        </w:rPr>
        <w:t>45</w:t>
      </w:r>
      <w:r>
        <w:fldChar w:fldCharType="end"/>
      </w:r>
      <w:r>
        <w:t xml:space="preserve">: </w:t>
      </w:r>
      <w:r w:rsidRPr="0030575E">
        <w:t>Übersicht der Trainingsmittel-Hauptgruppen</w:t>
      </w:r>
    </w:p>
    <w:p w:rsidR="00681DC3" w:rsidRPr="000C29F6" w:rsidRDefault="00681DC3">
      <w:pPr>
        <w:spacing w:after="120"/>
        <w:rPr>
          <w:rFonts w:ascii="Times New Roman" w:hAnsi="Times New Roman"/>
          <w:lang w:val="de-CH"/>
        </w:rPr>
      </w:pPr>
      <w:r w:rsidRPr="000C29F6">
        <w:rPr>
          <w:rFonts w:ascii="Times New Roman" w:hAnsi="Times New Roman"/>
          <w:lang w:val="de-CH"/>
        </w:rPr>
        <w:t>Die einzelnen Gruppen werden noch weiter unterteilt:</w:t>
      </w:r>
    </w:p>
    <w:p w:rsidR="00681DC3" w:rsidRPr="000C29F6" w:rsidRDefault="003459A1">
      <w:pPr>
        <w:keepNext/>
        <w:rPr>
          <w:lang w:val="de-CH"/>
        </w:rPr>
      </w:pPr>
      <w:r w:rsidRPr="000C29F6">
        <w:rPr>
          <w:noProof/>
          <w:lang w:val="de-CH"/>
        </w:rPr>
        <w:drawing>
          <wp:inline distT="0" distB="0" distL="0" distR="0" wp14:anchorId="45E99EE6" wp14:editId="2E81A7F6">
            <wp:extent cx="5928360" cy="4251960"/>
            <wp:effectExtent l="0" t="0" r="0" b="0"/>
            <wp:docPr id="53"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7" cstate="screen">
                      <a:extLst>
                        <a:ext uri="{28A0092B-C50C-407E-A947-70E740481C1C}">
                          <a14:useLocalDpi xmlns:a14="http://schemas.microsoft.com/office/drawing/2010/main"/>
                        </a:ext>
                      </a:extLst>
                    </a:blip>
                    <a:srcRect/>
                    <a:stretch>
                      <a:fillRect/>
                    </a:stretch>
                  </pic:blipFill>
                  <pic:spPr bwMode="auto">
                    <a:xfrm>
                      <a:off x="0" y="0"/>
                      <a:ext cx="5928360" cy="4251960"/>
                    </a:xfrm>
                    <a:prstGeom prst="rect">
                      <a:avLst/>
                    </a:prstGeom>
                    <a:noFill/>
                    <a:ln>
                      <a:noFill/>
                    </a:ln>
                  </pic:spPr>
                </pic:pic>
              </a:graphicData>
            </a:graphic>
          </wp:inline>
        </w:drawing>
      </w:r>
    </w:p>
    <w:p w:rsidR="00681DC3" w:rsidRPr="000C29F6" w:rsidRDefault="00681DC3">
      <w:pPr>
        <w:pStyle w:val="Beschriftung"/>
        <w:jc w:val="center"/>
        <w:rPr>
          <w:lang w:val="de-CH"/>
        </w:rPr>
      </w:pPr>
      <w:bookmarkStart w:id="92" w:name="_Ref399829896"/>
      <w:r w:rsidRPr="000C29F6">
        <w:rPr>
          <w:lang w:val="de-CH"/>
        </w:rPr>
        <w:t xml:space="preserve">Tabelle </w:t>
      </w:r>
      <w:r w:rsidRPr="000C29F6">
        <w:rPr>
          <w:lang w:val="de-CH"/>
        </w:rPr>
        <w:fldChar w:fldCharType="begin"/>
      </w:r>
      <w:r w:rsidRPr="000C29F6">
        <w:rPr>
          <w:lang w:val="de-CH"/>
        </w:rPr>
        <w:instrText xml:space="preserve"> SEQ Tabelle \* ARABIC </w:instrText>
      </w:r>
      <w:r w:rsidRPr="000C29F6">
        <w:rPr>
          <w:lang w:val="de-CH"/>
        </w:rPr>
        <w:fldChar w:fldCharType="separate"/>
      </w:r>
      <w:r w:rsidR="00AA0C6D">
        <w:rPr>
          <w:noProof/>
          <w:lang w:val="de-CH"/>
        </w:rPr>
        <w:t>7</w:t>
      </w:r>
      <w:r w:rsidRPr="000C29F6">
        <w:rPr>
          <w:lang w:val="de-CH"/>
        </w:rPr>
        <w:fldChar w:fldCharType="end"/>
      </w:r>
      <w:r w:rsidRPr="000C29F6">
        <w:rPr>
          <w:noProof/>
          <w:lang w:val="de-CH"/>
        </w:rPr>
        <w:t>: Trainingsmittelkatalog</w:t>
      </w:r>
      <w:bookmarkEnd w:id="92"/>
    </w:p>
    <w:p w:rsidR="00681DC3" w:rsidRPr="000C29F6" w:rsidRDefault="00681DC3" w:rsidP="00DC0B90">
      <w:pPr>
        <w:rPr>
          <w:lang w:val="de-CH"/>
        </w:rPr>
      </w:pPr>
      <w:r w:rsidRPr="000C29F6">
        <w:rPr>
          <w:lang w:val="de-CH"/>
        </w:rPr>
        <w:t xml:space="preserve">Ein methodisches Prinzip, das ich verfolgen will, heisst </w:t>
      </w:r>
      <w:r w:rsidRPr="000C29F6">
        <w:rPr>
          <w:b/>
          <w:lang w:val="de-CH"/>
        </w:rPr>
        <w:t>Kurzzeitbelastung</w:t>
      </w:r>
      <w:r w:rsidRPr="000C29F6">
        <w:rPr>
          <w:lang w:val="de-CH"/>
        </w:rPr>
        <w:t>. Um den zwei Qualitätsanforderungen</w:t>
      </w:r>
    </w:p>
    <w:p w:rsidR="00681DC3" w:rsidRPr="000C29F6" w:rsidRDefault="00681DC3" w:rsidP="00DC0B90">
      <w:pPr>
        <w:pStyle w:val="Listenabsatz"/>
      </w:pPr>
      <w:r w:rsidRPr="000C29F6">
        <w:t>Konzentrations-/Aufmerksamkeitsfähigkeit und</w:t>
      </w:r>
    </w:p>
    <w:p w:rsidR="00681DC3" w:rsidRPr="000C29F6" w:rsidRDefault="00681DC3" w:rsidP="00DC0B90">
      <w:pPr>
        <w:pStyle w:val="Listenabsatz"/>
      </w:pPr>
      <w:r w:rsidRPr="000C29F6">
        <w:t>Umstellungsfähigkeit</w:t>
      </w:r>
    </w:p>
    <w:p w:rsidR="00681DC3" w:rsidRPr="000C29F6" w:rsidRDefault="00681DC3" w:rsidP="00DC0B90">
      <w:pPr>
        <w:rPr>
          <w:lang w:val="de-CH"/>
        </w:rPr>
      </w:pPr>
      <w:r w:rsidRPr="000C29F6">
        <w:rPr>
          <w:lang w:val="de-CH"/>
        </w:rPr>
        <w:lastRenderedPageBreak/>
        <w:t>gerecht zu werden, soll der Ringer durch konkrete Aufgabenstellungen im Training geleitet werden. Das Prinzip der Kurzzeitbelastung ist ausführlich im Sportfachpraktikum beschrieben.</w:t>
      </w:r>
    </w:p>
    <w:p w:rsidR="00681DC3" w:rsidRPr="000C29F6" w:rsidRDefault="00681DC3" w:rsidP="00DC0B90">
      <w:pPr>
        <w:rPr>
          <w:lang w:val="de-CH"/>
        </w:rPr>
      </w:pPr>
      <w:r w:rsidRPr="000C29F6">
        <w:rPr>
          <w:lang w:val="de-CH"/>
        </w:rPr>
        <w:t>Vor allem das kampfspezifische Training soll bestimmte Positionen und Situationen in variierender Form vorschreiben, um vom Ringer gezielte Antworten zu verlangen. Im Training kann der Ringer eine geeignete Antwort suchen, im Wettkampf muss er sie schon bereit halten. Diese Form der ständigen Aufgabenvorgabe zwingt den Ringer auch, sich innerhalb eines Kampfes umstellen zu können und neue Situationen als Herausforderung zu betrachten.</w:t>
      </w:r>
    </w:p>
    <w:p w:rsidR="00681DC3" w:rsidRPr="000C29F6" w:rsidRDefault="00681DC3">
      <w:pPr>
        <w:rPr>
          <w:rFonts w:ascii="Times New Roman" w:hAnsi="Times New Roman"/>
          <w:lang w:val="de-CH"/>
        </w:rPr>
      </w:pPr>
    </w:p>
    <w:p w:rsidR="00681DC3" w:rsidRPr="000C29F6" w:rsidRDefault="00587509" w:rsidP="003459A1">
      <w:pPr>
        <w:pStyle w:val="berschrift1"/>
        <w:rPr>
          <w:lang w:val="de-CH"/>
        </w:rPr>
      </w:pPr>
      <w:bookmarkStart w:id="93" w:name="_Toc367888676"/>
      <w:r>
        <w:rPr>
          <w:lang w:val="de-CH"/>
        </w:rPr>
        <w:lastRenderedPageBreak/>
        <w:t>Zusammenfassung</w:t>
      </w:r>
      <w:bookmarkEnd w:id="93"/>
    </w:p>
    <w:p w:rsidR="00681DC3" w:rsidRPr="000C29F6" w:rsidRDefault="00587509" w:rsidP="00760B2E">
      <w:pPr>
        <w:rPr>
          <w:lang w:val="de-CH"/>
        </w:rPr>
      </w:pPr>
      <w:r>
        <w:rPr>
          <w:lang w:val="de-CH"/>
        </w:rPr>
        <w:t>…</w:t>
      </w:r>
    </w:p>
    <w:p w:rsidR="00681DC3" w:rsidRPr="000C29F6" w:rsidRDefault="00681DC3" w:rsidP="003459A1">
      <w:pPr>
        <w:pStyle w:val="berschrift1"/>
        <w:rPr>
          <w:lang w:val="de-CH"/>
        </w:rPr>
      </w:pPr>
      <w:bookmarkStart w:id="94" w:name="_Toc397178141"/>
      <w:bookmarkStart w:id="95" w:name="_Toc367888677"/>
      <w:r w:rsidRPr="000C29F6">
        <w:rPr>
          <w:lang w:val="de-CH"/>
        </w:rPr>
        <w:lastRenderedPageBreak/>
        <w:t>Ausblick</w:t>
      </w:r>
      <w:bookmarkEnd w:id="94"/>
      <w:bookmarkEnd w:id="95"/>
    </w:p>
    <w:p w:rsidR="00681DC3" w:rsidRPr="000C29F6" w:rsidRDefault="00135115" w:rsidP="00760B2E">
      <w:pPr>
        <w:rPr>
          <w:lang w:val="de-CH"/>
        </w:rPr>
      </w:pPr>
      <w:r>
        <w:rPr>
          <w:lang w:val="de-CH"/>
        </w:rPr>
        <w:t>…</w:t>
      </w:r>
    </w:p>
    <w:p w:rsidR="00681DC3" w:rsidRPr="000C29F6" w:rsidRDefault="00135115" w:rsidP="00587509">
      <w:pPr>
        <w:pStyle w:val="berschrift1"/>
        <w:numPr>
          <w:ilvl w:val="0"/>
          <w:numId w:val="0"/>
        </w:numPr>
        <w:rPr>
          <w:lang w:val="de-CH"/>
        </w:rPr>
      </w:pPr>
      <w:bookmarkStart w:id="96" w:name="_Toc367888678"/>
      <w:bookmarkStart w:id="97" w:name="_Ref460351997"/>
      <w:bookmarkStart w:id="98" w:name="_Ref460352010"/>
      <w:r>
        <w:rPr>
          <w:lang w:val="de-CH"/>
        </w:rPr>
        <w:lastRenderedPageBreak/>
        <w:t>Quellenverzeichnis</w:t>
      </w:r>
      <w:bookmarkEnd w:id="96"/>
      <w:bookmarkEnd w:id="97"/>
      <w:bookmarkEnd w:id="98"/>
    </w:p>
    <w:p w:rsidR="00587509" w:rsidRDefault="00587509" w:rsidP="00587509">
      <w:pPr>
        <w:rPr>
          <w:lang w:val="de-CH"/>
        </w:rPr>
      </w:pPr>
      <w:bookmarkStart w:id="99" w:name="_Toc397178143"/>
    </w:p>
    <w:p w:rsidR="0034418D" w:rsidRDefault="0034418D" w:rsidP="00587509">
      <w:pPr>
        <w:rPr>
          <w:lang w:val="de-CH"/>
        </w:rPr>
      </w:pPr>
    </w:p>
    <w:p w:rsidR="00135115" w:rsidRDefault="00135115" w:rsidP="00587509">
      <w:pPr>
        <w:pStyle w:val="berschrift1"/>
        <w:numPr>
          <w:ilvl w:val="0"/>
          <w:numId w:val="0"/>
        </w:numPr>
        <w:rPr>
          <w:lang w:val="de-CH"/>
        </w:rPr>
      </w:pPr>
      <w:bookmarkStart w:id="100" w:name="_Toc367888679"/>
      <w:r w:rsidRPr="000C29F6">
        <w:rPr>
          <w:lang w:val="de-CH"/>
        </w:rPr>
        <w:lastRenderedPageBreak/>
        <w:t>Anhang</w:t>
      </w:r>
      <w:bookmarkEnd w:id="99"/>
      <w:bookmarkEnd w:id="100"/>
    </w:p>
    <w:p w:rsidR="006B2056" w:rsidRDefault="00135115" w:rsidP="0089059D">
      <w:pPr>
        <w:spacing w:after="240"/>
        <w:jc w:val="both"/>
        <w:rPr>
          <w:rFonts w:ascii="Times New Roman" w:hAnsi="Times New Roman"/>
          <w:lang w:val="de-CH"/>
        </w:rPr>
      </w:pPr>
      <w:r>
        <w:rPr>
          <w:rFonts w:ascii="Times New Roman" w:hAnsi="Times New Roman"/>
          <w:lang w:val="de-CH"/>
        </w:rPr>
        <w:t>…</w:t>
      </w:r>
    </w:p>
    <w:p w:rsidR="00862A9E" w:rsidRDefault="00862A9E" w:rsidP="00862A9E">
      <w:pPr>
        <w:rPr>
          <w:lang w:val="de-CH"/>
        </w:rPr>
      </w:pPr>
      <w:bookmarkStart w:id="101" w:name="_GoBack"/>
      <w:bookmarkEnd w:id="101"/>
    </w:p>
    <w:sectPr w:rsidR="00862A9E" w:rsidSect="0009254F">
      <w:headerReference w:type="default" r:id="rId58"/>
      <w:footerReference w:type="default" r:id="rId59"/>
      <w:pgSz w:w="11907" w:h="16840" w:code="9"/>
      <w:pgMar w:top="1418" w:right="1134" w:bottom="1134" w:left="1418" w:header="720" w:footer="5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6728C" w:rsidRDefault="00A6728C">
      <w:pPr>
        <w:spacing w:before="0" w:after="0" w:line="240" w:lineRule="auto"/>
      </w:pPr>
      <w:r>
        <w:separator/>
      </w:r>
    </w:p>
  </w:endnote>
  <w:endnote w:type="continuationSeparator" w:id="0">
    <w:p w:rsidR="00A6728C" w:rsidRDefault="00A6728C">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0027C" w:rsidRPr="0009254F" w:rsidRDefault="00B0027C" w:rsidP="0009254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0027C" w:rsidRDefault="00B0027C" w:rsidP="0009254F">
    <w:pPr>
      <w:pStyle w:val="Fuzeile"/>
      <w:pBdr>
        <w:top w:val="single" w:sz="6" w:space="3" w:color="auto"/>
      </w:pBdr>
      <w:tabs>
        <w:tab w:val="clear" w:pos="4536"/>
        <w:tab w:val="clear" w:pos="9072"/>
        <w:tab w:val="right" w:pos="9356"/>
      </w:tabs>
      <w:jc w:val="center"/>
      <w:rPr>
        <w:b/>
        <w:sz w:val="20"/>
      </w:rPr>
    </w:pPr>
    <w:r>
      <w:rPr>
        <w:b/>
        <w:sz w:val="20"/>
      </w:rPr>
      <w:t xml:space="preserve">– </w:t>
    </w:r>
    <w:r>
      <w:rPr>
        <w:rStyle w:val="Seitenzahl"/>
        <w:b/>
        <w:sz w:val="20"/>
      </w:rPr>
      <w:fldChar w:fldCharType="begin"/>
    </w:r>
    <w:r>
      <w:rPr>
        <w:rStyle w:val="Seitenzahl"/>
        <w:b/>
        <w:sz w:val="20"/>
      </w:rPr>
      <w:instrText xml:space="preserve"> PAGE </w:instrText>
    </w:r>
    <w:r>
      <w:rPr>
        <w:rStyle w:val="Seitenzahl"/>
        <w:b/>
        <w:sz w:val="20"/>
      </w:rPr>
      <w:fldChar w:fldCharType="separate"/>
    </w:r>
    <w:r w:rsidR="001C665C">
      <w:rPr>
        <w:rStyle w:val="Seitenzahl"/>
        <w:b/>
        <w:noProof/>
        <w:sz w:val="20"/>
      </w:rPr>
      <w:t>49</w:t>
    </w:r>
    <w:r>
      <w:rPr>
        <w:rStyle w:val="Seitenzahl"/>
        <w:b/>
        <w:sz w:val="20"/>
      </w:rPr>
      <w:fldChar w:fldCharType="end"/>
    </w:r>
    <w:r>
      <w:rPr>
        <w:rStyle w:val="Seitenzahl"/>
        <w:b/>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6728C" w:rsidRDefault="00A6728C">
      <w:pPr>
        <w:spacing w:before="0" w:after="0" w:line="240" w:lineRule="auto"/>
      </w:pPr>
      <w:r>
        <w:separator/>
      </w:r>
    </w:p>
  </w:footnote>
  <w:footnote w:type="continuationSeparator" w:id="0">
    <w:p w:rsidR="00A6728C" w:rsidRDefault="00A6728C">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0027C" w:rsidRDefault="00B0027C" w:rsidP="0009254F">
    <w:pPr>
      <w:pStyle w:val="Kopfzeile"/>
      <w:pBdr>
        <w:bottom w:val="single" w:sz="6" w:space="1" w:color="auto"/>
      </w:pBdr>
      <w:shd w:val="clear" w:color="auto" w:fill="DEEAF6" w:themeFill="accent1" w:themeFillTint="33"/>
      <w:tabs>
        <w:tab w:val="clear" w:pos="4536"/>
        <w:tab w:val="clear" w:pos="9072"/>
        <w:tab w:val="right" w:pos="9356"/>
      </w:tabs>
      <w:rPr>
        <w:b/>
        <w:sz w:val="20"/>
      </w:rPr>
    </w:pPr>
    <w:r>
      <w:rPr>
        <w:b/>
        <w:sz w:val="20"/>
      </w:rPr>
      <w:t>Sportfach Ringen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0027C" w:rsidRDefault="00B0027C" w:rsidP="003459A1">
    <w:pPr>
      <w:pStyle w:val="Kopfzeile"/>
      <w:pBdr>
        <w:bottom w:val="single" w:sz="6" w:space="1" w:color="auto"/>
      </w:pBdr>
      <w:shd w:val="clear" w:color="auto" w:fill="DEEAF6" w:themeFill="accent1" w:themeFillTint="33"/>
      <w:tabs>
        <w:tab w:val="clear" w:pos="4536"/>
        <w:tab w:val="clear" w:pos="9072"/>
        <w:tab w:val="right" w:pos="9356"/>
      </w:tabs>
      <w:rPr>
        <w:b/>
        <w:sz w:val="20"/>
      </w:rPr>
    </w:pPr>
    <w:r>
      <w:rPr>
        <w:b/>
        <w:sz w:val="20"/>
      </w:rPr>
      <w:t>Sportfach Ringen</w:t>
    </w:r>
    <w:r>
      <w:rPr>
        <w:b/>
        <w:sz w:val="20"/>
      </w:rPr>
      <w:tab/>
    </w:r>
    <w:r>
      <w:rPr>
        <w:b/>
        <w:sz w:val="20"/>
      </w:rPr>
      <w:fldChar w:fldCharType="begin"/>
    </w:r>
    <w:r>
      <w:rPr>
        <w:b/>
        <w:sz w:val="20"/>
      </w:rPr>
      <w:instrText xml:space="preserve"> STYLEREF "Überschrift 2" \* MERGEFORMAT </w:instrText>
    </w:r>
    <w:r>
      <w:rPr>
        <w:b/>
        <w:sz w:val="20"/>
      </w:rPr>
      <w:fldChar w:fldCharType="separate"/>
    </w:r>
    <w:r w:rsidR="001C665C" w:rsidRPr="001C665C">
      <w:rPr>
        <w:bCs/>
        <w:noProof/>
        <w:sz w:val="20"/>
      </w:rPr>
      <w:t>Jahresplanung</w:t>
    </w:r>
    <w:r>
      <w:rPr>
        <w:b/>
        <w:sz w:val="20"/>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11496D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1549CA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8FA54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AB2AF9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8061F7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5E0DF8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012D52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C0676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7A80B3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7FAA77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563C9914"/>
    <w:lvl w:ilvl="0">
      <w:start w:val="1"/>
      <w:numFmt w:val="decimal"/>
      <w:pStyle w:val="berschrift1"/>
      <w:lvlText w:val="%1"/>
      <w:lvlJc w:val="left"/>
      <w:pPr>
        <w:ind w:left="851" w:hanging="851"/>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berschrift2"/>
      <w:lvlText w:val="%1.%2"/>
      <w:lvlJc w:val="left"/>
      <w:pPr>
        <w:ind w:left="851" w:hanging="851"/>
      </w:pPr>
      <w:rPr>
        <w:rFonts w:hint="default"/>
      </w:rPr>
    </w:lvl>
    <w:lvl w:ilvl="2">
      <w:start w:val="1"/>
      <w:numFmt w:val="decimal"/>
      <w:pStyle w:val="berschrift3"/>
      <w:lvlText w:val="%1.%2.%3"/>
      <w:lvlJc w:val="left"/>
      <w:pPr>
        <w:ind w:left="851" w:hanging="851"/>
      </w:pPr>
      <w:rPr>
        <w:rFonts w:hint="default"/>
      </w:rPr>
    </w:lvl>
    <w:lvl w:ilvl="3">
      <w:start w:val="1"/>
      <w:numFmt w:val="decimal"/>
      <w:pStyle w:val="berschrift4"/>
      <w:lvlText w:val="%1.%2.%3.%4"/>
      <w:lvlJc w:val="left"/>
      <w:pPr>
        <w:ind w:left="851" w:hanging="851"/>
      </w:pPr>
      <w:rPr>
        <w:rFonts w:hint="default"/>
      </w:rPr>
    </w:lvl>
    <w:lvl w:ilvl="4">
      <w:start w:val="1"/>
      <w:numFmt w:val="decimal"/>
      <w:pStyle w:val="berschrift5"/>
      <w:lvlText w:val="%1.%2.%3.%4.%5"/>
      <w:lvlJc w:val="left"/>
      <w:pPr>
        <w:ind w:left="851" w:hanging="851"/>
      </w:pPr>
      <w:rPr>
        <w:rFonts w:hint="default"/>
      </w:rPr>
    </w:lvl>
    <w:lvl w:ilvl="5">
      <w:start w:val="1"/>
      <w:numFmt w:val="decimal"/>
      <w:pStyle w:val="berschrift6"/>
      <w:lvlText w:val="%1.%2.%3.%4.%5.%6"/>
      <w:lvlJc w:val="left"/>
      <w:pPr>
        <w:ind w:left="851" w:hanging="851"/>
      </w:pPr>
      <w:rPr>
        <w:rFonts w:hint="default"/>
      </w:rPr>
    </w:lvl>
    <w:lvl w:ilvl="6">
      <w:start w:val="1"/>
      <w:numFmt w:val="decimal"/>
      <w:pStyle w:val="berschrift7"/>
      <w:lvlText w:val="%1.%2.%3.%4.%5.%6.%7"/>
      <w:lvlJc w:val="left"/>
      <w:pPr>
        <w:ind w:left="851" w:hanging="851"/>
      </w:pPr>
      <w:rPr>
        <w:rFonts w:hint="default"/>
      </w:rPr>
    </w:lvl>
    <w:lvl w:ilvl="7">
      <w:start w:val="1"/>
      <w:numFmt w:val="decimal"/>
      <w:pStyle w:val="berschrift8"/>
      <w:lvlText w:val="%1.%2.%3.%4.%5.%6.%7.%8"/>
      <w:lvlJc w:val="left"/>
      <w:pPr>
        <w:ind w:left="851" w:hanging="851"/>
      </w:pPr>
      <w:rPr>
        <w:rFonts w:hint="default"/>
      </w:rPr>
    </w:lvl>
    <w:lvl w:ilvl="8">
      <w:start w:val="1"/>
      <w:numFmt w:val="decimal"/>
      <w:pStyle w:val="berschrift9"/>
      <w:lvlText w:val="%1.%2.%3.%4.%5.%6.%7.%8.%9"/>
      <w:lvlJc w:val="left"/>
      <w:pPr>
        <w:ind w:left="851" w:hanging="851"/>
      </w:pPr>
      <w:rPr>
        <w:rFonts w:hint="default"/>
      </w:rPr>
    </w:lvl>
  </w:abstractNum>
  <w:abstractNum w:abstractNumId="11" w15:restartNumberingAfterBreak="0">
    <w:nsid w:val="FFFFFFFE"/>
    <w:multiLevelType w:val="singleLevel"/>
    <w:tmpl w:val="FFFFFFFF"/>
    <w:lvl w:ilvl="0">
      <w:numFmt w:val="decimal"/>
      <w:lvlText w:val="*"/>
      <w:lvlJc w:val="left"/>
    </w:lvl>
  </w:abstractNum>
  <w:abstractNum w:abstractNumId="12" w15:restartNumberingAfterBreak="0">
    <w:nsid w:val="07574AD9"/>
    <w:multiLevelType w:val="hybridMultilevel"/>
    <w:tmpl w:val="4AE0CEAA"/>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3" w15:restartNumberingAfterBreak="0">
    <w:nsid w:val="12556AD4"/>
    <w:multiLevelType w:val="hybridMultilevel"/>
    <w:tmpl w:val="0DFE1CD6"/>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4" w15:restartNumberingAfterBreak="0">
    <w:nsid w:val="20454129"/>
    <w:multiLevelType w:val="hybridMultilevel"/>
    <w:tmpl w:val="00C04734"/>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5" w15:restartNumberingAfterBreak="0">
    <w:nsid w:val="2CBB440C"/>
    <w:multiLevelType w:val="hybridMultilevel"/>
    <w:tmpl w:val="7A1C03CE"/>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6" w15:restartNumberingAfterBreak="0">
    <w:nsid w:val="2F18766B"/>
    <w:multiLevelType w:val="hybridMultilevel"/>
    <w:tmpl w:val="852EB97A"/>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7" w15:restartNumberingAfterBreak="0">
    <w:nsid w:val="37EC0D66"/>
    <w:multiLevelType w:val="singleLevel"/>
    <w:tmpl w:val="6F687A2A"/>
    <w:lvl w:ilvl="0">
      <w:start w:val="1"/>
      <w:numFmt w:val="decimal"/>
      <w:lvlText w:val="%1. "/>
      <w:legacy w:legacy="1" w:legacySpace="0" w:legacyIndent="283"/>
      <w:lvlJc w:val="left"/>
      <w:pPr>
        <w:ind w:left="283" w:hanging="283"/>
      </w:pPr>
      <w:rPr>
        <w:rFonts w:ascii="Times New Roman" w:hAnsi="Times New Roman" w:hint="default"/>
        <w:b w:val="0"/>
        <w:i w:val="0"/>
        <w:sz w:val="24"/>
        <w:u w:val="none"/>
      </w:rPr>
    </w:lvl>
  </w:abstractNum>
  <w:abstractNum w:abstractNumId="18" w15:restartNumberingAfterBreak="0">
    <w:nsid w:val="393618B6"/>
    <w:multiLevelType w:val="hybridMultilevel"/>
    <w:tmpl w:val="53A429A2"/>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9" w15:restartNumberingAfterBreak="0">
    <w:nsid w:val="3DCE5434"/>
    <w:multiLevelType w:val="hybridMultilevel"/>
    <w:tmpl w:val="D7D4911A"/>
    <w:lvl w:ilvl="0" w:tplc="AAFC29E8">
      <w:start w:val="1"/>
      <w:numFmt w:val="decimal"/>
      <w:lvlText w:val="%1."/>
      <w:lvlJc w:val="left"/>
      <w:pPr>
        <w:ind w:left="454"/>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08070017">
      <w:start w:val="1"/>
      <w:numFmt w:val="lowerLetter"/>
      <w:lvlText w:val="%2)"/>
      <w:lvlJc w:val="left"/>
      <w:pPr>
        <w:ind w:left="892"/>
      </w:pPr>
      <w:rPr>
        <w:b w:val="0"/>
        <w:i w:val="0"/>
        <w:strike w:val="0"/>
        <w:dstrike w:val="0"/>
        <w:color w:val="000000"/>
        <w:sz w:val="24"/>
        <w:szCs w:val="24"/>
        <w:u w:val="none" w:color="000000"/>
        <w:bdr w:val="none" w:sz="0" w:space="0" w:color="auto"/>
        <w:shd w:val="clear" w:color="auto" w:fill="auto"/>
        <w:vertAlign w:val="baseline"/>
      </w:rPr>
    </w:lvl>
    <w:lvl w:ilvl="2" w:tplc="2F86881E">
      <w:start w:val="1"/>
      <w:numFmt w:val="bullet"/>
      <w:lvlText w:val="▪"/>
      <w:lvlJc w:val="left"/>
      <w:pPr>
        <w:ind w:left="153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B924C9E">
      <w:start w:val="1"/>
      <w:numFmt w:val="bullet"/>
      <w:lvlText w:val="•"/>
      <w:lvlJc w:val="left"/>
      <w:pPr>
        <w:ind w:left="225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C54AD58">
      <w:start w:val="1"/>
      <w:numFmt w:val="bullet"/>
      <w:lvlText w:val="o"/>
      <w:lvlJc w:val="left"/>
      <w:pPr>
        <w:ind w:left="297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8DA5BAA">
      <w:start w:val="1"/>
      <w:numFmt w:val="bullet"/>
      <w:lvlText w:val="▪"/>
      <w:lvlJc w:val="left"/>
      <w:pPr>
        <w:ind w:left="369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3ACA990">
      <w:start w:val="1"/>
      <w:numFmt w:val="bullet"/>
      <w:lvlText w:val="•"/>
      <w:lvlJc w:val="left"/>
      <w:pPr>
        <w:ind w:left="441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97AC272">
      <w:start w:val="1"/>
      <w:numFmt w:val="bullet"/>
      <w:lvlText w:val="o"/>
      <w:lvlJc w:val="left"/>
      <w:pPr>
        <w:ind w:left="513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0E2A158">
      <w:start w:val="1"/>
      <w:numFmt w:val="bullet"/>
      <w:lvlText w:val="▪"/>
      <w:lvlJc w:val="left"/>
      <w:pPr>
        <w:ind w:left="585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40931060"/>
    <w:multiLevelType w:val="hybridMultilevel"/>
    <w:tmpl w:val="C06C6CCC"/>
    <w:lvl w:ilvl="0" w:tplc="34748D62">
      <w:start w:val="1"/>
      <w:numFmt w:val="bullet"/>
      <w:pStyle w:val="Listenabsatz"/>
      <w:lvlText w:val=""/>
      <w:lvlJc w:val="left"/>
      <w:pPr>
        <w:ind w:left="360" w:hanging="360"/>
      </w:pPr>
      <w:rPr>
        <w:rFonts w:ascii="Symbol" w:hAnsi="Symbol" w:hint="default"/>
      </w:rPr>
    </w:lvl>
    <w:lvl w:ilvl="1" w:tplc="08070003">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1" w15:restartNumberingAfterBreak="0">
    <w:nsid w:val="43F14129"/>
    <w:multiLevelType w:val="hybridMultilevel"/>
    <w:tmpl w:val="00E0E91A"/>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2" w15:restartNumberingAfterBreak="0">
    <w:nsid w:val="4F3E41A1"/>
    <w:multiLevelType w:val="hybridMultilevel"/>
    <w:tmpl w:val="F932BB62"/>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3" w15:restartNumberingAfterBreak="0">
    <w:nsid w:val="512F2D0B"/>
    <w:multiLevelType w:val="hybridMultilevel"/>
    <w:tmpl w:val="96582AEE"/>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4" w15:restartNumberingAfterBreak="0">
    <w:nsid w:val="56681133"/>
    <w:multiLevelType w:val="hybridMultilevel"/>
    <w:tmpl w:val="FDE62E82"/>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5" w15:restartNumberingAfterBreak="0">
    <w:nsid w:val="5A745308"/>
    <w:multiLevelType w:val="hybridMultilevel"/>
    <w:tmpl w:val="66CE4342"/>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6" w15:restartNumberingAfterBreak="0">
    <w:nsid w:val="5B077823"/>
    <w:multiLevelType w:val="hybridMultilevel"/>
    <w:tmpl w:val="529C882C"/>
    <w:lvl w:ilvl="0" w:tplc="E114446E">
      <w:start w:val="1"/>
      <w:numFmt w:val="decimal"/>
      <w:lvlText w:val="Stufe %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7" w15:restartNumberingAfterBreak="0">
    <w:nsid w:val="5B4655F1"/>
    <w:multiLevelType w:val="hybridMultilevel"/>
    <w:tmpl w:val="9CBECE38"/>
    <w:lvl w:ilvl="0" w:tplc="08070001">
      <w:start w:val="1"/>
      <w:numFmt w:val="bullet"/>
      <w:lvlText w:val=""/>
      <w:lvlJc w:val="left"/>
      <w:pPr>
        <w:ind w:left="283" w:hanging="283"/>
      </w:pPr>
      <w:rPr>
        <w:rFonts w:ascii="Symbol" w:hAnsi="Symbol" w:hint="default"/>
        <w:b w:val="0"/>
        <w:i w:val="0"/>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8" w15:restartNumberingAfterBreak="0">
    <w:nsid w:val="615E14DD"/>
    <w:multiLevelType w:val="hybridMultilevel"/>
    <w:tmpl w:val="18082E7E"/>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9" w15:restartNumberingAfterBreak="0">
    <w:nsid w:val="65180BF6"/>
    <w:multiLevelType w:val="hybridMultilevel"/>
    <w:tmpl w:val="33BC382E"/>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30" w15:restartNumberingAfterBreak="0">
    <w:nsid w:val="68292E13"/>
    <w:multiLevelType w:val="hybridMultilevel"/>
    <w:tmpl w:val="7F4C2BAC"/>
    <w:lvl w:ilvl="0" w:tplc="0807000F">
      <w:start w:val="1"/>
      <w:numFmt w:val="decimal"/>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1" w15:restartNumberingAfterBreak="0">
    <w:nsid w:val="70966A89"/>
    <w:multiLevelType w:val="hybridMultilevel"/>
    <w:tmpl w:val="B2DADD6E"/>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32" w15:restartNumberingAfterBreak="0">
    <w:nsid w:val="7133082D"/>
    <w:multiLevelType w:val="hybridMultilevel"/>
    <w:tmpl w:val="8B2C8008"/>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33" w15:restartNumberingAfterBreak="0">
    <w:nsid w:val="731B34C9"/>
    <w:multiLevelType w:val="hybridMultilevel"/>
    <w:tmpl w:val="5D108964"/>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34" w15:restartNumberingAfterBreak="0">
    <w:nsid w:val="732B1548"/>
    <w:multiLevelType w:val="hybridMultilevel"/>
    <w:tmpl w:val="3A16C592"/>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5" w15:restartNumberingAfterBreak="0">
    <w:nsid w:val="7D236C4F"/>
    <w:multiLevelType w:val="singleLevel"/>
    <w:tmpl w:val="D340EDE4"/>
    <w:lvl w:ilvl="0">
      <w:start w:val="1"/>
      <w:numFmt w:val="decimal"/>
      <w:lvlText w:val="%1."/>
      <w:legacy w:legacy="1" w:legacySpace="0" w:legacyIndent="283"/>
      <w:lvlJc w:val="left"/>
      <w:pPr>
        <w:ind w:left="283" w:hanging="283"/>
      </w:pPr>
      <w:rPr>
        <w:rFonts w:ascii="Times New Roman" w:hAnsi="Times New Roman" w:hint="default"/>
        <w:b w:val="0"/>
        <w:i w:val="0"/>
      </w:rPr>
    </w:lvl>
  </w:abstractNum>
  <w:abstractNum w:abstractNumId="36" w15:restartNumberingAfterBreak="0">
    <w:nsid w:val="7F99527C"/>
    <w:multiLevelType w:val="hybridMultilevel"/>
    <w:tmpl w:val="51549AF0"/>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num w:numId="1">
    <w:abstractNumId w:val="11"/>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17"/>
  </w:num>
  <w:num w:numId="3">
    <w:abstractNumId w:val="35"/>
    <w:lvlOverride w:ilvl="0">
      <w:lvl w:ilvl="0">
        <w:start w:val="1"/>
        <w:numFmt w:val="decimal"/>
        <w:lvlText w:val="%1."/>
        <w:legacy w:legacy="1" w:legacySpace="0" w:legacyIndent="283"/>
        <w:lvlJc w:val="left"/>
        <w:pPr>
          <w:ind w:left="283" w:hanging="283"/>
        </w:pPr>
        <w:rPr>
          <w:rFonts w:ascii="Times New Roman" w:hAnsi="Times New Roman" w:hint="default"/>
          <w:b w:val="0"/>
          <w:i w:val="0"/>
        </w:rPr>
      </w:lvl>
    </w:lvlOverride>
  </w:num>
  <w:num w:numId="4">
    <w:abstractNumId w:val="10"/>
  </w:num>
  <w:num w:numId="5">
    <w:abstractNumId w:val="20"/>
  </w:num>
  <w:num w:numId="6">
    <w:abstractNumId w:val="36"/>
  </w:num>
  <w:num w:numId="7">
    <w:abstractNumId w:val="29"/>
  </w:num>
  <w:num w:numId="8">
    <w:abstractNumId w:val="27"/>
  </w:num>
  <w:num w:numId="9">
    <w:abstractNumId w:val="24"/>
  </w:num>
  <w:num w:numId="10">
    <w:abstractNumId w:val="14"/>
  </w:num>
  <w:num w:numId="11">
    <w:abstractNumId w:val="33"/>
  </w:num>
  <w:num w:numId="12">
    <w:abstractNumId w:val="23"/>
  </w:num>
  <w:num w:numId="13">
    <w:abstractNumId w:val="32"/>
  </w:num>
  <w:num w:numId="14">
    <w:abstractNumId w:val="12"/>
  </w:num>
  <w:num w:numId="15">
    <w:abstractNumId w:val="25"/>
  </w:num>
  <w:num w:numId="16">
    <w:abstractNumId w:val="22"/>
  </w:num>
  <w:num w:numId="17">
    <w:abstractNumId w:val="13"/>
  </w:num>
  <w:num w:numId="18">
    <w:abstractNumId w:val="21"/>
  </w:num>
  <w:num w:numId="19">
    <w:abstractNumId w:val="28"/>
  </w:num>
  <w:num w:numId="20">
    <w:abstractNumId w:val="16"/>
  </w:num>
  <w:num w:numId="21">
    <w:abstractNumId w:val="18"/>
  </w:num>
  <w:num w:numId="22">
    <w:abstractNumId w:val="31"/>
  </w:num>
  <w:num w:numId="23">
    <w:abstractNumId w:val="26"/>
  </w:num>
  <w:num w:numId="24">
    <w:abstractNumId w:val="15"/>
  </w:num>
  <w:num w:numId="25">
    <w:abstractNumId w:val="34"/>
  </w:num>
  <w:num w:numId="26">
    <w:abstractNumId w:val="30"/>
  </w:num>
  <w:num w:numId="27">
    <w:abstractNumId w:val="9"/>
  </w:num>
  <w:num w:numId="28">
    <w:abstractNumId w:val="7"/>
  </w:num>
  <w:num w:numId="29">
    <w:abstractNumId w:val="6"/>
  </w:num>
  <w:num w:numId="30">
    <w:abstractNumId w:val="5"/>
  </w:num>
  <w:num w:numId="31">
    <w:abstractNumId w:val="4"/>
  </w:num>
  <w:num w:numId="32">
    <w:abstractNumId w:val="8"/>
  </w:num>
  <w:num w:numId="33">
    <w:abstractNumId w:val="3"/>
  </w:num>
  <w:num w:numId="34">
    <w:abstractNumId w:val="2"/>
  </w:num>
  <w:num w:numId="35">
    <w:abstractNumId w:val="1"/>
  </w:num>
  <w:num w:numId="36">
    <w:abstractNumId w:val="0"/>
  </w:num>
  <w:num w:numId="37">
    <w:abstractNumId w:val="19"/>
  </w:num>
  <w:num w:numId="38">
    <w:abstractNumId w:val="2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9" w:dllVersion="512" w:checkStyle="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49">
      <o:colormru v:ext="edit" colors="#eaeaea"/>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59A1"/>
    <w:rsid w:val="00005401"/>
    <w:rsid w:val="00045C29"/>
    <w:rsid w:val="00087AB0"/>
    <w:rsid w:val="0009254F"/>
    <w:rsid w:val="000B1CF6"/>
    <w:rsid w:val="000B74D0"/>
    <w:rsid w:val="000C29F6"/>
    <w:rsid w:val="00103FC7"/>
    <w:rsid w:val="00135115"/>
    <w:rsid w:val="0014737F"/>
    <w:rsid w:val="001B5CCD"/>
    <w:rsid w:val="001C0C67"/>
    <w:rsid w:val="001C389C"/>
    <w:rsid w:val="001C665C"/>
    <w:rsid w:val="001D54B0"/>
    <w:rsid w:val="002145F8"/>
    <w:rsid w:val="00273F04"/>
    <w:rsid w:val="002B2864"/>
    <w:rsid w:val="002E6D8E"/>
    <w:rsid w:val="00310E87"/>
    <w:rsid w:val="0034418D"/>
    <w:rsid w:val="003459A1"/>
    <w:rsid w:val="00365589"/>
    <w:rsid w:val="00377244"/>
    <w:rsid w:val="003801E3"/>
    <w:rsid w:val="003D1F5B"/>
    <w:rsid w:val="003D24E1"/>
    <w:rsid w:val="00447241"/>
    <w:rsid w:val="0047238E"/>
    <w:rsid w:val="004D7F33"/>
    <w:rsid w:val="004E538A"/>
    <w:rsid w:val="0057594A"/>
    <w:rsid w:val="00587509"/>
    <w:rsid w:val="005E4FC8"/>
    <w:rsid w:val="006401A2"/>
    <w:rsid w:val="00644579"/>
    <w:rsid w:val="006465C2"/>
    <w:rsid w:val="00647F9B"/>
    <w:rsid w:val="006558EA"/>
    <w:rsid w:val="00676B3E"/>
    <w:rsid w:val="00681DC3"/>
    <w:rsid w:val="006A2EA1"/>
    <w:rsid w:val="006B2056"/>
    <w:rsid w:val="006C15F9"/>
    <w:rsid w:val="006D6851"/>
    <w:rsid w:val="0070157F"/>
    <w:rsid w:val="0070196C"/>
    <w:rsid w:val="00702E0A"/>
    <w:rsid w:val="00707E88"/>
    <w:rsid w:val="0075077A"/>
    <w:rsid w:val="00760B2E"/>
    <w:rsid w:val="00780981"/>
    <w:rsid w:val="00791708"/>
    <w:rsid w:val="007F4722"/>
    <w:rsid w:val="00862A9E"/>
    <w:rsid w:val="0089059D"/>
    <w:rsid w:val="008A1774"/>
    <w:rsid w:val="008C1C48"/>
    <w:rsid w:val="00935758"/>
    <w:rsid w:val="00A65839"/>
    <w:rsid w:val="00A6728C"/>
    <w:rsid w:val="00A73AB4"/>
    <w:rsid w:val="00AA0C6D"/>
    <w:rsid w:val="00B0027C"/>
    <w:rsid w:val="00C143C1"/>
    <w:rsid w:val="00C351F9"/>
    <w:rsid w:val="00C70EAF"/>
    <w:rsid w:val="00D9296F"/>
    <w:rsid w:val="00DB45D2"/>
    <w:rsid w:val="00DC0B90"/>
    <w:rsid w:val="00DC1D7C"/>
    <w:rsid w:val="00E50723"/>
    <w:rsid w:val="00EA777E"/>
    <w:rsid w:val="00EF718B"/>
    <w:rsid w:val="00F1292F"/>
    <w:rsid w:val="00F17734"/>
    <w:rsid w:val="00F23595"/>
    <w:rsid w:val="00F55222"/>
    <w:rsid w:val="00F70004"/>
    <w:rsid w:val="00F81503"/>
    <w:rsid w:val="00FA676E"/>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eaeaea"/>
    </o:shapedefaults>
    <o:shapelayout v:ext="edit">
      <o:idmap v:ext="edit" data="1"/>
    </o:shapelayout>
  </w:shapeDefaults>
  <w:decimalSymbol w:val="."/>
  <w:listSeparator w:val=";"/>
  <w15:docId w15:val="{93F0E73C-A6AF-4A31-B057-F4E315498C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CH" w:eastAsia="de-CH" w:bidi="ar-SA"/>
      </w:rPr>
    </w:rPrDefault>
    <w:pPrDefault/>
  </w:docDefaults>
  <w:latentStyles w:defLockedState="0" w:defUIPriority="99" w:defSemiHidden="0" w:defUnhideWhenUsed="0" w:defQFormat="0" w:count="372">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rd">
    <w:name w:val="Normal"/>
    <w:qFormat/>
    <w:rsid w:val="000C29F6"/>
    <w:pPr>
      <w:spacing w:before="80" w:after="80" w:line="288" w:lineRule="auto"/>
    </w:pPr>
    <w:rPr>
      <w:rFonts w:asciiTheme="minorHAnsi" w:hAnsiTheme="minorHAnsi"/>
      <w:sz w:val="24"/>
      <w:lang w:val="de-DE"/>
    </w:rPr>
  </w:style>
  <w:style w:type="paragraph" w:styleId="berschrift1">
    <w:name w:val="heading 1"/>
    <w:basedOn w:val="Standard"/>
    <w:next w:val="Standard"/>
    <w:qFormat/>
    <w:rsid w:val="00791708"/>
    <w:pPr>
      <w:keepNext/>
      <w:pageBreakBefore/>
      <w:numPr>
        <w:numId w:val="4"/>
      </w:numPr>
      <w:spacing w:before="240" w:after="240"/>
      <w:outlineLvl w:val="0"/>
    </w:pPr>
    <w:rPr>
      <w:rFonts w:asciiTheme="majorHAnsi" w:hAnsiTheme="majorHAnsi"/>
      <w:b/>
      <w:kern w:val="28"/>
      <w:sz w:val="44"/>
      <w:szCs w:val="44"/>
    </w:rPr>
  </w:style>
  <w:style w:type="paragraph" w:styleId="berschrift2">
    <w:name w:val="heading 2"/>
    <w:basedOn w:val="Standard"/>
    <w:next w:val="Standard"/>
    <w:qFormat/>
    <w:rsid w:val="00791708"/>
    <w:pPr>
      <w:keepNext/>
      <w:numPr>
        <w:ilvl w:val="1"/>
        <w:numId w:val="4"/>
      </w:numPr>
      <w:spacing w:before="360" w:after="120"/>
      <w:outlineLvl w:val="1"/>
    </w:pPr>
    <w:rPr>
      <w:rFonts w:asciiTheme="majorHAnsi" w:hAnsiTheme="majorHAnsi"/>
      <w:b/>
      <w:sz w:val="36"/>
      <w:szCs w:val="36"/>
      <w:lang w:val="de-CH"/>
    </w:rPr>
  </w:style>
  <w:style w:type="paragraph" w:styleId="berschrift3">
    <w:name w:val="heading 3"/>
    <w:basedOn w:val="Standard"/>
    <w:next w:val="Standard"/>
    <w:qFormat/>
    <w:rsid w:val="00791708"/>
    <w:pPr>
      <w:keepNext/>
      <w:numPr>
        <w:ilvl w:val="2"/>
        <w:numId w:val="4"/>
      </w:numPr>
      <w:spacing w:before="360" w:after="120"/>
      <w:outlineLvl w:val="2"/>
    </w:pPr>
    <w:rPr>
      <w:rFonts w:asciiTheme="majorHAnsi" w:hAnsiTheme="majorHAnsi"/>
      <w:b/>
      <w:sz w:val="28"/>
      <w:szCs w:val="28"/>
      <w:lang w:val="de-CH"/>
    </w:rPr>
  </w:style>
  <w:style w:type="paragraph" w:styleId="berschrift4">
    <w:name w:val="heading 4"/>
    <w:basedOn w:val="Standard"/>
    <w:next w:val="Standard"/>
    <w:qFormat/>
    <w:rsid w:val="00791708"/>
    <w:pPr>
      <w:keepNext/>
      <w:numPr>
        <w:ilvl w:val="3"/>
        <w:numId w:val="4"/>
      </w:numPr>
      <w:spacing w:before="360" w:after="120"/>
      <w:outlineLvl w:val="3"/>
    </w:pPr>
    <w:rPr>
      <w:rFonts w:asciiTheme="majorHAnsi" w:hAnsiTheme="majorHAnsi"/>
      <w:b/>
      <w:sz w:val="28"/>
      <w:lang w:val="de-CH"/>
    </w:rPr>
  </w:style>
  <w:style w:type="paragraph" w:styleId="berschrift5">
    <w:name w:val="heading 5"/>
    <w:basedOn w:val="Standard"/>
    <w:next w:val="Standard"/>
    <w:qFormat/>
    <w:pPr>
      <w:numPr>
        <w:ilvl w:val="4"/>
        <w:numId w:val="4"/>
      </w:numPr>
      <w:spacing w:before="240" w:after="60"/>
      <w:outlineLvl w:val="4"/>
    </w:pPr>
    <w:rPr>
      <w:rFonts w:ascii="Times New Roman" w:hAnsi="Times New Roman"/>
      <w:b/>
      <w:i/>
      <w:sz w:val="28"/>
    </w:rPr>
  </w:style>
  <w:style w:type="paragraph" w:styleId="berschrift6">
    <w:name w:val="heading 6"/>
    <w:basedOn w:val="Standard"/>
    <w:next w:val="Standard"/>
    <w:qFormat/>
    <w:pPr>
      <w:numPr>
        <w:ilvl w:val="5"/>
        <w:numId w:val="4"/>
      </w:numPr>
      <w:spacing w:before="240" w:after="60"/>
      <w:outlineLvl w:val="5"/>
    </w:pPr>
    <w:rPr>
      <w:rFonts w:ascii="Times New Roman" w:hAnsi="Times New Roman"/>
      <w:b/>
    </w:rPr>
  </w:style>
  <w:style w:type="paragraph" w:styleId="berschrift7">
    <w:name w:val="heading 7"/>
    <w:basedOn w:val="Standard"/>
    <w:next w:val="Standard"/>
    <w:qFormat/>
    <w:pPr>
      <w:numPr>
        <w:ilvl w:val="6"/>
        <w:numId w:val="4"/>
      </w:numPr>
      <w:spacing w:before="240" w:after="60"/>
      <w:outlineLvl w:val="6"/>
    </w:pPr>
    <w:rPr>
      <w:sz w:val="20"/>
    </w:rPr>
  </w:style>
  <w:style w:type="paragraph" w:styleId="berschrift8">
    <w:name w:val="heading 8"/>
    <w:basedOn w:val="Standard"/>
    <w:next w:val="Standard"/>
    <w:qFormat/>
    <w:pPr>
      <w:numPr>
        <w:ilvl w:val="7"/>
        <w:numId w:val="4"/>
      </w:numPr>
      <w:spacing w:before="240" w:after="60"/>
      <w:outlineLvl w:val="7"/>
    </w:pPr>
    <w:rPr>
      <w:i/>
      <w:sz w:val="20"/>
    </w:rPr>
  </w:style>
  <w:style w:type="paragraph" w:styleId="berschrift9">
    <w:name w:val="heading 9"/>
    <w:basedOn w:val="Standard"/>
    <w:next w:val="Standard"/>
    <w:qFormat/>
    <w:pPr>
      <w:numPr>
        <w:ilvl w:val="8"/>
        <w:numId w:val="4"/>
      </w:numPr>
      <w:spacing w:before="240" w:after="60"/>
      <w:outlineLvl w:val="8"/>
    </w:pPr>
    <w:rPr>
      <w:b/>
      <w:i/>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schriftung">
    <w:name w:val="caption"/>
    <w:basedOn w:val="Standard"/>
    <w:next w:val="Standard"/>
    <w:qFormat/>
    <w:rsid w:val="000C29F6"/>
    <w:pPr>
      <w:spacing w:before="120" w:after="120"/>
    </w:pPr>
    <w:rPr>
      <w:i/>
      <w:color w:val="2E74B5" w:themeColor="accent1" w:themeShade="BF"/>
      <w:sz w:val="20"/>
    </w:rPr>
  </w:style>
  <w:style w:type="paragraph" w:styleId="Kopfzeile">
    <w:name w:val="header"/>
    <w:basedOn w:val="Standard"/>
    <w:semiHidden/>
    <w:rsid w:val="000C29F6"/>
    <w:pPr>
      <w:tabs>
        <w:tab w:val="center" w:pos="4536"/>
        <w:tab w:val="right" w:pos="9072"/>
      </w:tabs>
    </w:pPr>
    <w:rPr>
      <w:rFonts w:asciiTheme="majorHAnsi" w:hAnsiTheme="majorHAnsi"/>
      <w:sz w:val="22"/>
    </w:rPr>
  </w:style>
  <w:style w:type="paragraph" w:styleId="Fuzeile">
    <w:name w:val="footer"/>
    <w:basedOn w:val="Standard"/>
    <w:semiHidden/>
    <w:rsid w:val="0009254F"/>
    <w:pPr>
      <w:tabs>
        <w:tab w:val="center" w:pos="4536"/>
        <w:tab w:val="right" w:pos="9072"/>
      </w:tabs>
    </w:pPr>
    <w:rPr>
      <w:rFonts w:asciiTheme="majorHAnsi" w:hAnsiTheme="majorHAnsi"/>
    </w:rPr>
  </w:style>
  <w:style w:type="character" w:styleId="Seitenzahl">
    <w:name w:val="page number"/>
    <w:basedOn w:val="Absatz-Standardschriftart"/>
    <w:semiHidden/>
  </w:style>
  <w:style w:type="paragraph" w:styleId="Funotentext">
    <w:name w:val="footnote text"/>
    <w:basedOn w:val="Standard"/>
    <w:semiHidden/>
    <w:rPr>
      <w:sz w:val="20"/>
    </w:rPr>
  </w:style>
  <w:style w:type="character" w:styleId="Funotenzeichen">
    <w:name w:val="footnote reference"/>
    <w:basedOn w:val="Absatz-Standardschriftart"/>
    <w:semiHidden/>
    <w:rPr>
      <w:vertAlign w:val="superscript"/>
    </w:rPr>
  </w:style>
  <w:style w:type="paragraph" w:styleId="Verzeichnis1">
    <w:name w:val="toc 1"/>
    <w:basedOn w:val="Standard"/>
    <w:next w:val="Standard"/>
    <w:uiPriority w:val="39"/>
    <w:rsid w:val="00681DC3"/>
    <w:pPr>
      <w:tabs>
        <w:tab w:val="right" w:pos="9355"/>
      </w:tabs>
      <w:spacing w:before="360"/>
      <w:ind w:left="851" w:hanging="851"/>
    </w:pPr>
    <w:rPr>
      <w:b/>
      <w:caps/>
    </w:rPr>
  </w:style>
  <w:style w:type="paragraph" w:styleId="Verzeichnis2">
    <w:name w:val="toc 2"/>
    <w:basedOn w:val="Standard"/>
    <w:next w:val="Standard"/>
    <w:uiPriority w:val="39"/>
    <w:rsid w:val="00AA0C6D"/>
    <w:pPr>
      <w:tabs>
        <w:tab w:val="right" w:pos="9355"/>
      </w:tabs>
      <w:spacing w:before="180"/>
      <w:ind w:left="851" w:hanging="851"/>
    </w:pPr>
    <w:rPr>
      <w:b/>
      <w:noProof/>
      <w:sz w:val="22"/>
    </w:rPr>
  </w:style>
  <w:style w:type="paragraph" w:styleId="Verzeichnis3">
    <w:name w:val="toc 3"/>
    <w:basedOn w:val="Standard"/>
    <w:next w:val="Standard"/>
    <w:uiPriority w:val="39"/>
    <w:rsid w:val="00681DC3"/>
    <w:pPr>
      <w:tabs>
        <w:tab w:val="right" w:pos="9355"/>
      </w:tabs>
      <w:spacing w:before="120" w:after="120"/>
      <w:ind w:left="851" w:hanging="851"/>
    </w:pPr>
    <w:rPr>
      <w:noProof/>
      <w:sz w:val="22"/>
    </w:rPr>
  </w:style>
  <w:style w:type="paragraph" w:styleId="Verzeichnis4">
    <w:name w:val="toc 4"/>
    <w:basedOn w:val="Standard"/>
    <w:next w:val="Standard"/>
    <w:uiPriority w:val="39"/>
    <w:rsid w:val="00681DC3"/>
    <w:pPr>
      <w:tabs>
        <w:tab w:val="right" w:pos="9355"/>
      </w:tabs>
      <w:ind w:left="851" w:hanging="851"/>
    </w:pPr>
    <w:rPr>
      <w:noProof/>
      <w:sz w:val="20"/>
    </w:rPr>
  </w:style>
  <w:style w:type="paragraph" w:styleId="Verzeichnis5">
    <w:name w:val="toc 5"/>
    <w:basedOn w:val="Standard"/>
    <w:next w:val="Standard"/>
    <w:semiHidden/>
    <w:pPr>
      <w:tabs>
        <w:tab w:val="right" w:pos="9355"/>
      </w:tabs>
      <w:ind w:left="720"/>
    </w:pPr>
    <w:rPr>
      <w:rFonts w:ascii="Times New Roman" w:hAnsi="Times New Roman"/>
      <w:sz w:val="20"/>
    </w:rPr>
  </w:style>
  <w:style w:type="paragraph" w:styleId="Verzeichnis6">
    <w:name w:val="toc 6"/>
    <w:basedOn w:val="Standard"/>
    <w:next w:val="Standard"/>
    <w:semiHidden/>
    <w:pPr>
      <w:tabs>
        <w:tab w:val="right" w:pos="9355"/>
      </w:tabs>
      <w:ind w:left="960"/>
    </w:pPr>
    <w:rPr>
      <w:rFonts w:ascii="Times New Roman" w:hAnsi="Times New Roman"/>
      <w:sz w:val="20"/>
    </w:rPr>
  </w:style>
  <w:style w:type="paragraph" w:styleId="Verzeichnis7">
    <w:name w:val="toc 7"/>
    <w:basedOn w:val="Standard"/>
    <w:next w:val="Standard"/>
    <w:semiHidden/>
    <w:pPr>
      <w:tabs>
        <w:tab w:val="right" w:pos="9355"/>
      </w:tabs>
      <w:ind w:left="1200"/>
    </w:pPr>
    <w:rPr>
      <w:rFonts w:ascii="Times New Roman" w:hAnsi="Times New Roman"/>
      <w:sz w:val="20"/>
    </w:rPr>
  </w:style>
  <w:style w:type="paragraph" w:styleId="Verzeichnis8">
    <w:name w:val="toc 8"/>
    <w:basedOn w:val="Standard"/>
    <w:next w:val="Standard"/>
    <w:semiHidden/>
    <w:pPr>
      <w:tabs>
        <w:tab w:val="right" w:pos="9355"/>
      </w:tabs>
      <w:ind w:left="1440"/>
    </w:pPr>
    <w:rPr>
      <w:rFonts w:ascii="Times New Roman" w:hAnsi="Times New Roman"/>
      <w:sz w:val="20"/>
    </w:rPr>
  </w:style>
  <w:style w:type="paragraph" w:styleId="Verzeichnis9">
    <w:name w:val="toc 9"/>
    <w:basedOn w:val="Standard"/>
    <w:next w:val="Standard"/>
    <w:semiHidden/>
    <w:pPr>
      <w:tabs>
        <w:tab w:val="right" w:pos="9355"/>
      </w:tabs>
      <w:ind w:left="1680"/>
    </w:pPr>
    <w:rPr>
      <w:rFonts w:ascii="Times New Roman" w:hAnsi="Times New Roman"/>
      <w:sz w:val="20"/>
    </w:rPr>
  </w:style>
  <w:style w:type="paragraph" w:styleId="Dokumentstruktur">
    <w:name w:val="Document Map"/>
    <w:basedOn w:val="Standard"/>
    <w:semiHidden/>
    <w:pPr>
      <w:shd w:val="clear" w:color="auto" w:fill="000080"/>
    </w:pPr>
    <w:rPr>
      <w:rFonts w:ascii="Tahoma" w:hAnsi="Tahoma"/>
    </w:rPr>
  </w:style>
  <w:style w:type="paragraph" w:styleId="Textkrper">
    <w:name w:val="Body Text"/>
    <w:basedOn w:val="Standard"/>
    <w:link w:val="TextkrperZchn"/>
    <w:semiHidden/>
    <w:pPr>
      <w:jc w:val="both"/>
    </w:pPr>
    <w:rPr>
      <w:rFonts w:ascii="Times New Roman" w:hAnsi="Times New Roman"/>
    </w:rPr>
  </w:style>
  <w:style w:type="paragraph" w:styleId="Textkrper2">
    <w:name w:val="Body Text 2"/>
    <w:basedOn w:val="Standard"/>
    <w:semiHidden/>
    <w:pPr>
      <w:jc w:val="both"/>
    </w:pPr>
    <w:rPr>
      <w:rFonts w:ascii="Times New Roman" w:hAnsi="Times New Roman"/>
      <w:i/>
      <w:color w:val="000000"/>
    </w:rPr>
  </w:style>
  <w:style w:type="paragraph" w:styleId="StandardWeb">
    <w:name w:val="Normal (Web)"/>
    <w:basedOn w:val="Standard"/>
    <w:uiPriority w:val="99"/>
    <w:semiHidden/>
    <w:unhideWhenUsed/>
    <w:rsid w:val="003459A1"/>
    <w:pPr>
      <w:spacing w:before="100" w:beforeAutospacing="1" w:after="100" w:afterAutospacing="1"/>
    </w:pPr>
    <w:rPr>
      <w:rFonts w:ascii="Times New Roman" w:hAnsi="Times New Roman"/>
      <w:szCs w:val="24"/>
      <w:lang w:val="de-CH"/>
    </w:rPr>
  </w:style>
  <w:style w:type="paragraph" w:customStyle="1" w:styleId="TitelNichtinVerz">
    <w:name w:val="TitelNichtinVerz"/>
    <w:basedOn w:val="Standard"/>
    <w:qFormat/>
    <w:rsid w:val="003459A1"/>
    <w:rPr>
      <w:rFonts w:asciiTheme="majorHAnsi" w:hAnsiTheme="majorHAnsi"/>
      <w:b/>
      <w:sz w:val="44"/>
    </w:rPr>
  </w:style>
  <w:style w:type="paragraph" w:styleId="Listenabsatz">
    <w:name w:val="List Paragraph"/>
    <w:basedOn w:val="Standard"/>
    <w:uiPriority w:val="34"/>
    <w:qFormat/>
    <w:rsid w:val="00791708"/>
    <w:pPr>
      <w:numPr>
        <w:numId w:val="5"/>
      </w:numPr>
    </w:pPr>
    <w:rPr>
      <w:lang w:val="de-CH"/>
    </w:rPr>
  </w:style>
  <w:style w:type="paragraph" w:styleId="Literaturverzeichnis">
    <w:name w:val="Bibliography"/>
    <w:basedOn w:val="Standard"/>
    <w:next w:val="Standard"/>
    <w:uiPriority w:val="37"/>
    <w:unhideWhenUsed/>
    <w:rsid w:val="0075077A"/>
    <w:pPr>
      <w:ind w:left="284" w:hanging="284"/>
    </w:pPr>
  </w:style>
  <w:style w:type="paragraph" w:styleId="Untertitel">
    <w:name w:val="Subtitle"/>
    <w:basedOn w:val="Standard"/>
    <w:next w:val="Standard"/>
    <w:link w:val="UntertitelZchn"/>
    <w:uiPriority w:val="11"/>
    <w:qFormat/>
    <w:rsid w:val="00365589"/>
    <w:pPr>
      <w:keepNext/>
      <w:numPr>
        <w:ilvl w:val="1"/>
      </w:numPr>
      <w:spacing w:before="240" w:after="160"/>
    </w:pPr>
    <w:rPr>
      <w:rFonts w:asciiTheme="majorHAnsi" w:eastAsiaTheme="minorEastAsia" w:hAnsiTheme="majorHAnsi" w:cstheme="minorBidi"/>
      <w:b/>
      <w:szCs w:val="22"/>
      <w:lang w:val="de-CH"/>
    </w:rPr>
  </w:style>
  <w:style w:type="character" w:customStyle="1" w:styleId="UntertitelZchn">
    <w:name w:val="Untertitel Zchn"/>
    <w:basedOn w:val="Absatz-Standardschriftart"/>
    <w:link w:val="Untertitel"/>
    <w:uiPriority w:val="11"/>
    <w:rsid w:val="00365589"/>
    <w:rPr>
      <w:rFonts w:asciiTheme="majorHAnsi" w:eastAsiaTheme="minorEastAsia" w:hAnsiTheme="majorHAnsi" w:cstheme="minorBidi"/>
      <w:b/>
      <w:sz w:val="24"/>
      <w:szCs w:val="22"/>
    </w:rPr>
  </w:style>
  <w:style w:type="character" w:customStyle="1" w:styleId="TextkrperZchn">
    <w:name w:val="Textkörper Zchn"/>
    <w:basedOn w:val="Absatz-Standardschriftart"/>
    <w:link w:val="Textkrper"/>
    <w:semiHidden/>
    <w:rsid w:val="00791708"/>
    <w:rPr>
      <w:sz w:val="24"/>
      <w:lang w:val="de-DE"/>
    </w:rPr>
  </w:style>
  <w:style w:type="paragraph" w:styleId="Sprechblasentext">
    <w:name w:val="Balloon Text"/>
    <w:basedOn w:val="Standard"/>
    <w:link w:val="SprechblasentextZchn"/>
    <w:uiPriority w:val="99"/>
    <w:semiHidden/>
    <w:unhideWhenUsed/>
    <w:rsid w:val="00AA0C6D"/>
    <w:pPr>
      <w:spacing w:before="0"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A0C6D"/>
    <w:rPr>
      <w:rFonts w:ascii="Tahoma" w:hAnsi="Tahoma" w:cs="Tahoma"/>
      <w:sz w:val="16"/>
      <w:szCs w:val="16"/>
      <w:lang w:val="de-DE"/>
    </w:rPr>
  </w:style>
  <w:style w:type="paragraph" w:styleId="Titel">
    <w:name w:val="Title"/>
    <w:basedOn w:val="Standard"/>
    <w:next w:val="Standard"/>
    <w:link w:val="TitelZchn"/>
    <w:uiPriority w:val="10"/>
    <w:qFormat/>
    <w:rsid w:val="00AA0C6D"/>
    <w:pPr>
      <w:pBdr>
        <w:bottom w:val="single" w:sz="8" w:space="4" w:color="5B9BD5" w:themeColor="accent1"/>
      </w:pBdr>
      <w:spacing w:before="0" w:after="300" w:line="240" w:lineRule="auto"/>
      <w:contextualSpacing/>
    </w:pPr>
    <w:rPr>
      <w:rFonts w:asciiTheme="majorHAnsi" w:eastAsiaTheme="majorEastAsia" w:hAnsiTheme="majorHAnsi" w:cstheme="majorBidi"/>
      <w:color w:val="323E4F" w:themeColor="text2" w:themeShade="BF"/>
      <w:spacing w:val="5"/>
      <w:kern w:val="28"/>
      <w:sz w:val="52"/>
      <w:szCs w:val="52"/>
      <w:lang w:val="de-CH"/>
    </w:rPr>
  </w:style>
  <w:style w:type="character" w:customStyle="1" w:styleId="TitelZchn">
    <w:name w:val="Titel Zchn"/>
    <w:basedOn w:val="Absatz-Standardschriftart"/>
    <w:link w:val="Titel"/>
    <w:uiPriority w:val="10"/>
    <w:rsid w:val="00AA0C6D"/>
    <w:rPr>
      <w:rFonts w:asciiTheme="majorHAnsi" w:eastAsiaTheme="majorEastAsia" w:hAnsiTheme="majorHAnsi" w:cstheme="majorBidi"/>
      <w:color w:val="323E4F" w:themeColor="text2" w:themeShade="BF"/>
      <w:spacing w:val="5"/>
      <w:kern w:val="28"/>
      <w:sz w:val="52"/>
      <w:szCs w:val="52"/>
    </w:rPr>
  </w:style>
  <w:style w:type="character" w:styleId="Kommentarzeichen">
    <w:name w:val="annotation reference"/>
    <w:basedOn w:val="Absatz-Standardschriftart"/>
    <w:uiPriority w:val="99"/>
    <w:semiHidden/>
    <w:unhideWhenUsed/>
    <w:rsid w:val="00862A9E"/>
    <w:rPr>
      <w:sz w:val="16"/>
      <w:szCs w:val="16"/>
    </w:rPr>
  </w:style>
  <w:style w:type="paragraph" w:styleId="Kommentartext">
    <w:name w:val="annotation text"/>
    <w:basedOn w:val="Standard"/>
    <w:link w:val="KommentartextZchn"/>
    <w:uiPriority w:val="99"/>
    <w:semiHidden/>
    <w:unhideWhenUsed/>
    <w:rsid w:val="00862A9E"/>
    <w:pPr>
      <w:spacing w:line="240" w:lineRule="auto"/>
    </w:pPr>
    <w:rPr>
      <w:sz w:val="20"/>
    </w:rPr>
  </w:style>
  <w:style w:type="character" w:customStyle="1" w:styleId="KommentartextZchn">
    <w:name w:val="Kommentartext Zchn"/>
    <w:basedOn w:val="Absatz-Standardschriftart"/>
    <w:link w:val="Kommentartext"/>
    <w:uiPriority w:val="99"/>
    <w:semiHidden/>
    <w:rsid w:val="00862A9E"/>
    <w:rPr>
      <w:rFonts w:asciiTheme="minorHAnsi" w:hAnsiTheme="minorHAnsi"/>
      <w:lang w:val="de-DE"/>
    </w:rPr>
  </w:style>
  <w:style w:type="paragraph" w:styleId="Kommentarthema">
    <w:name w:val="annotation subject"/>
    <w:basedOn w:val="Kommentartext"/>
    <w:next w:val="Kommentartext"/>
    <w:link w:val="KommentarthemaZchn"/>
    <w:uiPriority w:val="99"/>
    <w:semiHidden/>
    <w:unhideWhenUsed/>
    <w:rsid w:val="00862A9E"/>
    <w:rPr>
      <w:b/>
      <w:bCs/>
    </w:rPr>
  </w:style>
  <w:style w:type="character" w:customStyle="1" w:styleId="KommentarthemaZchn">
    <w:name w:val="Kommentarthema Zchn"/>
    <w:basedOn w:val="KommentartextZchn"/>
    <w:link w:val="Kommentarthema"/>
    <w:uiPriority w:val="99"/>
    <w:semiHidden/>
    <w:rsid w:val="00862A9E"/>
    <w:rPr>
      <w:rFonts w:asciiTheme="minorHAnsi" w:hAnsiTheme="minorHAnsi"/>
      <w:b/>
      <w:bCs/>
      <w:lang w:val="de-DE"/>
    </w:rPr>
  </w:style>
  <w:style w:type="character" w:customStyle="1" w:styleId="Kurzbeleg">
    <w:name w:val="Kurzbeleg"/>
    <w:basedOn w:val="Absatz-Standardschriftart"/>
    <w:uiPriority w:val="1"/>
    <w:qFormat/>
    <w:rsid w:val="00862A9E"/>
    <w:rPr>
      <w:caps/>
      <w:smallCaps w:val="0"/>
      <w:color w:val="FF0000"/>
      <w:lang w:val="de-CH"/>
    </w:rPr>
  </w:style>
  <w:style w:type="character" w:styleId="Hyperlink">
    <w:name w:val="Hyperlink"/>
    <w:basedOn w:val="Absatz-Standardschriftart"/>
    <w:uiPriority w:val="99"/>
    <w:unhideWhenUsed/>
    <w:rsid w:val="00EA777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030844">
      <w:bodyDiv w:val="1"/>
      <w:marLeft w:val="0"/>
      <w:marRight w:val="0"/>
      <w:marTop w:val="0"/>
      <w:marBottom w:val="0"/>
      <w:divBdr>
        <w:top w:val="none" w:sz="0" w:space="0" w:color="auto"/>
        <w:left w:val="none" w:sz="0" w:space="0" w:color="auto"/>
        <w:bottom w:val="none" w:sz="0" w:space="0" w:color="auto"/>
        <w:right w:val="none" w:sz="0" w:space="0" w:color="auto"/>
      </w:divBdr>
    </w:div>
    <w:div w:id="66660844">
      <w:bodyDiv w:val="1"/>
      <w:marLeft w:val="0"/>
      <w:marRight w:val="0"/>
      <w:marTop w:val="0"/>
      <w:marBottom w:val="0"/>
      <w:divBdr>
        <w:top w:val="none" w:sz="0" w:space="0" w:color="auto"/>
        <w:left w:val="none" w:sz="0" w:space="0" w:color="auto"/>
        <w:bottom w:val="none" w:sz="0" w:space="0" w:color="auto"/>
        <w:right w:val="none" w:sz="0" w:space="0" w:color="auto"/>
      </w:divBdr>
    </w:div>
    <w:div w:id="67851401">
      <w:bodyDiv w:val="1"/>
      <w:marLeft w:val="0"/>
      <w:marRight w:val="0"/>
      <w:marTop w:val="0"/>
      <w:marBottom w:val="0"/>
      <w:divBdr>
        <w:top w:val="none" w:sz="0" w:space="0" w:color="auto"/>
        <w:left w:val="none" w:sz="0" w:space="0" w:color="auto"/>
        <w:bottom w:val="none" w:sz="0" w:space="0" w:color="auto"/>
        <w:right w:val="none" w:sz="0" w:space="0" w:color="auto"/>
      </w:divBdr>
    </w:div>
    <w:div w:id="82725241">
      <w:bodyDiv w:val="1"/>
      <w:marLeft w:val="0"/>
      <w:marRight w:val="0"/>
      <w:marTop w:val="0"/>
      <w:marBottom w:val="0"/>
      <w:divBdr>
        <w:top w:val="none" w:sz="0" w:space="0" w:color="auto"/>
        <w:left w:val="none" w:sz="0" w:space="0" w:color="auto"/>
        <w:bottom w:val="none" w:sz="0" w:space="0" w:color="auto"/>
        <w:right w:val="none" w:sz="0" w:space="0" w:color="auto"/>
      </w:divBdr>
    </w:div>
    <w:div w:id="126238179">
      <w:bodyDiv w:val="1"/>
      <w:marLeft w:val="0"/>
      <w:marRight w:val="0"/>
      <w:marTop w:val="0"/>
      <w:marBottom w:val="0"/>
      <w:divBdr>
        <w:top w:val="none" w:sz="0" w:space="0" w:color="auto"/>
        <w:left w:val="none" w:sz="0" w:space="0" w:color="auto"/>
        <w:bottom w:val="none" w:sz="0" w:space="0" w:color="auto"/>
        <w:right w:val="none" w:sz="0" w:space="0" w:color="auto"/>
      </w:divBdr>
    </w:div>
    <w:div w:id="137580157">
      <w:bodyDiv w:val="1"/>
      <w:marLeft w:val="0"/>
      <w:marRight w:val="0"/>
      <w:marTop w:val="0"/>
      <w:marBottom w:val="0"/>
      <w:divBdr>
        <w:top w:val="none" w:sz="0" w:space="0" w:color="auto"/>
        <w:left w:val="none" w:sz="0" w:space="0" w:color="auto"/>
        <w:bottom w:val="none" w:sz="0" w:space="0" w:color="auto"/>
        <w:right w:val="none" w:sz="0" w:space="0" w:color="auto"/>
      </w:divBdr>
    </w:div>
    <w:div w:id="190535997">
      <w:bodyDiv w:val="1"/>
      <w:marLeft w:val="0"/>
      <w:marRight w:val="0"/>
      <w:marTop w:val="0"/>
      <w:marBottom w:val="0"/>
      <w:divBdr>
        <w:top w:val="none" w:sz="0" w:space="0" w:color="auto"/>
        <w:left w:val="none" w:sz="0" w:space="0" w:color="auto"/>
        <w:bottom w:val="none" w:sz="0" w:space="0" w:color="auto"/>
        <w:right w:val="none" w:sz="0" w:space="0" w:color="auto"/>
      </w:divBdr>
    </w:div>
    <w:div w:id="201671738">
      <w:bodyDiv w:val="1"/>
      <w:marLeft w:val="0"/>
      <w:marRight w:val="0"/>
      <w:marTop w:val="0"/>
      <w:marBottom w:val="0"/>
      <w:divBdr>
        <w:top w:val="none" w:sz="0" w:space="0" w:color="auto"/>
        <w:left w:val="none" w:sz="0" w:space="0" w:color="auto"/>
        <w:bottom w:val="none" w:sz="0" w:space="0" w:color="auto"/>
        <w:right w:val="none" w:sz="0" w:space="0" w:color="auto"/>
      </w:divBdr>
    </w:div>
    <w:div w:id="215094736">
      <w:bodyDiv w:val="1"/>
      <w:marLeft w:val="0"/>
      <w:marRight w:val="0"/>
      <w:marTop w:val="0"/>
      <w:marBottom w:val="0"/>
      <w:divBdr>
        <w:top w:val="none" w:sz="0" w:space="0" w:color="auto"/>
        <w:left w:val="none" w:sz="0" w:space="0" w:color="auto"/>
        <w:bottom w:val="none" w:sz="0" w:space="0" w:color="auto"/>
        <w:right w:val="none" w:sz="0" w:space="0" w:color="auto"/>
      </w:divBdr>
    </w:div>
    <w:div w:id="226769857">
      <w:bodyDiv w:val="1"/>
      <w:marLeft w:val="0"/>
      <w:marRight w:val="0"/>
      <w:marTop w:val="0"/>
      <w:marBottom w:val="0"/>
      <w:divBdr>
        <w:top w:val="none" w:sz="0" w:space="0" w:color="auto"/>
        <w:left w:val="none" w:sz="0" w:space="0" w:color="auto"/>
        <w:bottom w:val="none" w:sz="0" w:space="0" w:color="auto"/>
        <w:right w:val="none" w:sz="0" w:space="0" w:color="auto"/>
      </w:divBdr>
    </w:div>
    <w:div w:id="380440388">
      <w:bodyDiv w:val="1"/>
      <w:marLeft w:val="0"/>
      <w:marRight w:val="0"/>
      <w:marTop w:val="0"/>
      <w:marBottom w:val="0"/>
      <w:divBdr>
        <w:top w:val="none" w:sz="0" w:space="0" w:color="auto"/>
        <w:left w:val="none" w:sz="0" w:space="0" w:color="auto"/>
        <w:bottom w:val="none" w:sz="0" w:space="0" w:color="auto"/>
        <w:right w:val="none" w:sz="0" w:space="0" w:color="auto"/>
      </w:divBdr>
    </w:div>
    <w:div w:id="455374666">
      <w:bodyDiv w:val="1"/>
      <w:marLeft w:val="0"/>
      <w:marRight w:val="0"/>
      <w:marTop w:val="0"/>
      <w:marBottom w:val="0"/>
      <w:divBdr>
        <w:top w:val="none" w:sz="0" w:space="0" w:color="auto"/>
        <w:left w:val="none" w:sz="0" w:space="0" w:color="auto"/>
        <w:bottom w:val="none" w:sz="0" w:space="0" w:color="auto"/>
        <w:right w:val="none" w:sz="0" w:space="0" w:color="auto"/>
      </w:divBdr>
    </w:div>
    <w:div w:id="474681818">
      <w:bodyDiv w:val="1"/>
      <w:marLeft w:val="0"/>
      <w:marRight w:val="0"/>
      <w:marTop w:val="0"/>
      <w:marBottom w:val="0"/>
      <w:divBdr>
        <w:top w:val="none" w:sz="0" w:space="0" w:color="auto"/>
        <w:left w:val="none" w:sz="0" w:space="0" w:color="auto"/>
        <w:bottom w:val="none" w:sz="0" w:space="0" w:color="auto"/>
        <w:right w:val="none" w:sz="0" w:space="0" w:color="auto"/>
      </w:divBdr>
    </w:div>
    <w:div w:id="500658522">
      <w:bodyDiv w:val="1"/>
      <w:marLeft w:val="0"/>
      <w:marRight w:val="0"/>
      <w:marTop w:val="0"/>
      <w:marBottom w:val="0"/>
      <w:divBdr>
        <w:top w:val="none" w:sz="0" w:space="0" w:color="auto"/>
        <w:left w:val="none" w:sz="0" w:space="0" w:color="auto"/>
        <w:bottom w:val="none" w:sz="0" w:space="0" w:color="auto"/>
        <w:right w:val="none" w:sz="0" w:space="0" w:color="auto"/>
      </w:divBdr>
    </w:div>
    <w:div w:id="532890552">
      <w:bodyDiv w:val="1"/>
      <w:marLeft w:val="0"/>
      <w:marRight w:val="0"/>
      <w:marTop w:val="0"/>
      <w:marBottom w:val="0"/>
      <w:divBdr>
        <w:top w:val="none" w:sz="0" w:space="0" w:color="auto"/>
        <w:left w:val="none" w:sz="0" w:space="0" w:color="auto"/>
        <w:bottom w:val="none" w:sz="0" w:space="0" w:color="auto"/>
        <w:right w:val="none" w:sz="0" w:space="0" w:color="auto"/>
      </w:divBdr>
    </w:div>
    <w:div w:id="685787675">
      <w:bodyDiv w:val="1"/>
      <w:marLeft w:val="0"/>
      <w:marRight w:val="0"/>
      <w:marTop w:val="0"/>
      <w:marBottom w:val="0"/>
      <w:divBdr>
        <w:top w:val="none" w:sz="0" w:space="0" w:color="auto"/>
        <w:left w:val="none" w:sz="0" w:space="0" w:color="auto"/>
        <w:bottom w:val="none" w:sz="0" w:space="0" w:color="auto"/>
        <w:right w:val="none" w:sz="0" w:space="0" w:color="auto"/>
      </w:divBdr>
    </w:div>
    <w:div w:id="693848112">
      <w:bodyDiv w:val="1"/>
      <w:marLeft w:val="0"/>
      <w:marRight w:val="0"/>
      <w:marTop w:val="0"/>
      <w:marBottom w:val="0"/>
      <w:divBdr>
        <w:top w:val="none" w:sz="0" w:space="0" w:color="auto"/>
        <w:left w:val="none" w:sz="0" w:space="0" w:color="auto"/>
        <w:bottom w:val="none" w:sz="0" w:space="0" w:color="auto"/>
        <w:right w:val="none" w:sz="0" w:space="0" w:color="auto"/>
      </w:divBdr>
    </w:div>
    <w:div w:id="703602675">
      <w:bodyDiv w:val="1"/>
      <w:marLeft w:val="0"/>
      <w:marRight w:val="0"/>
      <w:marTop w:val="0"/>
      <w:marBottom w:val="0"/>
      <w:divBdr>
        <w:top w:val="none" w:sz="0" w:space="0" w:color="auto"/>
        <w:left w:val="none" w:sz="0" w:space="0" w:color="auto"/>
        <w:bottom w:val="none" w:sz="0" w:space="0" w:color="auto"/>
        <w:right w:val="none" w:sz="0" w:space="0" w:color="auto"/>
      </w:divBdr>
    </w:div>
    <w:div w:id="754594619">
      <w:bodyDiv w:val="1"/>
      <w:marLeft w:val="0"/>
      <w:marRight w:val="0"/>
      <w:marTop w:val="0"/>
      <w:marBottom w:val="0"/>
      <w:divBdr>
        <w:top w:val="none" w:sz="0" w:space="0" w:color="auto"/>
        <w:left w:val="none" w:sz="0" w:space="0" w:color="auto"/>
        <w:bottom w:val="none" w:sz="0" w:space="0" w:color="auto"/>
        <w:right w:val="none" w:sz="0" w:space="0" w:color="auto"/>
      </w:divBdr>
    </w:div>
    <w:div w:id="762190633">
      <w:bodyDiv w:val="1"/>
      <w:marLeft w:val="0"/>
      <w:marRight w:val="0"/>
      <w:marTop w:val="0"/>
      <w:marBottom w:val="0"/>
      <w:divBdr>
        <w:top w:val="none" w:sz="0" w:space="0" w:color="auto"/>
        <w:left w:val="none" w:sz="0" w:space="0" w:color="auto"/>
        <w:bottom w:val="none" w:sz="0" w:space="0" w:color="auto"/>
        <w:right w:val="none" w:sz="0" w:space="0" w:color="auto"/>
      </w:divBdr>
    </w:div>
    <w:div w:id="822699233">
      <w:bodyDiv w:val="1"/>
      <w:marLeft w:val="0"/>
      <w:marRight w:val="0"/>
      <w:marTop w:val="0"/>
      <w:marBottom w:val="0"/>
      <w:divBdr>
        <w:top w:val="none" w:sz="0" w:space="0" w:color="auto"/>
        <w:left w:val="none" w:sz="0" w:space="0" w:color="auto"/>
        <w:bottom w:val="none" w:sz="0" w:space="0" w:color="auto"/>
        <w:right w:val="none" w:sz="0" w:space="0" w:color="auto"/>
      </w:divBdr>
    </w:div>
    <w:div w:id="851068427">
      <w:bodyDiv w:val="1"/>
      <w:marLeft w:val="0"/>
      <w:marRight w:val="0"/>
      <w:marTop w:val="0"/>
      <w:marBottom w:val="0"/>
      <w:divBdr>
        <w:top w:val="none" w:sz="0" w:space="0" w:color="auto"/>
        <w:left w:val="none" w:sz="0" w:space="0" w:color="auto"/>
        <w:bottom w:val="none" w:sz="0" w:space="0" w:color="auto"/>
        <w:right w:val="none" w:sz="0" w:space="0" w:color="auto"/>
      </w:divBdr>
    </w:div>
    <w:div w:id="899560199">
      <w:bodyDiv w:val="1"/>
      <w:marLeft w:val="0"/>
      <w:marRight w:val="0"/>
      <w:marTop w:val="0"/>
      <w:marBottom w:val="0"/>
      <w:divBdr>
        <w:top w:val="none" w:sz="0" w:space="0" w:color="auto"/>
        <w:left w:val="none" w:sz="0" w:space="0" w:color="auto"/>
        <w:bottom w:val="none" w:sz="0" w:space="0" w:color="auto"/>
        <w:right w:val="none" w:sz="0" w:space="0" w:color="auto"/>
      </w:divBdr>
    </w:div>
    <w:div w:id="912161348">
      <w:bodyDiv w:val="1"/>
      <w:marLeft w:val="0"/>
      <w:marRight w:val="0"/>
      <w:marTop w:val="0"/>
      <w:marBottom w:val="0"/>
      <w:divBdr>
        <w:top w:val="none" w:sz="0" w:space="0" w:color="auto"/>
        <w:left w:val="none" w:sz="0" w:space="0" w:color="auto"/>
        <w:bottom w:val="none" w:sz="0" w:space="0" w:color="auto"/>
        <w:right w:val="none" w:sz="0" w:space="0" w:color="auto"/>
      </w:divBdr>
    </w:div>
    <w:div w:id="993339646">
      <w:bodyDiv w:val="1"/>
      <w:marLeft w:val="0"/>
      <w:marRight w:val="0"/>
      <w:marTop w:val="0"/>
      <w:marBottom w:val="0"/>
      <w:divBdr>
        <w:top w:val="none" w:sz="0" w:space="0" w:color="auto"/>
        <w:left w:val="none" w:sz="0" w:space="0" w:color="auto"/>
        <w:bottom w:val="none" w:sz="0" w:space="0" w:color="auto"/>
        <w:right w:val="none" w:sz="0" w:space="0" w:color="auto"/>
      </w:divBdr>
    </w:div>
    <w:div w:id="1033577990">
      <w:bodyDiv w:val="1"/>
      <w:marLeft w:val="0"/>
      <w:marRight w:val="0"/>
      <w:marTop w:val="0"/>
      <w:marBottom w:val="0"/>
      <w:divBdr>
        <w:top w:val="none" w:sz="0" w:space="0" w:color="auto"/>
        <w:left w:val="none" w:sz="0" w:space="0" w:color="auto"/>
        <w:bottom w:val="none" w:sz="0" w:space="0" w:color="auto"/>
        <w:right w:val="none" w:sz="0" w:space="0" w:color="auto"/>
      </w:divBdr>
    </w:div>
    <w:div w:id="1047922007">
      <w:bodyDiv w:val="1"/>
      <w:marLeft w:val="0"/>
      <w:marRight w:val="0"/>
      <w:marTop w:val="0"/>
      <w:marBottom w:val="0"/>
      <w:divBdr>
        <w:top w:val="none" w:sz="0" w:space="0" w:color="auto"/>
        <w:left w:val="none" w:sz="0" w:space="0" w:color="auto"/>
        <w:bottom w:val="none" w:sz="0" w:space="0" w:color="auto"/>
        <w:right w:val="none" w:sz="0" w:space="0" w:color="auto"/>
      </w:divBdr>
    </w:div>
    <w:div w:id="1155075751">
      <w:bodyDiv w:val="1"/>
      <w:marLeft w:val="0"/>
      <w:marRight w:val="0"/>
      <w:marTop w:val="0"/>
      <w:marBottom w:val="0"/>
      <w:divBdr>
        <w:top w:val="none" w:sz="0" w:space="0" w:color="auto"/>
        <w:left w:val="none" w:sz="0" w:space="0" w:color="auto"/>
        <w:bottom w:val="none" w:sz="0" w:space="0" w:color="auto"/>
        <w:right w:val="none" w:sz="0" w:space="0" w:color="auto"/>
      </w:divBdr>
    </w:div>
    <w:div w:id="1181817032">
      <w:bodyDiv w:val="1"/>
      <w:marLeft w:val="0"/>
      <w:marRight w:val="0"/>
      <w:marTop w:val="0"/>
      <w:marBottom w:val="0"/>
      <w:divBdr>
        <w:top w:val="none" w:sz="0" w:space="0" w:color="auto"/>
        <w:left w:val="none" w:sz="0" w:space="0" w:color="auto"/>
        <w:bottom w:val="none" w:sz="0" w:space="0" w:color="auto"/>
        <w:right w:val="none" w:sz="0" w:space="0" w:color="auto"/>
      </w:divBdr>
    </w:div>
    <w:div w:id="1216962891">
      <w:bodyDiv w:val="1"/>
      <w:marLeft w:val="0"/>
      <w:marRight w:val="0"/>
      <w:marTop w:val="0"/>
      <w:marBottom w:val="0"/>
      <w:divBdr>
        <w:top w:val="none" w:sz="0" w:space="0" w:color="auto"/>
        <w:left w:val="none" w:sz="0" w:space="0" w:color="auto"/>
        <w:bottom w:val="none" w:sz="0" w:space="0" w:color="auto"/>
        <w:right w:val="none" w:sz="0" w:space="0" w:color="auto"/>
      </w:divBdr>
    </w:div>
    <w:div w:id="1219824208">
      <w:bodyDiv w:val="1"/>
      <w:marLeft w:val="0"/>
      <w:marRight w:val="0"/>
      <w:marTop w:val="0"/>
      <w:marBottom w:val="0"/>
      <w:divBdr>
        <w:top w:val="none" w:sz="0" w:space="0" w:color="auto"/>
        <w:left w:val="none" w:sz="0" w:space="0" w:color="auto"/>
        <w:bottom w:val="none" w:sz="0" w:space="0" w:color="auto"/>
        <w:right w:val="none" w:sz="0" w:space="0" w:color="auto"/>
      </w:divBdr>
    </w:div>
    <w:div w:id="1434671936">
      <w:bodyDiv w:val="1"/>
      <w:marLeft w:val="0"/>
      <w:marRight w:val="0"/>
      <w:marTop w:val="0"/>
      <w:marBottom w:val="0"/>
      <w:divBdr>
        <w:top w:val="none" w:sz="0" w:space="0" w:color="auto"/>
        <w:left w:val="none" w:sz="0" w:space="0" w:color="auto"/>
        <w:bottom w:val="none" w:sz="0" w:space="0" w:color="auto"/>
        <w:right w:val="none" w:sz="0" w:space="0" w:color="auto"/>
      </w:divBdr>
    </w:div>
    <w:div w:id="1465004962">
      <w:bodyDiv w:val="1"/>
      <w:marLeft w:val="0"/>
      <w:marRight w:val="0"/>
      <w:marTop w:val="0"/>
      <w:marBottom w:val="0"/>
      <w:divBdr>
        <w:top w:val="none" w:sz="0" w:space="0" w:color="auto"/>
        <w:left w:val="none" w:sz="0" w:space="0" w:color="auto"/>
        <w:bottom w:val="none" w:sz="0" w:space="0" w:color="auto"/>
        <w:right w:val="none" w:sz="0" w:space="0" w:color="auto"/>
      </w:divBdr>
    </w:div>
    <w:div w:id="1495682100">
      <w:bodyDiv w:val="1"/>
      <w:marLeft w:val="0"/>
      <w:marRight w:val="0"/>
      <w:marTop w:val="0"/>
      <w:marBottom w:val="0"/>
      <w:divBdr>
        <w:top w:val="none" w:sz="0" w:space="0" w:color="auto"/>
        <w:left w:val="none" w:sz="0" w:space="0" w:color="auto"/>
        <w:bottom w:val="none" w:sz="0" w:space="0" w:color="auto"/>
        <w:right w:val="none" w:sz="0" w:space="0" w:color="auto"/>
      </w:divBdr>
    </w:div>
    <w:div w:id="1518736662">
      <w:bodyDiv w:val="1"/>
      <w:marLeft w:val="0"/>
      <w:marRight w:val="0"/>
      <w:marTop w:val="0"/>
      <w:marBottom w:val="0"/>
      <w:divBdr>
        <w:top w:val="none" w:sz="0" w:space="0" w:color="auto"/>
        <w:left w:val="none" w:sz="0" w:space="0" w:color="auto"/>
        <w:bottom w:val="none" w:sz="0" w:space="0" w:color="auto"/>
        <w:right w:val="none" w:sz="0" w:space="0" w:color="auto"/>
      </w:divBdr>
    </w:div>
    <w:div w:id="1523283736">
      <w:bodyDiv w:val="1"/>
      <w:marLeft w:val="0"/>
      <w:marRight w:val="0"/>
      <w:marTop w:val="0"/>
      <w:marBottom w:val="0"/>
      <w:divBdr>
        <w:top w:val="none" w:sz="0" w:space="0" w:color="auto"/>
        <w:left w:val="none" w:sz="0" w:space="0" w:color="auto"/>
        <w:bottom w:val="none" w:sz="0" w:space="0" w:color="auto"/>
        <w:right w:val="none" w:sz="0" w:space="0" w:color="auto"/>
      </w:divBdr>
    </w:div>
    <w:div w:id="1567496406">
      <w:bodyDiv w:val="1"/>
      <w:marLeft w:val="0"/>
      <w:marRight w:val="0"/>
      <w:marTop w:val="0"/>
      <w:marBottom w:val="0"/>
      <w:divBdr>
        <w:top w:val="none" w:sz="0" w:space="0" w:color="auto"/>
        <w:left w:val="none" w:sz="0" w:space="0" w:color="auto"/>
        <w:bottom w:val="none" w:sz="0" w:space="0" w:color="auto"/>
        <w:right w:val="none" w:sz="0" w:space="0" w:color="auto"/>
      </w:divBdr>
    </w:div>
    <w:div w:id="1576671005">
      <w:bodyDiv w:val="1"/>
      <w:marLeft w:val="0"/>
      <w:marRight w:val="0"/>
      <w:marTop w:val="0"/>
      <w:marBottom w:val="0"/>
      <w:divBdr>
        <w:top w:val="none" w:sz="0" w:space="0" w:color="auto"/>
        <w:left w:val="none" w:sz="0" w:space="0" w:color="auto"/>
        <w:bottom w:val="none" w:sz="0" w:space="0" w:color="auto"/>
        <w:right w:val="none" w:sz="0" w:space="0" w:color="auto"/>
      </w:divBdr>
    </w:div>
    <w:div w:id="1615138254">
      <w:bodyDiv w:val="1"/>
      <w:marLeft w:val="0"/>
      <w:marRight w:val="0"/>
      <w:marTop w:val="0"/>
      <w:marBottom w:val="0"/>
      <w:divBdr>
        <w:top w:val="none" w:sz="0" w:space="0" w:color="auto"/>
        <w:left w:val="none" w:sz="0" w:space="0" w:color="auto"/>
        <w:bottom w:val="none" w:sz="0" w:space="0" w:color="auto"/>
        <w:right w:val="none" w:sz="0" w:space="0" w:color="auto"/>
      </w:divBdr>
    </w:div>
    <w:div w:id="1632133778">
      <w:bodyDiv w:val="1"/>
      <w:marLeft w:val="0"/>
      <w:marRight w:val="0"/>
      <w:marTop w:val="0"/>
      <w:marBottom w:val="0"/>
      <w:divBdr>
        <w:top w:val="none" w:sz="0" w:space="0" w:color="auto"/>
        <w:left w:val="none" w:sz="0" w:space="0" w:color="auto"/>
        <w:bottom w:val="none" w:sz="0" w:space="0" w:color="auto"/>
        <w:right w:val="none" w:sz="0" w:space="0" w:color="auto"/>
      </w:divBdr>
    </w:div>
    <w:div w:id="1700204437">
      <w:bodyDiv w:val="1"/>
      <w:marLeft w:val="0"/>
      <w:marRight w:val="0"/>
      <w:marTop w:val="0"/>
      <w:marBottom w:val="0"/>
      <w:divBdr>
        <w:top w:val="none" w:sz="0" w:space="0" w:color="auto"/>
        <w:left w:val="none" w:sz="0" w:space="0" w:color="auto"/>
        <w:bottom w:val="none" w:sz="0" w:space="0" w:color="auto"/>
        <w:right w:val="none" w:sz="0" w:space="0" w:color="auto"/>
      </w:divBdr>
    </w:div>
    <w:div w:id="1714229072">
      <w:bodyDiv w:val="1"/>
      <w:marLeft w:val="0"/>
      <w:marRight w:val="0"/>
      <w:marTop w:val="0"/>
      <w:marBottom w:val="0"/>
      <w:divBdr>
        <w:top w:val="none" w:sz="0" w:space="0" w:color="auto"/>
        <w:left w:val="none" w:sz="0" w:space="0" w:color="auto"/>
        <w:bottom w:val="none" w:sz="0" w:space="0" w:color="auto"/>
        <w:right w:val="none" w:sz="0" w:space="0" w:color="auto"/>
      </w:divBdr>
    </w:div>
    <w:div w:id="1773474847">
      <w:bodyDiv w:val="1"/>
      <w:marLeft w:val="0"/>
      <w:marRight w:val="0"/>
      <w:marTop w:val="0"/>
      <w:marBottom w:val="0"/>
      <w:divBdr>
        <w:top w:val="none" w:sz="0" w:space="0" w:color="auto"/>
        <w:left w:val="none" w:sz="0" w:space="0" w:color="auto"/>
        <w:bottom w:val="none" w:sz="0" w:space="0" w:color="auto"/>
        <w:right w:val="none" w:sz="0" w:space="0" w:color="auto"/>
      </w:divBdr>
    </w:div>
    <w:div w:id="1814633638">
      <w:bodyDiv w:val="1"/>
      <w:marLeft w:val="0"/>
      <w:marRight w:val="0"/>
      <w:marTop w:val="0"/>
      <w:marBottom w:val="0"/>
      <w:divBdr>
        <w:top w:val="none" w:sz="0" w:space="0" w:color="auto"/>
        <w:left w:val="none" w:sz="0" w:space="0" w:color="auto"/>
        <w:bottom w:val="none" w:sz="0" w:space="0" w:color="auto"/>
        <w:right w:val="none" w:sz="0" w:space="0" w:color="auto"/>
      </w:divBdr>
    </w:div>
    <w:div w:id="1851093545">
      <w:bodyDiv w:val="1"/>
      <w:marLeft w:val="0"/>
      <w:marRight w:val="0"/>
      <w:marTop w:val="0"/>
      <w:marBottom w:val="0"/>
      <w:divBdr>
        <w:top w:val="none" w:sz="0" w:space="0" w:color="auto"/>
        <w:left w:val="none" w:sz="0" w:space="0" w:color="auto"/>
        <w:bottom w:val="none" w:sz="0" w:space="0" w:color="auto"/>
        <w:right w:val="none" w:sz="0" w:space="0" w:color="auto"/>
      </w:divBdr>
    </w:div>
    <w:div w:id="1940067962">
      <w:bodyDiv w:val="1"/>
      <w:marLeft w:val="0"/>
      <w:marRight w:val="0"/>
      <w:marTop w:val="0"/>
      <w:marBottom w:val="0"/>
      <w:divBdr>
        <w:top w:val="none" w:sz="0" w:space="0" w:color="auto"/>
        <w:left w:val="none" w:sz="0" w:space="0" w:color="auto"/>
        <w:bottom w:val="none" w:sz="0" w:space="0" w:color="auto"/>
        <w:right w:val="none" w:sz="0" w:space="0" w:color="auto"/>
      </w:divBdr>
    </w:div>
    <w:div w:id="1959212712">
      <w:bodyDiv w:val="1"/>
      <w:marLeft w:val="0"/>
      <w:marRight w:val="0"/>
      <w:marTop w:val="0"/>
      <w:marBottom w:val="0"/>
      <w:divBdr>
        <w:top w:val="none" w:sz="0" w:space="0" w:color="auto"/>
        <w:left w:val="none" w:sz="0" w:space="0" w:color="auto"/>
        <w:bottom w:val="none" w:sz="0" w:space="0" w:color="auto"/>
        <w:right w:val="none" w:sz="0" w:space="0" w:color="auto"/>
      </w:divBdr>
    </w:div>
    <w:div w:id="1977250979">
      <w:bodyDiv w:val="1"/>
      <w:marLeft w:val="0"/>
      <w:marRight w:val="0"/>
      <w:marTop w:val="0"/>
      <w:marBottom w:val="0"/>
      <w:divBdr>
        <w:top w:val="none" w:sz="0" w:space="0" w:color="auto"/>
        <w:left w:val="none" w:sz="0" w:space="0" w:color="auto"/>
        <w:bottom w:val="none" w:sz="0" w:space="0" w:color="auto"/>
        <w:right w:val="none" w:sz="0" w:space="0" w:color="auto"/>
      </w:divBdr>
    </w:div>
    <w:div w:id="1981030813">
      <w:bodyDiv w:val="1"/>
      <w:marLeft w:val="0"/>
      <w:marRight w:val="0"/>
      <w:marTop w:val="0"/>
      <w:marBottom w:val="0"/>
      <w:divBdr>
        <w:top w:val="none" w:sz="0" w:space="0" w:color="auto"/>
        <w:left w:val="none" w:sz="0" w:space="0" w:color="auto"/>
        <w:bottom w:val="none" w:sz="0" w:space="0" w:color="auto"/>
        <w:right w:val="none" w:sz="0" w:space="0" w:color="auto"/>
      </w:divBdr>
    </w:div>
    <w:div w:id="1986160239">
      <w:bodyDiv w:val="1"/>
      <w:marLeft w:val="0"/>
      <w:marRight w:val="0"/>
      <w:marTop w:val="0"/>
      <w:marBottom w:val="0"/>
      <w:divBdr>
        <w:top w:val="none" w:sz="0" w:space="0" w:color="auto"/>
        <w:left w:val="none" w:sz="0" w:space="0" w:color="auto"/>
        <w:bottom w:val="none" w:sz="0" w:space="0" w:color="auto"/>
        <w:right w:val="none" w:sz="0" w:space="0" w:color="auto"/>
      </w:divBdr>
    </w:div>
    <w:div w:id="2019765847">
      <w:bodyDiv w:val="1"/>
      <w:marLeft w:val="0"/>
      <w:marRight w:val="0"/>
      <w:marTop w:val="0"/>
      <w:marBottom w:val="0"/>
      <w:divBdr>
        <w:top w:val="none" w:sz="0" w:space="0" w:color="auto"/>
        <w:left w:val="none" w:sz="0" w:space="0" w:color="auto"/>
        <w:bottom w:val="none" w:sz="0" w:space="0" w:color="auto"/>
        <w:right w:val="none" w:sz="0" w:space="0" w:color="auto"/>
      </w:divBdr>
    </w:div>
    <w:div w:id="2045597887">
      <w:bodyDiv w:val="1"/>
      <w:marLeft w:val="0"/>
      <w:marRight w:val="0"/>
      <w:marTop w:val="0"/>
      <w:marBottom w:val="0"/>
      <w:divBdr>
        <w:top w:val="none" w:sz="0" w:space="0" w:color="auto"/>
        <w:left w:val="none" w:sz="0" w:space="0" w:color="auto"/>
        <w:bottom w:val="none" w:sz="0" w:space="0" w:color="auto"/>
        <w:right w:val="none" w:sz="0" w:space="0" w:color="auto"/>
      </w:divBdr>
    </w:div>
    <w:div w:id="2106072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wmf"/><Relationship Id="rId50" Type="http://schemas.openxmlformats.org/officeDocument/2006/relationships/image" Target="media/image39.png"/><Relationship Id="rId55" Type="http://schemas.openxmlformats.org/officeDocument/2006/relationships/image" Target="media/image44.wmf"/><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footer" Target="footer1.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wmf"/><Relationship Id="rId53" Type="http://schemas.openxmlformats.org/officeDocument/2006/relationships/image" Target="media/image42.wmf"/><Relationship Id="rId58" Type="http://schemas.openxmlformats.org/officeDocument/2006/relationships/header" Target="header2.xml"/><Relationship Id="rId5" Type="http://schemas.openxmlformats.org/officeDocument/2006/relationships/settings" Target="settings.xml"/><Relationship Id="rId61" Type="http://schemas.openxmlformats.org/officeDocument/2006/relationships/theme" Target="theme/theme1.xml"/><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wmf"/><Relationship Id="rId48" Type="http://schemas.openxmlformats.org/officeDocument/2006/relationships/image" Target="media/image37.png"/><Relationship Id="rId56" Type="http://schemas.openxmlformats.org/officeDocument/2006/relationships/image" Target="media/image45.wmf"/><Relationship Id="rId8" Type="http://schemas.openxmlformats.org/officeDocument/2006/relationships/endnotes" Target="endnotes.xml"/><Relationship Id="rId51" Type="http://schemas.openxmlformats.org/officeDocument/2006/relationships/image" Target="media/image40.wmf"/><Relationship Id="rId3" Type="http://schemas.openxmlformats.org/officeDocument/2006/relationships/numbering" Target="numbering.xml"/><Relationship Id="rId12" Type="http://schemas.openxmlformats.org/officeDocument/2006/relationships/image" Target="media/image1.wmf"/><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wmf"/><Relationship Id="rId59" Type="http://schemas.openxmlformats.org/officeDocument/2006/relationships/footer" Target="footer2.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w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wmf"/><Relationship Id="rId10" Type="http://schemas.openxmlformats.org/officeDocument/2006/relationships/header" Target="header1.xml"/><Relationship Id="rId31" Type="http://schemas.openxmlformats.org/officeDocument/2006/relationships/image" Target="media/image20.png"/><Relationship Id="rId44" Type="http://schemas.openxmlformats.org/officeDocument/2006/relationships/image" Target="media/image33.wmf"/><Relationship Id="rId52" Type="http://schemas.openxmlformats.org/officeDocument/2006/relationships/image" Target="media/image41.wmf"/><Relationship Id="rId6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elearning.grabserberg.ch/ika/word/quellenverzeichnis-erstellen/"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2">
      <a:majorFont>
        <a:latin typeface="Calibri"/>
        <a:ea typeface=""/>
        <a:cs typeface=""/>
      </a:majorFont>
      <a:minorFont>
        <a:latin typeface="Cambria"/>
        <a:ea typeface=""/>
        <a:cs typeface=""/>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Das ist ein Auszug aus einer alten Diplomarbeit, um das Zitieren zu lernen</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zitation_sui_15.xsl" StyleName="Zitation SUI" Version="2015">
  <b:Source>
    <b:Tag>Ruc96</b:Tag>
    <b:SourceType>ArticleInAPeriodical</b:SourceType>
    <b:Guid>{1897D3BA-DAE4-4525-9175-299A98E82935}</b:Guid>
    <b:Title>Techniktraining im Ringen. Teil 1: Allgemeine Grundlagen und Grundausbildung</b:Title>
    <b:Year>1996</b:Year>
    <b:Author>
      <b:Author>
        <b:NameList>
          <b:Person>
            <b:Last>Ruch</b:Last>
            <b:First>Lothar</b:First>
          </b:Person>
          <b:Person>
            <b:Last>Schrey</b:Last>
            <b:First>Rainer</b:First>
          </b:Person>
        </b:NameList>
      </b:Author>
    </b:Author>
    <b:Pages>42–48</b:Pages>
    <b:PeriodicalTitle>Leistungssport</b:PeriodicalTitle>
    <b:Month>6</b:Month>
    <b:RefOrder>1</b:RefOrder>
  </b:Source>
  <b:Source>
    <b:Tag>Sch97</b:Tag>
    <b:SourceType>Report</b:SourceType>
    <b:Guid>{2A54DF27-C49D-4DDB-AEB0-7DF1C45B5EA3}</b:Guid>
    <b:Title>Leitbild – Schweizerischer Amateurringerverband</b:Title>
    <b:Year>1997</b:Year>
    <b:PublicationTitle>Leitbild – Schweizerischer Amateurringerverband</b:PublicationTitle>
    <b:City>Magglingen</b:City>
    <b:Author>
      <b:Author>
        <b:NameList>
          <b:Person>
            <b:Last>Schnider</b:Last>
            <b:First>Hans</b:First>
          </b:Person>
        </b:NameList>
      </b:Author>
    </b:Author>
    <b:Publisher>Sport Management SOV</b:Publisher>
    <b:ThesisType>Diplomarbeit</b:ThesisType>
    <b:RefOrder>2</b:RefOrder>
  </b:Source>
  <b:Source>
    <b:Tag>Mar93</b:Tag>
    <b:SourceType>Book</b:SourceType>
    <b:Guid>{730021A3-78F3-4012-B08A-483EEDB3F8C3}</b:Guid>
    <b:Title>Handbuch Trainingslehre</b:Title>
    <b:Year>1993</b:Year>
    <b:Publisher>Hoffmann</b:Publisher>
    <b:City>Schorndorf</b:City>
    <b:Author>
      <b:Author>
        <b:NameList>
          <b:Person>
            <b:Last>Martin</b:Last>
            <b:First>Dietrich</b:First>
          </b:Person>
          <b:Person>
            <b:Last>Carl</b:Last>
            <b:First>Klaus</b:First>
          </b:Person>
          <b:Person>
            <b:Last>Lehnertz</b:Last>
            <b:First>Klaus</b:First>
          </b:Person>
        </b:NameList>
      </b:Author>
    </b:Author>
    <b:RefOrder>3</b:RefOrder>
  </b:Source>
  <b:Source>
    <b:Tag>Sha96</b:Tag>
    <b:SourceType>Book</b:SourceType>
    <b:Guid>{ADA506A3-DA1A-4FF2-A718-0716C8FCA0EA}</b:Guid>
    <b:Title>Free Style Wrestling</b:Title>
    <b:Year>1996</b:Year>
    <b:Publisher>FILA-Veröffentlichung</b:Publisher>
    <b:Author>
      <b:Author>
        <b:NameList>
          <b:Person>
            <b:Last>Shahmuradov</b:Last>
            <b:Middle>A.</b:Middle>
            <b:First>Yuriy</b:First>
          </b:Person>
        </b:NameList>
      </b:Author>
    </b:Author>
    <b:RefOrder>4</b:RefOrder>
  </b:Source>
  <b:Source>
    <b:Tag>Gro86</b:Tag>
    <b:SourceType>Book</b:SourceType>
    <b:Guid>{C81C3147-24A0-49B0-A915-6FAAC1204820}</b:Guid>
    <b:Title>Leistungssteuerung im Training und Wettkampf</b:Title>
    <b:Year>1986</b:Year>
    <b:City>BLV Sportwissen</b:City>
    <b:Publisher>München</b:Publisher>
    <b:Author>
      <b:Author>
        <b:NameList>
          <b:Person>
            <b:Last>Grosser</b:Last>
            <b:First>Manfred</b:First>
          </b:Person>
          <b:Person>
            <b:Last>Brüggemann</b:Last>
            <b:First>Peter</b:First>
          </b:Person>
          <b:Person>
            <b:Last>Zintl</b:Last>
            <b:First>Fritz</b:First>
          </b:Person>
        </b:NameList>
      </b:Author>
    </b:Author>
    <b:RefOrder>5</b:RefOrder>
  </b:Source>
  <b:Source>
    <b:Tag>Tün93</b:Tag>
    <b:SourceType>ArticleInAPeriodical</b:SourceType>
    <b:Guid>{61694203-9954-4913-BE2F-8073021FCAA0}</b:Guid>
    <b:Title>Weltstandsanalyse 1992: Tendenzen der Leistungsentwicklung in den Zweikampfsportarten</b:Title>
    <b:Year>1993</b:Year>
    <b:Author>
      <b:Author>
        <b:NameList>
          <b:Person>
            <b:Last>Tünnemann</b:Last>
            <b:First>Harold</b:First>
          </b:Person>
        </b:NameList>
      </b:Author>
    </b:Author>
    <b:PeriodicalTitle>Leistungssport</b:PeriodicalTitle>
    <b:Month>5</b:Month>
    <b:Pages>18–25</b:Pages>
    <b:RefOrder>6</b:RefOrder>
  </b:Source>
  <b:Source>
    <b:Tag>Bor70</b:Tag>
    <b:SourceType>ArticleInAPeriodical</b:SourceType>
    <b:Guid>{7A905FFF-E1A8-4A98-9223-714836911B49}</b:Guid>
    <b:Title>Perceived exertion as an indicator of somatic stress</b:Title>
    <b:Year>1970</b:Year>
    <b:PeriodicalTitle>Scandinavian journal of rehabilitation medicine</b:PeriodicalTitle>
    <b:Month>2</b:Month>
    <b:Pages>92–98</b:Pages>
    <b:Author>
      <b:Author>
        <b:NameList>
          <b:Person>
            <b:Last>Borg</b:Last>
            <b:First>Gunnar</b:First>
          </b:Person>
        </b:NameList>
      </b:Author>
    </b:Author>
    <b:RefOrder>7</b:RefOrder>
  </b:Source>
  <b:Source>
    <b:Tag>Egg92</b:Tag>
    <b:SourceType>Book</b:SourceType>
    <b:Guid>{1F16D9B9-2839-4B01-B374-53C28C21A83F}</b:Guid>
    <b:Title>De l’entraînement de la force à la preparation spécifique en sport</b:Title>
    <b:Year>1992</b:Year>
    <b:Author>
      <b:Author>
        <b:NameList>
          <b:Person>
            <b:Last>Egger</b:Last>
            <b:First>Jean-Pierre</b:First>
          </b:Person>
        </b:NameList>
      </b:Author>
    </b:Author>
    <b:City>Paris</b:City>
    <b:Publisher>INSEP</b:Publisher>
    <b:RefOrder>8</b:RefOrder>
  </b:Source>
  <b:Source>
    <b:Tag>Tün96</b:Tag>
    <b:SourceType>Report</b:SourceType>
    <b:Guid>{7B2CD81E-02AF-4A9C-ABA0-53BF8E2291ED}</b:Guid>
    <b:Title>Analyse der Leistungsentwicklung im Ringen im Olympiazyklus 1992–1996 und Schlussfolgerungen für die weitere Entwicklungsperspektive.</b:Title>
    <b:Year>1996</b:Year>
    <b:City>Rom</b:City>
    <b:Publisher>FILA</b:Publisher>
    <b:ThesisType>Dokumentation für die FILA Coaches Clinic</b:ThesisType>
    <b:Author>
      <b:Author>
        <b:NameList>
          <b:Person>
            <b:Last>Tünnemann</b:Last>
            <b:First>Harold</b:First>
          </b:Person>
        </b:NameList>
      </b:Author>
    </b:Author>
    <b:RefOrder>9</b:RefOrder>
  </b:Source>
  <b:Source>
    <b:Tag>Boi90</b:Tag>
    <b:SourceType>Book</b:SourceType>
    <b:Guid>{7A244AEC-C3B0-48CA-AA25-D2D24F14B302}</b:Guid>
    <b:Title>Die gezielte Entwicklung der Bewegungsfähigkeit des Sportlers</b:Title>
    <b:Year>1990</b:Year>
    <b:Publisher>Deutscher Sportbund</b:Publisher>
    <b:City>Frankfurt</b:City>
    <b:Author>
      <b:Author>
        <b:NameList>
          <b:Person>
            <b:Last>Boiko</b:Last>
            <b:First>Vladimir</b:First>
          </b:Person>
        </b:NameList>
      </b:Author>
    </b:Author>
    <b:RefOrder>10</b:RefOrder>
  </b:Source>
  <b:Source>
    <b:Tag>Nit</b:Tag>
    <b:SourceType>Book</b:SourceType>
    <b:Guid>{78BC243F-44D8-40FD-A038-17A3ADF4239A}</b:Guid>
    <b:Title>Trainingsmittelkatalog. Ringen/Freistil</b:Title>
    <b:Publisher>Deutscher Ringerbund</b:Publisher>
    <b:Author>
      <b:Author>
        <b:NameList>
          <b:Person>
            <b:Last>Nitzschke</b:Last>
            <b:First>Wolfgang</b:First>
          </b:Person>
          <b:Person>
            <b:Last>Freyer</b:Last>
            <b:First>Klaus</b:First>
          </b:Person>
        </b:NameList>
      </b:Author>
    </b:Author>
    <b:RefOrder>11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2F43ADA-C5F0-4685-9E50-15D2CE4AE1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54</Pages>
  <Words>11233</Words>
  <Characters>70774</Characters>
  <Application>Microsoft Office Word</Application>
  <DocSecurity>0</DocSecurity>
  <Lines>589</Lines>
  <Paragraphs>163</Paragraphs>
  <ScaleCrop>false</ScaleCrop>
  <HeadingPairs>
    <vt:vector size="2" baseType="variant">
      <vt:variant>
        <vt:lpstr>Titel</vt:lpstr>
      </vt:variant>
      <vt:variant>
        <vt:i4>1</vt:i4>
      </vt:variant>
    </vt:vector>
  </HeadingPairs>
  <TitlesOfParts>
    <vt:vector size="1" baseType="lpstr">
      <vt:lpstr>Zitieren in Word</vt:lpstr>
    </vt:vector>
  </TitlesOfParts>
  <Company>Buchs</Company>
  <LinksUpToDate>false</LinksUpToDate>
  <CharactersWithSpaces>81844</CharactersWithSpaces>
  <SharedDoc>false</SharedDoc>
  <HLinks>
    <vt:vector size="90" baseType="variant">
      <vt:variant>
        <vt:i4>7012447</vt:i4>
      </vt:variant>
      <vt:variant>
        <vt:i4>53935</vt:i4>
      </vt:variant>
      <vt:variant>
        <vt:i4>1027</vt:i4>
      </vt:variant>
      <vt:variant>
        <vt:i4>1</vt:i4>
      </vt:variant>
      <vt:variant>
        <vt:lpwstr>\\Kbs_server1\lp\Ringen\NKES\Diplomprojekt\Kraftbilder\beinbeu.bmp</vt:lpwstr>
      </vt:variant>
      <vt:variant>
        <vt:lpwstr/>
      </vt:variant>
      <vt:variant>
        <vt:i4>5570787</vt:i4>
      </vt:variant>
      <vt:variant>
        <vt:i4>54670</vt:i4>
      </vt:variant>
      <vt:variant>
        <vt:i4>1028</vt:i4>
      </vt:variant>
      <vt:variant>
        <vt:i4>1</vt:i4>
      </vt:variant>
      <vt:variant>
        <vt:lpwstr>\\Kbs_server1\lp\Ringen\NKES\Diplomprojekt\Kraftbilder\bdrück.bmp</vt:lpwstr>
      </vt:variant>
      <vt:variant>
        <vt:lpwstr/>
      </vt:variant>
      <vt:variant>
        <vt:i4>1507374</vt:i4>
      </vt:variant>
      <vt:variant>
        <vt:i4>54728</vt:i4>
      </vt:variant>
      <vt:variant>
        <vt:i4>1029</vt:i4>
      </vt:variant>
      <vt:variant>
        <vt:i4>1</vt:i4>
      </vt:variant>
      <vt:variant>
        <vt:lpwstr>\\Kbs_server1\lp\Ringen\NKES\Diplomprojekt\Kraftbilder\azieh.bmp</vt:lpwstr>
      </vt:variant>
      <vt:variant>
        <vt:lpwstr/>
      </vt:variant>
      <vt:variant>
        <vt:i4>7274612</vt:i4>
      </vt:variant>
      <vt:variant>
        <vt:i4>73264</vt:i4>
      </vt:variant>
      <vt:variant>
        <vt:i4>1030</vt:i4>
      </vt:variant>
      <vt:variant>
        <vt:i4>1</vt:i4>
      </vt:variant>
      <vt:variant>
        <vt:lpwstr>W:\Ringen\NKES\Diplomprojekt\raphael.bmp</vt:lpwstr>
      </vt:variant>
      <vt:variant>
        <vt:lpwstr/>
      </vt:variant>
      <vt:variant>
        <vt:i4>7536741</vt:i4>
      </vt:variant>
      <vt:variant>
        <vt:i4>73266</vt:i4>
      </vt:variant>
      <vt:variant>
        <vt:i4>1031</vt:i4>
      </vt:variant>
      <vt:variant>
        <vt:i4>1</vt:i4>
      </vt:variant>
      <vt:variant>
        <vt:lpwstr>W:\Ringen\NKES\Diplomprojekt\andreas.bmp</vt:lpwstr>
      </vt:variant>
      <vt:variant>
        <vt:lpwstr/>
      </vt:variant>
      <vt:variant>
        <vt:i4>5308515</vt:i4>
      </vt:variant>
      <vt:variant>
        <vt:i4>74216</vt:i4>
      </vt:variant>
      <vt:variant>
        <vt:i4>1032</vt:i4>
      </vt:variant>
      <vt:variant>
        <vt:i4>1</vt:i4>
      </vt:variant>
      <vt:variant>
        <vt:lpwstr>\\Kbs_server1\lp\micha.bmp</vt:lpwstr>
      </vt:variant>
      <vt:variant>
        <vt:lpwstr/>
      </vt:variant>
      <vt:variant>
        <vt:i4>196671</vt:i4>
      </vt:variant>
      <vt:variant>
        <vt:i4>74218</vt:i4>
      </vt:variant>
      <vt:variant>
        <vt:i4>1033</vt:i4>
      </vt:variant>
      <vt:variant>
        <vt:i4>1</vt:i4>
      </vt:variant>
      <vt:variant>
        <vt:lpwstr>W:\THOMAS.BMP</vt:lpwstr>
      </vt:variant>
      <vt:variant>
        <vt:lpwstr/>
      </vt:variant>
      <vt:variant>
        <vt:i4>5177463</vt:i4>
      </vt:variant>
      <vt:variant>
        <vt:i4>74220</vt:i4>
      </vt:variant>
      <vt:variant>
        <vt:i4>1034</vt:i4>
      </vt:variant>
      <vt:variant>
        <vt:i4>1</vt:i4>
      </vt:variant>
      <vt:variant>
        <vt:lpwstr>\\Kbs_server1\lp\matth.bmp</vt:lpwstr>
      </vt:variant>
      <vt:variant>
        <vt:lpwstr/>
      </vt:variant>
      <vt:variant>
        <vt:i4>3670056</vt:i4>
      </vt:variant>
      <vt:variant>
        <vt:i4>113604</vt:i4>
      </vt:variant>
      <vt:variant>
        <vt:i4>1035</vt:i4>
      </vt:variant>
      <vt:variant>
        <vt:i4>1</vt:i4>
      </vt:variant>
      <vt:variant>
        <vt:lpwstr>W:\Ringen\NKES\Diplomprojekt\abreisse.bmp</vt:lpwstr>
      </vt:variant>
      <vt:variant>
        <vt:lpwstr/>
      </vt:variant>
      <vt:variant>
        <vt:i4>7864427</vt:i4>
      </vt:variant>
      <vt:variant>
        <vt:i4>116920</vt:i4>
      </vt:variant>
      <vt:variant>
        <vt:i4>1036</vt:i4>
      </vt:variant>
      <vt:variant>
        <vt:i4>1</vt:i4>
      </vt:variant>
      <vt:variant>
        <vt:lpwstr>W:\Ringen\NKES\Diplomprojekt\ksteuer.bmp</vt:lpwstr>
      </vt:variant>
      <vt:variant>
        <vt:lpwstr/>
      </vt:variant>
      <vt:variant>
        <vt:i4>6619258</vt:i4>
      </vt:variant>
      <vt:variant>
        <vt:i4>132503</vt:i4>
      </vt:variant>
      <vt:variant>
        <vt:i4>1037</vt:i4>
      </vt:variant>
      <vt:variant>
        <vt:i4>1</vt:i4>
      </vt:variant>
      <vt:variant>
        <vt:lpwstr>W:\Ringen\NKES\Diplomprojekt\dba.bmp</vt:lpwstr>
      </vt:variant>
      <vt:variant>
        <vt:lpwstr/>
      </vt:variant>
      <vt:variant>
        <vt:i4>2293796</vt:i4>
      </vt:variant>
      <vt:variant>
        <vt:i4>132697</vt:i4>
      </vt:variant>
      <vt:variant>
        <vt:i4>1038</vt:i4>
      </vt:variant>
      <vt:variant>
        <vt:i4>1</vt:i4>
      </vt:variant>
      <vt:variant>
        <vt:lpwstr>W:\Ringen\NKES\Diplomprojekt\aush.bmp</vt:lpwstr>
      </vt:variant>
      <vt:variant>
        <vt:lpwstr/>
      </vt:variant>
      <vt:variant>
        <vt:i4>1048581</vt:i4>
      </vt:variant>
      <vt:variant>
        <vt:i4>132776</vt:i4>
      </vt:variant>
      <vt:variant>
        <vt:i4>1039</vt:i4>
      </vt:variant>
      <vt:variant>
        <vt:i4>1</vt:i4>
      </vt:variant>
      <vt:variant>
        <vt:lpwstr>W:\Ringen\NKES\Diplomprojekt\aushb.bmp</vt:lpwstr>
      </vt:variant>
      <vt:variant>
        <vt:lpwstr/>
      </vt:variant>
      <vt:variant>
        <vt:i4>8323155</vt:i4>
      </vt:variant>
      <vt:variant>
        <vt:i4>133353</vt:i4>
      </vt:variant>
      <vt:variant>
        <vt:i4>1040</vt:i4>
      </vt:variant>
      <vt:variant>
        <vt:i4>1</vt:i4>
      </vt:variant>
      <vt:variant>
        <vt:lpwstr>W:\Ringen\NKES\Diplomprojekt\kraft_a.bmp</vt:lpwstr>
      </vt:variant>
      <vt:variant>
        <vt:lpwstr/>
      </vt:variant>
      <vt:variant>
        <vt:i4>8126547</vt:i4>
      </vt:variant>
      <vt:variant>
        <vt:i4>133355</vt:i4>
      </vt:variant>
      <vt:variant>
        <vt:i4>1041</vt:i4>
      </vt:variant>
      <vt:variant>
        <vt:i4>1</vt:i4>
      </vt:variant>
      <vt:variant>
        <vt:lpwstr>W:\Ringen\NKES\Diplomprojekt\kraft_b.bmp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Zitieren in Word</dc:title>
  <dc:creator>KBS</dc:creator>
  <cp:lastModifiedBy>Jürg Lippuner</cp:lastModifiedBy>
  <cp:revision>24</cp:revision>
  <cp:lastPrinted>1997-10-12T10:56:00Z</cp:lastPrinted>
  <dcterms:created xsi:type="dcterms:W3CDTF">2013-09-27T07:21:00Z</dcterms:created>
  <dcterms:modified xsi:type="dcterms:W3CDTF">2016-08-31T08:46:00Z</dcterms:modified>
</cp:coreProperties>
</file>