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4FDCD" w14:textId="77777777" w:rsidR="00DC5446" w:rsidRPr="007B65F9" w:rsidRDefault="00DC5446" w:rsidP="00F36286">
      <w:pPr>
        <w:spacing w:after="240"/>
        <w:jc w:val="left"/>
        <w:rPr>
          <w:rStyle w:val="SchwacheHervorhebung"/>
        </w:rPr>
      </w:pPr>
      <w:r w:rsidRPr="007B65F9">
        <w:rPr>
          <w:rStyle w:val="SchwacheHervorhebung"/>
        </w:rPr>
        <w:t>Aus dem Tagesspiegel vom 17.09.</w:t>
      </w:r>
      <w:r w:rsidR="00052C54">
        <w:rPr>
          <w:rStyle w:val="SchwacheHervorhebung"/>
        </w:rPr>
        <w:t>2010</w:t>
      </w:r>
      <w:r w:rsidRPr="007B65F9">
        <w:rPr>
          <w:rStyle w:val="SchwacheHervorhebung"/>
        </w:rPr>
        <w:t>, von Lorenz Maroldt</w:t>
      </w:r>
    </w:p>
    <w:p w14:paraId="518961CD" w14:textId="77777777" w:rsidR="00DC5446" w:rsidRPr="00DC5446" w:rsidRDefault="00DC5446" w:rsidP="007B65F9">
      <w:r w:rsidRPr="00DC5446">
        <w:t>Bahn-Verkauf</w:t>
      </w:r>
    </w:p>
    <w:p w14:paraId="1E79C712" w14:textId="77777777" w:rsidR="00DC5446" w:rsidRPr="00DC5446" w:rsidRDefault="00DC5446" w:rsidP="007B65F9">
      <w:pPr>
        <w:pStyle w:val="Titel"/>
      </w:pPr>
      <w:r w:rsidRPr="00DC5446">
        <w:t>Auf dem falschen Gleis</w:t>
      </w:r>
    </w:p>
    <w:p w14:paraId="40D6CFF6" w14:textId="77777777" w:rsidR="00DC5446" w:rsidRPr="00D97DEB" w:rsidRDefault="00DC5446" w:rsidP="00D97DEB">
      <w:pPr>
        <w:pStyle w:val="Zusammenfassung"/>
      </w:pPr>
      <w:r w:rsidRPr="00D97DEB">
        <w:t xml:space="preserve">Der Plan war einfach: Nach dem Okay der Regierung sollen Bundestag und Bundesrat den Börsengang der Bahn abnicken. Doch daraus wird nichts. Denn eine große Frage treibt Kunden der Bahn wie Minister um: Was haben wir davon? </w:t>
      </w:r>
    </w:p>
    <w:p w14:paraId="0BF4E2B8" w14:textId="77777777" w:rsidR="00DC5446" w:rsidRPr="007B65F9" w:rsidRDefault="00DC5446" w:rsidP="00D97DEB">
      <w:pPr>
        <w:pStyle w:val="Zusammenfassung"/>
      </w:pPr>
      <w:r w:rsidRPr="007B65F9">
        <w:t xml:space="preserve">Bei der Bahn wird eigentlich ziemlich genau kalkuliert. Wenn also am Montag nächster Woche ein </w:t>
      </w:r>
      <w:r w:rsidRPr="005B252F">
        <w:rPr>
          <w:rStyle w:val="berschrift1Zchn"/>
        </w:rPr>
        <w:t>Beamter</w:t>
      </w:r>
      <w:r w:rsidRPr="007B65F9">
        <w:t xml:space="preserve"> des Verkehrsministeriums zur Sonderkonferenz über die Privatisierung des Unternehmens von Bonn nach Berlin reist, hat er vier Stunden und 43 Minuten Zeit, seine Akten durchzublättern. Das wird allerdings nicht reichen, um die Zukunft der Bahn verlässlich zu deuten. Was bei den Minuten funktioniert, jedenfalls meistens, ist bei den Milliarden eine Tunnelfahrt ins Ungefähre. Würde die Bahn ihre Reisezeiten ebenso großzügig kalkulieren, wie dies mit ihrem Wert geschieht, wäre sie als Verkehrsmittel längst erledigt. Denn es ist ja nicht ganz unerheblich, ob es um zwanzig Milliarden geht, wie manche meinen, oder um zweihundert, wie andere behaupten. Andererseits könnte man auch sagen, dass bei der Bahn-Privatisierung dermaßen viel unklar ist, dass es darauf nun auch nicht mehr ankommt.</w:t>
      </w:r>
    </w:p>
    <w:p w14:paraId="4CAA51DC" w14:textId="77777777" w:rsidR="00DC5446" w:rsidRPr="007B65F9" w:rsidRDefault="00DC5446" w:rsidP="007B65F9">
      <w:r w:rsidRPr="007B65F9">
        <w:t xml:space="preserve">Seit zehn Jahren bereitet sich die Bahn auf den </w:t>
      </w:r>
      <w:r w:rsidRPr="007B65F9">
        <w:rPr>
          <w:rStyle w:val="IntensiveHervorhebung"/>
        </w:rPr>
        <w:t>Gang an die Börse</w:t>
      </w:r>
      <w:r w:rsidRPr="007B65F9">
        <w:t xml:space="preserve"> vor. In dieser Woche sollte die letzte Station vor dem Ziel erreicht sein: Nach dem Okay der Regierung im Sommer jetzt die Zustimmung des Parlaments, dann Abnicken im Bundesrat – fertig. Doch daraus wird nichts, nicht jetzt und nicht so. Denn eine große Frage treibt nicht mehr nur die Kunden der Bahn um, sondern auch immer mehr Abgeordnete und Minister.</w:t>
      </w:r>
    </w:p>
    <w:p w14:paraId="3D13346C" w14:textId="77777777" w:rsidR="00DC5446" w:rsidRPr="007B65F9" w:rsidRDefault="00DC5446" w:rsidP="007B65F9">
      <w:r w:rsidRPr="007B65F9">
        <w:t>Sie lautet: Was haben wir davon?</w:t>
      </w:r>
    </w:p>
    <w:p w14:paraId="24CEE25C" w14:textId="77777777" w:rsidR="00DC5446" w:rsidRPr="007B65F9" w:rsidRDefault="00DC5446" w:rsidP="007B65F9">
      <w:r w:rsidRPr="007B65F9">
        <w:t xml:space="preserve">Wir haben die Privatisierung der Telekommunikation erlebt und die der Post, und wir haben beides auch überlebt, sehr gut sogar. Früher war hier nicht alles besser, sondern vieles schlechter. Aber wie viele der Verbesserungen sind zwingend mit der Privatisierung verbunden? Dass der Markt einen besseren Service bietet, wie oft zu hören ist, möchte man gerne glauben – so lange, bis man mal versucht, mit seiner Telefongesellschaft Kontakt aufzunehmen. Überhaupt, was das Telefonieren betrifft, nutzt uns vor allem der technische Fortschritt. Der wird zwar angetrieben vom Wettbewerb, davon abhängig aber ist er nicht. Die Bahn, die unprivatisierte, ist ja auch </w:t>
      </w:r>
      <w:r w:rsidRPr="007B65F9">
        <w:lastRenderedPageBreak/>
        <w:t>nicht gerade schlechter geworden in den vergangenen Jahren, im Gegenteil: Sie zählt zu den modernsten Bahnen in Europa.</w:t>
      </w:r>
    </w:p>
    <w:p w14:paraId="2FCEB612" w14:textId="77777777" w:rsidR="00DC5446" w:rsidRPr="007B65F9" w:rsidRDefault="00DC5446" w:rsidP="007B65F9">
      <w:r w:rsidRPr="007B65F9">
        <w:t>Privatisiert, also verkauft wurden auch die meisten Energieunternehmen. Es lässt sich nicht behaupten, die Kunden seien heute glücklicher. Geändert hat sich hier vor allem, dass ein staatliches Monopol in ein privates verwandelt wurde. Und wie wäre das bei der Bahn? Für deren kleine Konkurrenten, die sich bereits heute auf eher einsamen Strecken abmühen, änderte sich so gut wie nichts, schon gar dann nicht, wenn die Bahn das Schienennetz behält, in welcher Form auch immer. Für die Kunden aber bedeutet das: Billiger wird’s jedenfalls nicht.</w:t>
      </w:r>
    </w:p>
    <w:p w14:paraId="282B916E" w14:textId="77777777" w:rsidR="00DC5446" w:rsidRPr="007B65F9" w:rsidRDefault="00DC5446" w:rsidP="007B65F9">
      <w:r w:rsidRPr="007B65F9">
        <w:t xml:space="preserve">Bahn-Chef Mehdorn möchte sein Unternehmen zu einem weltweit führenden Logistikkonzern ausbauen. Dazu braucht er Geld, sehr viel Geld, und das bekommt er nur im Zuge einer Privatisierung. In der Politik kam die Idee bisher gut an, konnte man sich doch, gewissermaßen als Anhänger Mehdorns, so selbst als eine Art Global Player fühlen. Doch heute, nach zehn Jahren der Debatte, kriecht langsam Angst die Anzughosen hoch. Was geschieht, wenn die Rechnung nicht aufgeht? Zahlen wir nicht drauf, liefern wir uns nicht aus? Geben wir leichtfertig ein Mittel aus der Hand, das wir zum Gestalten brauchen, strukturell, wirtschaftlich, sozial, ökologisch? Werden wir unserem Auftrag noch gerecht? Ist die Bahn vielleicht doch mehr als nur ein Mittel zum Transport von irgendwas nach irgendwo, aber ganz anders, als Mehdorn das meint? </w:t>
      </w:r>
    </w:p>
    <w:p w14:paraId="2A76E7FA" w14:textId="77777777" w:rsidR="00DC5446" w:rsidRPr="00F36286" w:rsidRDefault="00DC5446" w:rsidP="007B65F9">
      <w:r w:rsidRPr="007B65F9">
        <w:t>Wohl kaum ein Mensch mit Verstand möchte zurück in das Behördenbahnzeitalter vor 1994. Es mag sogar sein, dass die Vorbereitung auf den Börsengang den Druck erst erzeugt hat, der nötig war, um aus der Bahn das zu machen, was sie heute ist, wie sie heute ist: schneller, pünktlicher, sauberer,</w:t>
      </w:r>
      <w:r w:rsidRPr="00F36286">
        <w:t xml:space="preserve"> bequemer, freundlicher. Aber am Ende geht es einem so wie einst Joschka Fischer vor dem Krieg im Irak. Als jedes Argument für den Einmarsch genannt, jeder Beweis für Saddams Waffen gezeigt und alles nur noch eine Glaubensfrage war, sagte der Außenminister: I’m not convinced.</w:t>
      </w:r>
    </w:p>
    <w:sectPr w:rsidR="00DC5446" w:rsidRPr="00F36286" w:rsidSect="00390E05">
      <w:pgSz w:w="11906" w:h="16838"/>
      <w:pgMar w:top="1418"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446"/>
    <w:rsid w:val="00052C54"/>
    <w:rsid w:val="00132F03"/>
    <w:rsid w:val="00207267"/>
    <w:rsid w:val="0027228E"/>
    <w:rsid w:val="0033106A"/>
    <w:rsid w:val="00365F46"/>
    <w:rsid w:val="00380860"/>
    <w:rsid w:val="00390E05"/>
    <w:rsid w:val="0039162B"/>
    <w:rsid w:val="00405E85"/>
    <w:rsid w:val="005A70F4"/>
    <w:rsid w:val="005B252F"/>
    <w:rsid w:val="006C7749"/>
    <w:rsid w:val="00746F38"/>
    <w:rsid w:val="007B65F9"/>
    <w:rsid w:val="0080183D"/>
    <w:rsid w:val="008E5B06"/>
    <w:rsid w:val="008F10C5"/>
    <w:rsid w:val="00A16907"/>
    <w:rsid w:val="00AA17CA"/>
    <w:rsid w:val="00B066A2"/>
    <w:rsid w:val="00D97DEB"/>
    <w:rsid w:val="00DC5446"/>
    <w:rsid w:val="00E60ECC"/>
    <w:rsid w:val="00EB2292"/>
    <w:rsid w:val="00F3628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203F9"/>
  <w15:docId w15:val="{ED18DE1C-4AF8-4D75-B1FE-6C75CB1F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Book Antiqua" w:eastAsiaTheme="minorHAnsi" w:hAnsi="Book Antiqua" w:cstheme="minorBidi"/>
        <w:sz w:val="24"/>
        <w:szCs w:val="22"/>
        <w:lang w:val="de-DE"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66A2"/>
    <w:rPr>
      <w:rFonts w:asciiTheme="minorHAnsi" w:hAnsiTheme="minorHAnsi"/>
    </w:rPr>
  </w:style>
  <w:style w:type="paragraph" w:styleId="berschrift1">
    <w:name w:val="heading 1"/>
    <w:basedOn w:val="Standard"/>
    <w:next w:val="Standard"/>
    <w:link w:val="berschrift1Zchn"/>
    <w:uiPriority w:val="9"/>
    <w:qFormat/>
    <w:rsid w:val="007B65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5B252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C5446"/>
    <w:rPr>
      <w:color w:val="0000FF" w:themeColor="hyperlink"/>
      <w:u w:val="single"/>
    </w:rPr>
  </w:style>
  <w:style w:type="paragraph" w:styleId="Sprechblasentext">
    <w:name w:val="Balloon Text"/>
    <w:basedOn w:val="Standard"/>
    <w:link w:val="SprechblasentextZchn"/>
    <w:uiPriority w:val="99"/>
    <w:semiHidden/>
    <w:unhideWhenUsed/>
    <w:rsid w:val="00DC544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C5446"/>
    <w:rPr>
      <w:rFonts w:ascii="Tahoma" w:hAnsi="Tahoma" w:cs="Tahoma"/>
      <w:sz w:val="16"/>
      <w:szCs w:val="16"/>
    </w:rPr>
  </w:style>
  <w:style w:type="character" w:customStyle="1" w:styleId="berschrift1Zchn">
    <w:name w:val="Überschrift 1 Zchn"/>
    <w:basedOn w:val="Absatz-Standardschriftart"/>
    <w:link w:val="berschrift1"/>
    <w:uiPriority w:val="9"/>
    <w:rsid w:val="007B65F9"/>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7B65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B65F9"/>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7B65F9"/>
    <w:pPr>
      <w:numPr>
        <w:ilvl w:val="1"/>
      </w:numPr>
    </w:pPr>
    <w:rPr>
      <w:rFonts w:asciiTheme="majorHAnsi" w:eastAsiaTheme="majorEastAsia" w:hAnsiTheme="majorHAnsi" w:cstheme="majorBidi"/>
      <w:i/>
      <w:iCs/>
      <w:color w:val="4F81BD" w:themeColor="accent1"/>
      <w:spacing w:val="15"/>
      <w:szCs w:val="24"/>
    </w:rPr>
  </w:style>
  <w:style w:type="character" w:customStyle="1" w:styleId="UntertitelZchn">
    <w:name w:val="Untertitel Zchn"/>
    <w:basedOn w:val="Absatz-Standardschriftart"/>
    <w:link w:val="Untertitel"/>
    <w:uiPriority w:val="11"/>
    <w:rsid w:val="007B65F9"/>
    <w:rPr>
      <w:rFonts w:asciiTheme="majorHAnsi" w:eastAsiaTheme="majorEastAsia" w:hAnsiTheme="majorHAnsi" w:cstheme="majorBidi"/>
      <w:i/>
      <w:iCs/>
      <w:color w:val="4F81BD" w:themeColor="accent1"/>
      <w:spacing w:val="15"/>
      <w:szCs w:val="24"/>
    </w:rPr>
  </w:style>
  <w:style w:type="character" w:styleId="SchwacheHervorhebung">
    <w:name w:val="Subtle Emphasis"/>
    <w:basedOn w:val="Absatz-Standardschriftart"/>
    <w:uiPriority w:val="19"/>
    <w:qFormat/>
    <w:rsid w:val="007B65F9"/>
    <w:rPr>
      <w:i/>
      <w:iCs/>
      <w:color w:val="808080" w:themeColor="text1" w:themeTint="7F"/>
    </w:rPr>
  </w:style>
  <w:style w:type="character" w:styleId="IntensiveHervorhebung">
    <w:name w:val="Intense Emphasis"/>
    <w:basedOn w:val="Absatz-Standardschriftart"/>
    <w:uiPriority w:val="21"/>
    <w:qFormat/>
    <w:rsid w:val="007B65F9"/>
    <w:rPr>
      <w:b/>
      <w:bCs/>
      <w:i/>
      <w:iCs/>
      <w:color w:val="4F81BD" w:themeColor="accent1"/>
    </w:rPr>
  </w:style>
  <w:style w:type="character" w:customStyle="1" w:styleId="berschrift2Zchn">
    <w:name w:val="Überschrift 2 Zchn"/>
    <w:basedOn w:val="Absatz-Standardschriftart"/>
    <w:link w:val="berschrift2"/>
    <w:uiPriority w:val="9"/>
    <w:semiHidden/>
    <w:rsid w:val="005B252F"/>
    <w:rPr>
      <w:rFonts w:asciiTheme="majorHAnsi" w:eastAsiaTheme="majorEastAsia" w:hAnsiTheme="majorHAnsi" w:cstheme="majorBidi"/>
      <w:b/>
      <w:bCs/>
      <w:color w:val="4F81BD" w:themeColor="accent1"/>
      <w:sz w:val="26"/>
      <w:szCs w:val="26"/>
    </w:rPr>
  </w:style>
  <w:style w:type="paragraph" w:customStyle="1" w:styleId="Zusammenfassung">
    <w:name w:val="Zusammenfassung"/>
    <w:basedOn w:val="Untertitel"/>
    <w:qFormat/>
    <w:rsid w:val="00D97DEB"/>
    <w:pPr>
      <w:spacing w:line="360" w:lineRule="auto"/>
    </w:pPr>
    <w:rPr>
      <w:b/>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7849089">
      <w:bodyDiv w:val="1"/>
      <w:marLeft w:val="0"/>
      <w:marRight w:val="0"/>
      <w:marTop w:val="0"/>
      <w:marBottom w:val="0"/>
      <w:divBdr>
        <w:top w:val="none" w:sz="0" w:space="0" w:color="auto"/>
        <w:left w:val="none" w:sz="0" w:space="0" w:color="auto"/>
        <w:bottom w:val="none" w:sz="0" w:space="0" w:color="auto"/>
        <w:right w:val="none" w:sz="0" w:space="0" w:color="auto"/>
      </w:divBdr>
      <w:divsChild>
        <w:div w:id="451704074">
          <w:marLeft w:val="0"/>
          <w:marRight w:val="0"/>
          <w:marTop w:val="0"/>
          <w:marBottom w:val="0"/>
          <w:divBdr>
            <w:top w:val="none" w:sz="0" w:space="0" w:color="auto"/>
            <w:left w:val="none" w:sz="0" w:space="0" w:color="auto"/>
            <w:bottom w:val="none" w:sz="0" w:space="0" w:color="auto"/>
            <w:right w:val="none" w:sz="0" w:space="0" w:color="auto"/>
          </w:divBdr>
          <w:divsChild>
            <w:div w:id="1505507369">
              <w:marLeft w:val="0"/>
              <w:marRight w:val="0"/>
              <w:marTop w:val="0"/>
              <w:marBottom w:val="0"/>
              <w:divBdr>
                <w:top w:val="none" w:sz="0" w:space="0" w:color="auto"/>
                <w:left w:val="none" w:sz="0" w:space="0" w:color="auto"/>
                <w:bottom w:val="none" w:sz="0" w:space="0" w:color="auto"/>
                <w:right w:val="none" w:sz="0" w:space="0" w:color="auto"/>
              </w:divBdr>
              <w:divsChild>
                <w:div w:id="1371494689">
                  <w:marLeft w:val="0"/>
                  <w:marRight w:val="0"/>
                  <w:marTop w:val="0"/>
                  <w:marBottom w:val="0"/>
                  <w:divBdr>
                    <w:top w:val="none" w:sz="0" w:space="0" w:color="auto"/>
                    <w:left w:val="none" w:sz="0" w:space="0" w:color="auto"/>
                    <w:bottom w:val="none" w:sz="0" w:space="0" w:color="auto"/>
                    <w:right w:val="none" w:sz="0" w:space="0" w:color="auto"/>
                  </w:divBdr>
                  <w:divsChild>
                    <w:div w:id="2032683812">
                      <w:marLeft w:val="0"/>
                      <w:marRight w:val="0"/>
                      <w:marTop w:val="0"/>
                      <w:marBottom w:val="0"/>
                      <w:divBdr>
                        <w:top w:val="none" w:sz="0" w:space="0" w:color="auto"/>
                        <w:left w:val="none" w:sz="0" w:space="0" w:color="auto"/>
                        <w:bottom w:val="none" w:sz="0" w:space="0" w:color="auto"/>
                        <w:right w:val="none" w:sz="0" w:space="0" w:color="auto"/>
                      </w:divBdr>
                      <w:divsChild>
                        <w:div w:id="1078015603">
                          <w:marLeft w:val="0"/>
                          <w:marRight w:val="0"/>
                          <w:marTop w:val="0"/>
                          <w:marBottom w:val="0"/>
                          <w:divBdr>
                            <w:top w:val="none" w:sz="0" w:space="0" w:color="auto"/>
                            <w:left w:val="none" w:sz="0" w:space="0" w:color="auto"/>
                            <w:bottom w:val="none" w:sz="0" w:space="0" w:color="auto"/>
                            <w:right w:val="none" w:sz="0" w:space="0" w:color="auto"/>
                          </w:divBdr>
                          <w:divsChild>
                            <w:div w:id="1382024664">
                              <w:marLeft w:val="0"/>
                              <w:marRight w:val="0"/>
                              <w:marTop w:val="0"/>
                              <w:marBottom w:val="0"/>
                              <w:divBdr>
                                <w:top w:val="none" w:sz="0" w:space="0" w:color="auto"/>
                                <w:left w:val="none" w:sz="0" w:space="0" w:color="auto"/>
                                <w:bottom w:val="none" w:sz="0" w:space="0" w:color="auto"/>
                                <w:right w:val="none" w:sz="0" w:space="0" w:color="auto"/>
                              </w:divBdr>
                              <w:divsChild>
                                <w:div w:id="1532575207">
                                  <w:marLeft w:val="0"/>
                                  <w:marRight w:val="0"/>
                                  <w:marTop w:val="0"/>
                                  <w:marBottom w:val="0"/>
                                  <w:divBdr>
                                    <w:top w:val="none" w:sz="0" w:space="0" w:color="auto"/>
                                    <w:left w:val="none" w:sz="0" w:space="0" w:color="auto"/>
                                    <w:bottom w:val="none" w:sz="0" w:space="0" w:color="auto"/>
                                    <w:right w:val="none" w:sz="0" w:space="0" w:color="auto"/>
                                  </w:divBdr>
                                </w:div>
                              </w:divsChild>
                            </w:div>
                            <w:div w:id="1009142041">
                              <w:marLeft w:val="0"/>
                              <w:marRight w:val="0"/>
                              <w:marTop w:val="0"/>
                              <w:marBottom w:val="0"/>
                              <w:divBdr>
                                <w:top w:val="none" w:sz="0" w:space="0" w:color="auto"/>
                                <w:left w:val="none" w:sz="0" w:space="0" w:color="auto"/>
                                <w:bottom w:val="none" w:sz="0" w:space="0" w:color="auto"/>
                                <w:right w:val="none" w:sz="0" w:space="0" w:color="auto"/>
                              </w:divBdr>
                            </w:div>
                            <w:div w:id="209850179">
                              <w:marLeft w:val="0"/>
                              <w:marRight w:val="0"/>
                              <w:marTop w:val="0"/>
                              <w:marBottom w:val="0"/>
                              <w:divBdr>
                                <w:top w:val="none" w:sz="0" w:space="0" w:color="auto"/>
                                <w:left w:val="none" w:sz="0" w:space="0" w:color="auto"/>
                                <w:bottom w:val="none" w:sz="0" w:space="0" w:color="auto"/>
                                <w:right w:val="none" w:sz="0" w:space="0" w:color="auto"/>
                              </w:divBdr>
                              <w:divsChild>
                                <w:div w:id="1768043430">
                                  <w:marLeft w:val="0"/>
                                  <w:marRight w:val="0"/>
                                  <w:marTop w:val="0"/>
                                  <w:marBottom w:val="0"/>
                                  <w:divBdr>
                                    <w:top w:val="none" w:sz="0" w:space="0" w:color="auto"/>
                                    <w:left w:val="none" w:sz="0" w:space="0" w:color="auto"/>
                                    <w:bottom w:val="none" w:sz="0" w:space="0" w:color="auto"/>
                                    <w:right w:val="none" w:sz="0" w:space="0" w:color="auto"/>
                                  </w:divBdr>
                                  <w:divsChild>
                                    <w:div w:id="143779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561158">
                              <w:marLeft w:val="0"/>
                              <w:marRight w:val="0"/>
                              <w:marTop w:val="0"/>
                              <w:marBottom w:val="0"/>
                              <w:divBdr>
                                <w:top w:val="none" w:sz="0" w:space="0" w:color="auto"/>
                                <w:left w:val="none" w:sz="0" w:space="0" w:color="auto"/>
                                <w:bottom w:val="none" w:sz="0" w:space="0" w:color="auto"/>
                                <w:right w:val="none" w:sz="0" w:space="0" w:color="auto"/>
                              </w:divBdr>
                            </w:div>
                            <w:div w:id="2110350779">
                              <w:marLeft w:val="0"/>
                              <w:marRight w:val="0"/>
                              <w:marTop w:val="0"/>
                              <w:marBottom w:val="0"/>
                              <w:divBdr>
                                <w:top w:val="none" w:sz="0" w:space="0" w:color="auto"/>
                                <w:left w:val="none" w:sz="0" w:space="0" w:color="auto"/>
                                <w:bottom w:val="none" w:sz="0" w:space="0" w:color="auto"/>
                                <w:right w:val="none" w:sz="0" w:space="0" w:color="auto"/>
                              </w:divBdr>
                            </w:div>
                            <w:div w:id="6588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564002">
      <w:bodyDiv w:val="1"/>
      <w:marLeft w:val="0"/>
      <w:marRight w:val="0"/>
      <w:marTop w:val="0"/>
      <w:marBottom w:val="0"/>
      <w:divBdr>
        <w:top w:val="none" w:sz="0" w:space="0" w:color="auto"/>
        <w:left w:val="none" w:sz="0" w:space="0" w:color="auto"/>
        <w:bottom w:val="none" w:sz="0" w:space="0" w:color="auto"/>
        <w:right w:val="none" w:sz="0" w:space="0" w:color="auto"/>
      </w:divBdr>
      <w:divsChild>
        <w:div w:id="1687175367">
          <w:marLeft w:val="0"/>
          <w:marRight w:val="0"/>
          <w:marTop w:val="0"/>
          <w:marBottom w:val="0"/>
          <w:divBdr>
            <w:top w:val="none" w:sz="0" w:space="0" w:color="auto"/>
            <w:left w:val="none" w:sz="0" w:space="0" w:color="auto"/>
            <w:bottom w:val="none" w:sz="0" w:space="0" w:color="auto"/>
            <w:right w:val="none" w:sz="0" w:space="0" w:color="auto"/>
          </w:divBdr>
          <w:divsChild>
            <w:div w:id="310063554">
              <w:marLeft w:val="0"/>
              <w:marRight w:val="0"/>
              <w:marTop w:val="0"/>
              <w:marBottom w:val="0"/>
              <w:divBdr>
                <w:top w:val="none" w:sz="0" w:space="0" w:color="auto"/>
                <w:left w:val="none" w:sz="0" w:space="0" w:color="auto"/>
                <w:bottom w:val="none" w:sz="0" w:space="0" w:color="auto"/>
                <w:right w:val="none" w:sz="0" w:space="0" w:color="auto"/>
              </w:divBdr>
              <w:divsChild>
                <w:div w:id="162281186">
                  <w:marLeft w:val="0"/>
                  <w:marRight w:val="0"/>
                  <w:marTop w:val="0"/>
                  <w:marBottom w:val="0"/>
                  <w:divBdr>
                    <w:top w:val="none" w:sz="0" w:space="0" w:color="auto"/>
                    <w:left w:val="none" w:sz="0" w:space="0" w:color="auto"/>
                    <w:bottom w:val="none" w:sz="0" w:space="0" w:color="auto"/>
                    <w:right w:val="none" w:sz="0" w:space="0" w:color="auto"/>
                  </w:divBdr>
                  <w:divsChild>
                    <w:div w:id="1208569201">
                      <w:marLeft w:val="0"/>
                      <w:marRight w:val="0"/>
                      <w:marTop w:val="0"/>
                      <w:marBottom w:val="0"/>
                      <w:divBdr>
                        <w:top w:val="none" w:sz="0" w:space="0" w:color="auto"/>
                        <w:left w:val="none" w:sz="0" w:space="0" w:color="auto"/>
                        <w:bottom w:val="none" w:sz="0" w:space="0" w:color="auto"/>
                        <w:right w:val="none" w:sz="0" w:space="0" w:color="auto"/>
                      </w:divBdr>
                      <w:divsChild>
                        <w:div w:id="510070376">
                          <w:marLeft w:val="0"/>
                          <w:marRight w:val="0"/>
                          <w:marTop w:val="0"/>
                          <w:marBottom w:val="0"/>
                          <w:divBdr>
                            <w:top w:val="none" w:sz="0" w:space="0" w:color="auto"/>
                            <w:left w:val="none" w:sz="0" w:space="0" w:color="auto"/>
                            <w:bottom w:val="none" w:sz="0" w:space="0" w:color="auto"/>
                            <w:right w:val="none" w:sz="0" w:space="0" w:color="auto"/>
                          </w:divBdr>
                          <w:divsChild>
                            <w:div w:id="787508205">
                              <w:marLeft w:val="0"/>
                              <w:marRight w:val="0"/>
                              <w:marTop w:val="0"/>
                              <w:marBottom w:val="0"/>
                              <w:divBdr>
                                <w:top w:val="none" w:sz="0" w:space="0" w:color="auto"/>
                                <w:left w:val="none" w:sz="0" w:space="0" w:color="auto"/>
                                <w:bottom w:val="none" w:sz="0" w:space="0" w:color="auto"/>
                                <w:right w:val="none" w:sz="0" w:space="0" w:color="auto"/>
                              </w:divBdr>
                              <w:divsChild>
                                <w:div w:id="146359609">
                                  <w:marLeft w:val="0"/>
                                  <w:marRight w:val="0"/>
                                  <w:marTop w:val="0"/>
                                  <w:marBottom w:val="0"/>
                                  <w:divBdr>
                                    <w:top w:val="none" w:sz="0" w:space="0" w:color="auto"/>
                                    <w:left w:val="none" w:sz="0" w:space="0" w:color="auto"/>
                                    <w:bottom w:val="none" w:sz="0" w:space="0" w:color="auto"/>
                                    <w:right w:val="none" w:sz="0" w:space="0" w:color="auto"/>
                                  </w:divBdr>
                                </w:div>
                              </w:divsChild>
                            </w:div>
                            <w:div w:id="419330518">
                              <w:marLeft w:val="0"/>
                              <w:marRight w:val="0"/>
                              <w:marTop w:val="0"/>
                              <w:marBottom w:val="0"/>
                              <w:divBdr>
                                <w:top w:val="none" w:sz="0" w:space="0" w:color="auto"/>
                                <w:left w:val="none" w:sz="0" w:space="0" w:color="auto"/>
                                <w:bottom w:val="none" w:sz="0" w:space="0" w:color="auto"/>
                                <w:right w:val="none" w:sz="0" w:space="0" w:color="auto"/>
                              </w:divBdr>
                            </w:div>
                            <w:div w:id="40980698">
                              <w:marLeft w:val="0"/>
                              <w:marRight w:val="0"/>
                              <w:marTop w:val="0"/>
                              <w:marBottom w:val="0"/>
                              <w:divBdr>
                                <w:top w:val="none" w:sz="0" w:space="0" w:color="auto"/>
                                <w:left w:val="none" w:sz="0" w:space="0" w:color="auto"/>
                                <w:bottom w:val="none" w:sz="0" w:space="0" w:color="auto"/>
                                <w:right w:val="none" w:sz="0" w:space="0" w:color="auto"/>
                              </w:divBdr>
                              <w:divsChild>
                                <w:div w:id="1438940219">
                                  <w:marLeft w:val="0"/>
                                  <w:marRight w:val="0"/>
                                  <w:marTop w:val="0"/>
                                  <w:marBottom w:val="0"/>
                                  <w:divBdr>
                                    <w:top w:val="none" w:sz="0" w:space="0" w:color="auto"/>
                                    <w:left w:val="none" w:sz="0" w:space="0" w:color="auto"/>
                                    <w:bottom w:val="none" w:sz="0" w:space="0" w:color="auto"/>
                                    <w:right w:val="none" w:sz="0" w:space="0" w:color="auto"/>
                                  </w:divBdr>
                                  <w:divsChild>
                                    <w:div w:id="92762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70866">
                              <w:marLeft w:val="0"/>
                              <w:marRight w:val="0"/>
                              <w:marTop w:val="0"/>
                              <w:marBottom w:val="0"/>
                              <w:divBdr>
                                <w:top w:val="none" w:sz="0" w:space="0" w:color="auto"/>
                                <w:left w:val="none" w:sz="0" w:space="0" w:color="auto"/>
                                <w:bottom w:val="none" w:sz="0" w:space="0" w:color="auto"/>
                                <w:right w:val="none" w:sz="0" w:space="0" w:color="auto"/>
                              </w:divBdr>
                            </w:div>
                            <w:div w:id="1581599905">
                              <w:marLeft w:val="0"/>
                              <w:marRight w:val="0"/>
                              <w:marTop w:val="0"/>
                              <w:marBottom w:val="0"/>
                              <w:divBdr>
                                <w:top w:val="none" w:sz="0" w:space="0" w:color="auto"/>
                                <w:left w:val="none" w:sz="0" w:space="0" w:color="auto"/>
                                <w:bottom w:val="none" w:sz="0" w:space="0" w:color="auto"/>
                                <w:right w:val="none" w:sz="0" w:space="0" w:color="auto"/>
                              </w:divBdr>
                            </w:div>
                            <w:div w:id="161914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275312">
      <w:bodyDiv w:val="1"/>
      <w:marLeft w:val="0"/>
      <w:marRight w:val="0"/>
      <w:marTop w:val="0"/>
      <w:marBottom w:val="0"/>
      <w:divBdr>
        <w:top w:val="none" w:sz="0" w:space="0" w:color="auto"/>
        <w:left w:val="none" w:sz="0" w:space="0" w:color="auto"/>
        <w:bottom w:val="none" w:sz="0" w:space="0" w:color="auto"/>
        <w:right w:val="none" w:sz="0" w:space="0" w:color="auto"/>
      </w:divBdr>
      <w:divsChild>
        <w:div w:id="1999648036">
          <w:marLeft w:val="0"/>
          <w:marRight w:val="0"/>
          <w:marTop w:val="0"/>
          <w:marBottom w:val="0"/>
          <w:divBdr>
            <w:top w:val="none" w:sz="0" w:space="0" w:color="auto"/>
            <w:left w:val="none" w:sz="0" w:space="0" w:color="auto"/>
            <w:bottom w:val="none" w:sz="0" w:space="0" w:color="auto"/>
            <w:right w:val="none" w:sz="0" w:space="0" w:color="auto"/>
          </w:divBdr>
          <w:divsChild>
            <w:div w:id="1305771006">
              <w:marLeft w:val="0"/>
              <w:marRight w:val="0"/>
              <w:marTop w:val="0"/>
              <w:marBottom w:val="0"/>
              <w:divBdr>
                <w:top w:val="none" w:sz="0" w:space="0" w:color="auto"/>
                <w:left w:val="none" w:sz="0" w:space="0" w:color="auto"/>
                <w:bottom w:val="none" w:sz="0" w:space="0" w:color="auto"/>
                <w:right w:val="none" w:sz="0" w:space="0" w:color="auto"/>
              </w:divBdr>
              <w:divsChild>
                <w:div w:id="873229458">
                  <w:marLeft w:val="0"/>
                  <w:marRight w:val="0"/>
                  <w:marTop w:val="0"/>
                  <w:marBottom w:val="0"/>
                  <w:divBdr>
                    <w:top w:val="none" w:sz="0" w:space="0" w:color="auto"/>
                    <w:left w:val="none" w:sz="0" w:space="0" w:color="auto"/>
                    <w:bottom w:val="none" w:sz="0" w:space="0" w:color="auto"/>
                    <w:right w:val="none" w:sz="0" w:space="0" w:color="auto"/>
                  </w:divBdr>
                  <w:divsChild>
                    <w:div w:id="1563910899">
                      <w:marLeft w:val="0"/>
                      <w:marRight w:val="0"/>
                      <w:marTop w:val="0"/>
                      <w:marBottom w:val="0"/>
                      <w:divBdr>
                        <w:top w:val="none" w:sz="0" w:space="0" w:color="auto"/>
                        <w:left w:val="none" w:sz="0" w:space="0" w:color="auto"/>
                        <w:bottom w:val="none" w:sz="0" w:space="0" w:color="auto"/>
                        <w:right w:val="none" w:sz="0" w:space="0" w:color="auto"/>
                      </w:divBdr>
                      <w:divsChild>
                        <w:div w:id="140656393">
                          <w:marLeft w:val="0"/>
                          <w:marRight w:val="0"/>
                          <w:marTop w:val="0"/>
                          <w:marBottom w:val="0"/>
                          <w:divBdr>
                            <w:top w:val="none" w:sz="0" w:space="0" w:color="auto"/>
                            <w:left w:val="none" w:sz="0" w:space="0" w:color="auto"/>
                            <w:bottom w:val="none" w:sz="0" w:space="0" w:color="auto"/>
                            <w:right w:val="none" w:sz="0" w:space="0" w:color="auto"/>
                          </w:divBdr>
                          <w:divsChild>
                            <w:div w:id="1373994980">
                              <w:marLeft w:val="0"/>
                              <w:marRight w:val="0"/>
                              <w:marTop w:val="0"/>
                              <w:marBottom w:val="0"/>
                              <w:divBdr>
                                <w:top w:val="none" w:sz="0" w:space="0" w:color="auto"/>
                                <w:left w:val="none" w:sz="0" w:space="0" w:color="auto"/>
                                <w:bottom w:val="none" w:sz="0" w:space="0" w:color="auto"/>
                                <w:right w:val="none" w:sz="0" w:space="0" w:color="auto"/>
                              </w:divBdr>
                              <w:divsChild>
                                <w:div w:id="1583952269">
                                  <w:marLeft w:val="0"/>
                                  <w:marRight w:val="0"/>
                                  <w:marTop w:val="0"/>
                                  <w:marBottom w:val="0"/>
                                  <w:divBdr>
                                    <w:top w:val="none" w:sz="0" w:space="0" w:color="auto"/>
                                    <w:left w:val="none" w:sz="0" w:space="0" w:color="auto"/>
                                    <w:bottom w:val="none" w:sz="0" w:space="0" w:color="auto"/>
                                    <w:right w:val="none" w:sz="0" w:space="0" w:color="auto"/>
                                  </w:divBdr>
                                  <w:divsChild>
                                    <w:div w:id="1133017772">
                                      <w:marLeft w:val="0"/>
                                      <w:marRight w:val="0"/>
                                      <w:marTop w:val="0"/>
                                      <w:marBottom w:val="0"/>
                                      <w:divBdr>
                                        <w:top w:val="none" w:sz="0" w:space="0" w:color="auto"/>
                                        <w:left w:val="none" w:sz="0" w:space="0" w:color="auto"/>
                                        <w:bottom w:val="none" w:sz="0" w:space="0" w:color="auto"/>
                                        <w:right w:val="none" w:sz="0" w:space="0" w:color="auto"/>
                                      </w:divBdr>
                                    </w:div>
                                    <w:div w:id="1234506992">
                                      <w:marLeft w:val="0"/>
                                      <w:marRight w:val="0"/>
                                      <w:marTop w:val="0"/>
                                      <w:marBottom w:val="0"/>
                                      <w:divBdr>
                                        <w:top w:val="none" w:sz="0" w:space="0" w:color="auto"/>
                                        <w:left w:val="none" w:sz="0" w:space="0" w:color="auto"/>
                                        <w:bottom w:val="none" w:sz="0" w:space="0" w:color="auto"/>
                                        <w:right w:val="none" w:sz="0" w:space="0" w:color="auto"/>
                                      </w:divBdr>
                                    </w:div>
                                    <w:div w:id="1284071303">
                                      <w:marLeft w:val="0"/>
                                      <w:marRight w:val="0"/>
                                      <w:marTop w:val="0"/>
                                      <w:marBottom w:val="0"/>
                                      <w:divBdr>
                                        <w:top w:val="none" w:sz="0" w:space="0" w:color="auto"/>
                                        <w:left w:val="none" w:sz="0" w:space="0" w:color="auto"/>
                                        <w:bottom w:val="none" w:sz="0" w:space="0" w:color="auto"/>
                                        <w:right w:val="none" w:sz="0" w:space="0" w:color="auto"/>
                                      </w:divBdr>
                                    </w:div>
                                  </w:divsChild>
                                </w:div>
                                <w:div w:id="1378704521">
                                  <w:marLeft w:val="0"/>
                                  <w:marRight w:val="0"/>
                                  <w:marTop w:val="0"/>
                                  <w:marBottom w:val="0"/>
                                  <w:divBdr>
                                    <w:top w:val="none" w:sz="0" w:space="0" w:color="auto"/>
                                    <w:left w:val="none" w:sz="0" w:space="0" w:color="auto"/>
                                    <w:bottom w:val="none" w:sz="0" w:space="0" w:color="auto"/>
                                    <w:right w:val="none" w:sz="0" w:space="0" w:color="auto"/>
                                  </w:divBdr>
                                  <w:divsChild>
                                    <w:div w:id="1946695833">
                                      <w:marLeft w:val="0"/>
                                      <w:marRight w:val="0"/>
                                      <w:marTop w:val="0"/>
                                      <w:marBottom w:val="0"/>
                                      <w:divBdr>
                                        <w:top w:val="none" w:sz="0" w:space="0" w:color="auto"/>
                                        <w:left w:val="none" w:sz="0" w:space="0" w:color="auto"/>
                                        <w:bottom w:val="none" w:sz="0" w:space="0" w:color="auto"/>
                                        <w:right w:val="none" w:sz="0" w:space="0" w:color="auto"/>
                                      </w:divBdr>
                                      <w:divsChild>
                                        <w:div w:id="2015182880">
                                          <w:marLeft w:val="0"/>
                                          <w:marRight w:val="0"/>
                                          <w:marTop w:val="0"/>
                                          <w:marBottom w:val="0"/>
                                          <w:divBdr>
                                            <w:top w:val="none" w:sz="0" w:space="0" w:color="auto"/>
                                            <w:left w:val="none" w:sz="0" w:space="0" w:color="auto"/>
                                            <w:bottom w:val="none" w:sz="0" w:space="0" w:color="auto"/>
                                            <w:right w:val="none" w:sz="0" w:space="0" w:color="auto"/>
                                          </w:divBdr>
                                        </w:div>
                                        <w:div w:id="43745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653235">
      <w:bodyDiv w:val="1"/>
      <w:marLeft w:val="0"/>
      <w:marRight w:val="0"/>
      <w:marTop w:val="0"/>
      <w:marBottom w:val="0"/>
      <w:divBdr>
        <w:top w:val="none" w:sz="0" w:space="0" w:color="auto"/>
        <w:left w:val="none" w:sz="0" w:space="0" w:color="auto"/>
        <w:bottom w:val="none" w:sz="0" w:space="0" w:color="auto"/>
        <w:right w:val="none" w:sz="0" w:space="0" w:color="auto"/>
      </w:divBdr>
      <w:divsChild>
        <w:div w:id="315258637">
          <w:marLeft w:val="0"/>
          <w:marRight w:val="0"/>
          <w:marTop w:val="0"/>
          <w:marBottom w:val="0"/>
          <w:divBdr>
            <w:top w:val="none" w:sz="0" w:space="0" w:color="auto"/>
            <w:left w:val="none" w:sz="0" w:space="0" w:color="auto"/>
            <w:bottom w:val="none" w:sz="0" w:space="0" w:color="auto"/>
            <w:right w:val="none" w:sz="0" w:space="0" w:color="auto"/>
          </w:divBdr>
          <w:divsChild>
            <w:div w:id="1457409710">
              <w:marLeft w:val="0"/>
              <w:marRight w:val="0"/>
              <w:marTop w:val="0"/>
              <w:marBottom w:val="0"/>
              <w:divBdr>
                <w:top w:val="none" w:sz="0" w:space="0" w:color="auto"/>
                <w:left w:val="none" w:sz="0" w:space="0" w:color="auto"/>
                <w:bottom w:val="none" w:sz="0" w:space="0" w:color="auto"/>
                <w:right w:val="none" w:sz="0" w:space="0" w:color="auto"/>
              </w:divBdr>
              <w:divsChild>
                <w:div w:id="2122263380">
                  <w:marLeft w:val="0"/>
                  <w:marRight w:val="0"/>
                  <w:marTop w:val="0"/>
                  <w:marBottom w:val="0"/>
                  <w:divBdr>
                    <w:top w:val="none" w:sz="0" w:space="0" w:color="auto"/>
                    <w:left w:val="none" w:sz="0" w:space="0" w:color="auto"/>
                    <w:bottom w:val="none" w:sz="0" w:space="0" w:color="auto"/>
                    <w:right w:val="none" w:sz="0" w:space="0" w:color="auto"/>
                  </w:divBdr>
                  <w:divsChild>
                    <w:div w:id="669597827">
                      <w:marLeft w:val="0"/>
                      <w:marRight w:val="0"/>
                      <w:marTop w:val="0"/>
                      <w:marBottom w:val="0"/>
                      <w:divBdr>
                        <w:top w:val="none" w:sz="0" w:space="0" w:color="auto"/>
                        <w:left w:val="none" w:sz="0" w:space="0" w:color="auto"/>
                        <w:bottom w:val="none" w:sz="0" w:space="0" w:color="auto"/>
                        <w:right w:val="none" w:sz="0" w:space="0" w:color="auto"/>
                      </w:divBdr>
                      <w:divsChild>
                        <w:div w:id="977339403">
                          <w:marLeft w:val="0"/>
                          <w:marRight w:val="0"/>
                          <w:marTop w:val="0"/>
                          <w:marBottom w:val="0"/>
                          <w:divBdr>
                            <w:top w:val="none" w:sz="0" w:space="0" w:color="auto"/>
                            <w:left w:val="none" w:sz="0" w:space="0" w:color="auto"/>
                            <w:bottom w:val="none" w:sz="0" w:space="0" w:color="auto"/>
                            <w:right w:val="none" w:sz="0" w:space="0" w:color="auto"/>
                          </w:divBdr>
                          <w:divsChild>
                            <w:div w:id="277642130">
                              <w:marLeft w:val="0"/>
                              <w:marRight w:val="0"/>
                              <w:marTop w:val="0"/>
                              <w:marBottom w:val="0"/>
                              <w:divBdr>
                                <w:top w:val="none" w:sz="0" w:space="0" w:color="auto"/>
                                <w:left w:val="none" w:sz="0" w:space="0" w:color="auto"/>
                                <w:bottom w:val="none" w:sz="0" w:space="0" w:color="auto"/>
                                <w:right w:val="none" w:sz="0" w:space="0" w:color="auto"/>
                              </w:divBdr>
                              <w:divsChild>
                                <w:div w:id="670642332">
                                  <w:marLeft w:val="0"/>
                                  <w:marRight w:val="0"/>
                                  <w:marTop w:val="0"/>
                                  <w:marBottom w:val="0"/>
                                  <w:divBdr>
                                    <w:top w:val="none" w:sz="0" w:space="0" w:color="auto"/>
                                    <w:left w:val="none" w:sz="0" w:space="0" w:color="auto"/>
                                    <w:bottom w:val="none" w:sz="0" w:space="0" w:color="auto"/>
                                    <w:right w:val="none" w:sz="0" w:space="0" w:color="auto"/>
                                  </w:divBdr>
                                  <w:divsChild>
                                    <w:div w:id="1695182581">
                                      <w:marLeft w:val="0"/>
                                      <w:marRight w:val="0"/>
                                      <w:marTop w:val="0"/>
                                      <w:marBottom w:val="0"/>
                                      <w:divBdr>
                                        <w:top w:val="none" w:sz="0" w:space="0" w:color="auto"/>
                                        <w:left w:val="none" w:sz="0" w:space="0" w:color="auto"/>
                                        <w:bottom w:val="none" w:sz="0" w:space="0" w:color="auto"/>
                                        <w:right w:val="none" w:sz="0" w:space="0" w:color="auto"/>
                                      </w:divBdr>
                                    </w:div>
                                    <w:div w:id="1301836615">
                                      <w:marLeft w:val="0"/>
                                      <w:marRight w:val="0"/>
                                      <w:marTop w:val="0"/>
                                      <w:marBottom w:val="0"/>
                                      <w:divBdr>
                                        <w:top w:val="none" w:sz="0" w:space="0" w:color="auto"/>
                                        <w:left w:val="none" w:sz="0" w:space="0" w:color="auto"/>
                                        <w:bottom w:val="none" w:sz="0" w:space="0" w:color="auto"/>
                                        <w:right w:val="none" w:sz="0" w:space="0" w:color="auto"/>
                                      </w:divBdr>
                                    </w:div>
                                    <w:div w:id="546530976">
                                      <w:marLeft w:val="0"/>
                                      <w:marRight w:val="0"/>
                                      <w:marTop w:val="0"/>
                                      <w:marBottom w:val="0"/>
                                      <w:divBdr>
                                        <w:top w:val="none" w:sz="0" w:space="0" w:color="auto"/>
                                        <w:left w:val="none" w:sz="0" w:space="0" w:color="auto"/>
                                        <w:bottom w:val="none" w:sz="0" w:space="0" w:color="auto"/>
                                        <w:right w:val="none" w:sz="0" w:space="0" w:color="auto"/>
                                      </w:divBdr>
                                    </w:div>
                                  </w:divsChild>
                                </w:div>
                                <w:div w:id="974987473">
                                  <w:marLeft w:val="0"/>
                                  <w:marRight w:val="0"/>
                                  <w:marTop w:val="0"/>
                                  <w:marBottom w:val="0"/>
                                  <w:divBdr>
                                    <w:top w:val="none" w:sz="0" w:space="0" w:color="auto"/>
                                    <w:left w:val="none" w:sz="0" w:space="0" w:color="auto"/>
                                    <w:bottom w:val="none" w:sz="0" w:space="0" w:color="auto"/>
                                    <w:right w:val="none" w:sz="0" w:space="0" w:color="auto"/>
                                  </w:divBdr>
                                  <w:divsChild>
                                    <w:div w:id="89470564">
                                      <w:marLeft w:val="0"/>
                                      <w:marRight w:val="0"/>
                                      <w:marTop w:val="0"/>
                                      <w:marBottom w:val="0"/>
                                      <w:divBdr>
                                        <w:top w:val="none" w:sz="0" w:space="0" w:color="auto"/>
                                        <w:left w:val="none" w:sz="0" w:space="0" w:color="auto"/>
                                        <w:bottom w:val="none" w:sz="0" w:space="0" w:color="auto"/>
                                        <w:right w:val="none" w:sz="0" w:space="0" w:color="auto"/>
                                      </w:divBdr>
                                      <w:divsChild>
                                        <w:div w:id="1512063258">
                                          <w:marLeft w:val="0"/>
                                          <w:marRight w:val="0"/>
                                          <w:marTop w:val="0"/>
                                          <w:marBottom w:val="0"/>
                                          <w:divBdr>
                                            <w:top w:val="none" w:sz="0" w:space="0" w:color="auto"/>
                                            <w:left w:val="none" w:sz="0" w:space="0" w:color="auto"/>
                                            <w:bottom w:val="none" w:sz="0" w:space="0" w:color="auto"/>
                                            <w:right w:val="none" w:sz="0" w:space="0" w:color="auto"/>
                                          </w:divBdr>
                                        </w:div>
                                        <w:div w:id="3519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ook Antiqua">
      <a:majorFont>
        <a:latin typeface="Book Antiqua"/>
        <a:ea typeface=""/>
        <a:cs typeface=""/>
      </a:majorFont>
      <a:minorFont>
        <a:latin typeface="Book Antiqu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TEIA AG</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luhu</dc:creator>
  <cp:lastModifiedBy>Lippuner Jürg BZBS</cp:lastModifiedBy>
  <cp:revision>5</cp:revision>
  <dcterms:created xsi:type="dcterms:W3CDTF">2014-05-03T11:42:00Z</dcterms:created>
  <dcterms:modified xsi:type="dcterms:W3CDTF">2025-01-20T15:40:00Z</dcterms:modified>
</cp:coreProperties>
</file>