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29FC4" w14:textId="77777777" w:rsidR="00765FA6" w:rsidRDefault="006A0B68" w:rsidP="006A0B68">
      <w:pPr>
        <w:pStyle w:val="Titel"/>
      </w:pPr>
      <w:r>
        <w:t>Quellenangaben</w:t>
      </w:r>
    </w:p>
    <w:p w14:paraId="5348034F" w14:textId="77777777" w:rsidR="006A0B68" w:rsidRDefault="006A0B68" w:rsidP="006A0B68">
      <w:r>
        <w:t>Alle Tabellen, Grafiken und Texte, die Sie aus fremden Quellen übernommen haben, müssen Sie angeben; sowohl als Beleg im Text als auch im Quellenverzeichnis.</w:t>
      </w:r>
    </w:p>
    <w:p w14:paraId="0CB3D720" w14:textId="77777777" w:rsidR="006A0B68" w:rsidRPr="00106437" w:rsidRDefault="006A0B68" w:rsidP="00106437">
      <w:pPr>
        <w:pStyle w:val="Kapitel"/>
      </w:pPr>
      <w:r w:rsidRPr="00106437">
        <w:t>Wörtliche Zitate</w:t>
      </w:r>
    </w:p>
    <w:p w14:paraId="6A50AFE7" w14:textId="73E6D85E" w:rsidR="006A0B68" w:rsidRDefault="006A0B68" w:rsidP="006A0B68">
      <w:r>
        <w:t xml:space="preserve">Martin definiert Ausdauer wie folgt: «Ausdauer ist die Fähigkeit, eine bestimmte Leistung über einen möglichst langen Zeitraum aufrechterhalten zu können.» </w:t>
      </w:r>
      <w:sdt>
        <w:sdtPr>
          <w:rPr>
            <w:rStyle w:val="Autor"/>
          </w:rPr>
          <w:id w:val="-627087031"/>
          <w:citation/>
        </w:sdtPr>
        <w:sdtEndPr>
          <w:rPr>
            <w:rStyle w:val="Autor"/>
          </w:rPr>
        </w:sdtEndPr>
        <w:sdtContent>
          <w:r w:rsidRPr="00106437">
            <w:rPr>
              <w:rStyle w:val="Autor"/>
            </w:rPr>
            <w:fldChar w:fldCharType="begin"/>
          </w:r>
          <w:r w:rsidR="00621032" w:rsidRPr="00106437">
            <w:rPr>
              <w:rStyle w:val="Autor"/>
            </w:rPr>
            <w:instrText xml:space="preserve">CITATION Mar933 \p 173 \l 2055 </w:instrText>
          </w:r>
          <w:r w:rsidRPr="00106437">
            <w:rPr>
              <w:rStyle w:val="Autor"/>
            </w:rPr>
            <w:fldChar w:fldCharType="separate"/>
          </w:r>
          <w:r w:rsidR="005C0580" w:rsidRPr="005C0580">
            <w:rPr>
              <w:noProof/>
              <w:color w:val="00B050"/>
            </w:rPr>
            <w:t>(</w:t>
          </w:r>
          <w:r w:rsidR="005C0580" w:rsidRPr="005C0580">
            <w:rPr>
              <w:smallCaps/>
              <w:noProof/>
              <w:color w:val="00B050"/>
            </w:rPr>
            <w:t xml:space="preserve">Martin </w:t>
          </w:r>
          <w:r w:rsidR="005C0580" w:rsidRPr="005C0580">
            <w:rPr>
              <w:noProof/>
              <w:color w:val="00B050"/>
            </w:rPr>
            <w:t>et al. 1993, S. 173)</w:t>
          </w:r>
          <w:r w:rsidRPr="00106437">
            <w:rPr>
              <w:rStyle w:val="Autor"/>
            </w:rPr>
            <w:fldChar w:fldCharType="end"/>
          </w:r>
        </w:sdtContent>
      </w:sdt>
    </w:p>
    <w:p w14:paraId="3479237C" w14:textId="198835C6" w:rsidR="00621032" w:rsidRDefault="00621032" w:rsidP="006A0B68">
      <w:r>
        <w:t xml:space="preserve">Einen anderen Definitionsansatz findet Grosser: «Ausdauer ist die körperliche (physische) und geistig-seelische (psychische) Widerstandsfähigkeit gegen Ermüdung bei relativ langanhaltenden Belastungen und/oder die rasche Wiederherstellungsfähigkeit nach der Belastung.» </w:t>
      </w:r>
      <w:sdt>
        <w:sdtPr>
          <w:rPr>
            <w:rStyle w:val="Autor"/>
          </w:rPr>
          <w:id w:val="677238071"/>
          <w:citation/>
        </w:sdtPr>
        <w:sdtEndPr>
          <w:rPr>
            <w:rStyle w:val="Autor"/>
          </w:rPr>
        </w:sdtEndPr>
        <w:sdtContent>
          <w:r w:rsidRPr="00106437">
            <w:rPr>
              <w:rStyle w:val="Autor"/>
            </w:rPr>
            <w:fldChar w:fldCharType="begin"/>
          </w:r>
          <w:r w:rsidRPr="00106437">
            <w:rPr>
              <w:rStyle w:val="Autor"/>
            </w:rPr>
            <w:instrText xml:space="preserve">CITATION Gro862 \p 111 \l 2055 </w:instrText>
          </w:r>
          <w:r w:rsidRPr="00106437">
            <w:rPr>
              <w:rStyle w:val="Autor"/>
            </w:rPr>
            <w:fldChar w:fldCharType="separate"/>
          </w:r>
          <w:r w:rsidR="005C0580" w:rsidRPr="005C0580">
            <w:rPr>
              <w:noProof/>
              <w:color w:val="00B050"/>
            </w:rPr>
            <w:t>(</w:t>
          </w:r>
          <w:r w:rsidR="005C0580" w:rsidRPr="005C0580">
            <w:rPr>
              <w:smallCaps/>
              <w:noProof/>
              <w:color w:val="00B050"/>
            </w:rPr>
            <w:t xml:space="preserve">Grosser </w:t>
          </w:r>
          <w:r w:rsidR="005C0580" w:rsidRPr="005C0580">
            <w:rPr>
              <w:noProof/>
              <w:color w:val="00B050"/>
            </w:rPr>
            <w:t>et al. 1986, S. 111)</w:t>
          </w:r>
          <w:r w:rsidRPr="00106437">
            <w:rPr>
              <w:rStyle w:val="Autor"/>
            </w:rPr>
            <w:fldChar w:fldCharType="end"/>
          </w:r>
        </w:sdtContent>
      </w:sdt>
    </w:p>
    <w:p w14:paraId="26531B79" w14:textId="77777777" w:rsidR="00621032" w:rsidRDefault="00D91CD1" w:rsidP="00106437">
      <w:pPr>
        <w:pStyle w:val="Kapitel"/>
      </w:pPr>
      <w:r>
        <w:t>Sinngemässe Zitate</w:t>
      </w:r>
    </w:p>
    <w:p w14:paraId="5D51B91D" w14:textId="7B8FB98A" w:rsidR="00D91CD1" w:rsidRDefault="00D91CD1" w:rsidP="00D91CD1">
      <w:r>
        <w:t xml:space="preserve">In Peking sind hohe Ozonwerte zu erwarten. Nach Beat Villiger ist eine mögliche Angewöhnung in vier bis fünf Tagen abgeschlossen. </w:t>
      </w:r>
      <w:sdt>
        <w:sdtPr>
          <w:rPr>
            <w:rStyle w:val="Autor"/>
          </w:rPr>
          <w:id w:val="1435640190"/>
          <w:citation/>
        </w:sdtPr>
        <w:sdtEndPr>
          <w:rPr>
            <w:rStyle w:val="Autor"/>
          </w:rPr>
        </w:sdtEndPr>
        <w:sdtContent>
          <w:r w:rsidRPr="00106437">
            <w:rPr>
              <w:rStyle w:val="Autor"/>
            </w:rPr>
            <w:fldChar w:fldCharType="begin"/>
          </w:r>
          <w:r w:rsidRPr="00106437">
            <w:rPr>
              <w:rStyle w:val="Autor"/>
            </w:rPr>
            <w:instrText xml:space="preserve">CITATION Vil072 \p 83&amp;#8211;84 \l 2055 </w:instrText>
          </w:r>
          <w:r w:rsidRPr="00106437">
            <w:rPr>
              <w:rStyle w:val="Autor"/>
            </w:rPr>
            <w:fldChar w:fldCharType="separate"/>
          </w:r>
          <w:r w:rsidR="005C0580" w:rsidRPr="005C0580">
            <w:rPr>
              <w:noProof/>
              <w:color w:val="00B050"/>
            </w:rPr>
            <w:t>(</w:t>
          </w:r>
          <w:r w:rsidR="005C0580" w:rsidRPr="005C0580">
            <w:rPr>
              <w:smallCaps/>
              <w:noProof/>
              <w:color w:val="00B050"/>
            </w:rPr>
            <w:t>Villiger</w:t>
          </w:r>
          <w:r w:rsidR="005C0580" w:rsidRPr="005C0580">
            <w:rPr>
              <w:noProof/>
              <w:color w:val="00B050"/>
            </w:rPr>
            <w:t xml:space="preserve"> 2007, S. 83–84)</w:t>
          </w:r>
          <w:r w:rsidRPr="00106437">
            <w:rPr>
              <w:rStyle w:val="Autor"/>
            </w:rPr>
            <w:fldChar w:fldCharType="end"/>
          </w:r>
        </w:sdtContent>
      </w:sdt>
    </w:p>
    <w:p w14:paraId="2337644E" w14:textId="77777777" w:rsidR="00262EB7" w:rsidRDefault="00262EB7" w:rsidP="00106437">
      <w:pPr>
        <w:pStyle w:val="Kapitel"/>
      </w:pPr>
      <w:r>
        <w:t>Quellen aus dem Internet</w:t>
      </w:r>
    </w:p>
    <w:p w14:paraId="1F0FC4DA" w14:textId="77777777" w:rsidR="00262EB7" w:rsidRDefault="00262EB7" w:rsidP="00D91CD1">
      <w:r>
        <w:t>Es unterscheidet sich bloss im Quellenverzeichnis.</w:t>
      </w:r>
    </w:p>
    <w:p w14:paraId="3AFFA1BB" w14:textId="4273339D" w:rsidR="00262EB7" w:rsidRDefault="00262EB7" w:rsidP="00262EB7">
      <w:pPr>
        <w:ind w:left="1418" w:hanging="1418"/>
      </w:pPr>
      <w:r>
        <w:t>Beispiel:</w:t>
      </w:r>
      <w:r>
        <w:tab/>
        <w:t xml:space="preserve">Gross bestätigt, dass es für die Stereo-Fotografie keine spezielle Ausrüstung braucht, sondern eine normale Kamera benutzt werden kann. </w:t>
      </w:r>
      <w:sdt>
        <w:sdtPr>
          <w:id w:val="1749073261"/>
          <w:citation/>
        </w:sdtPr>
        <w:sdtEndPr/>
        <w:sdtContent>
          <w:r>
            <w:fldChar w:fldCharType="begin"/>
          </w:r>
          <w:r>
            <w:instrText xml:space="preserve"> CITATION Gro082 \l 2055 </w:instrText>
          </w:r>
          <w:r>
            <w:fldChar w:fldCharType="separate"/>
          </w:r>
          <w:r w:rsidR="005C0580">
            <w:rPr>
              <w:noProof/>
            </w:rPr>
            <w:t>(</w:t>
          </w:r>
          <w:r w:rsidR="005C0580">
            <w:rPr>
              <w:smallCaps/>
              <w:noProof/>
            </w:rPr>
            <w:t>Gross</w:t>
          </w:r>
          <w:r w:rsidR="005C0580">
            <w:rPr>
              <w:noProof/>
            </w:rPr>
            <w:t xml:space="preserve"> 2008)</w:t>
          </w:r>
          <w:r>
            <w:fldChar w:fldCharType="end"/>
          </w:r>
        </w:sdtContent>
      </w:sdt>
    </w:p>
    <w:p w14:paraId="7BEC6829" w14:textId="77777777" w:rsidR="00B76D4B" w:rsidRDefault="00B76D4B" w:rsidP="00106437">
      <w:pPr>
        <w:pStyle w:val="Kapitel"/>
      </w:pPr>
      <w:r>
        <w:t>Fehlende Angaben</w:t>
      </w:r>
    </w:p>
    <w:p w14:paraId="3764D5F2" w14:textId="77777777" w:rsidR="00887DE5" w:rsidRPr="00B76D4B" w:rsidRDefault="00887DE5" w:rsidP="00B76D4B">
      <w:pPr>
        <w:pStyle w:val="berschrift2"/>
      </w:pPr>
      <w:r w:rsidRPr="00B76D4B">
        <w:t>Wenn die Jahresangabe fehlt</w:t>
      </w:r>
    </w:p>
    <w:p w14:paraId="327071DE" w14:textId="77777777" w:rsidR="00887DE5" w:rsidRDefault="00887DE5" w:rsidP="00887DE5">
      <w:r>
        <w:t>Sie schreiben die Abkürzung o. J. (mit einem Leerzeichen)</w:t>
      </w:r>
    </w:p>
    <w:p w14:paraId="1ECD1A08" w14:textId="4F62522C" w:rsidR="00887DE5" w:rsidRDefault="00887DE5" w:rsidP="00B76D4B">
      <w:pPr>
        <w:keepNext/>
        <w:tabs>
          <w:tab w:val="left" w:pos="5387"/>
        </w:tabs>
        <w:ind w:left="1418" w:hanging="1418"/>
      </w:pPr>
      <w:r>
        <w:t>Beispiel:</w:t>
      </w:r>
      <w:r>
        <w:tab/>
        <w:t xml:space="preserve">Die Sonderzeichenzuordnung entnehmen Sie dem </w:t>
      </w:r>
      <w:r w:rsidR="00106437">
        <w:t>untenstehenden</w:t>
      </w:r>
      <w:r>
        <w:t xml:space="preserve"> Tastaturlayout</w:t>
      </w:r>
      <w:r>
        <w:br/>
      </w:r>
      <w:r>
        <w:lastRenderedPageBreak/>
        <w:br/>
      </w:r>
      <w:r>
        <w:rPr>
          <w:rFonts w:ascii="Tahoma" w:hAnsi="Tahoma" w:cs="Tahoma"/>
          <w:noProof/>
          <w:color w:val="555555"/>
          <w:sz w:val="18"/>
          <w:szCs w:val="18"/>
          <w:lang w:eastAsia="de-CH"/>
        </w:rPr>
        <w:drawing>
          <wp:inline distT="0" distB="0" distL="0" distR="0" wp14:anchorId="6898DA1A" wp14:editId="4AF4001F">
            <wp:extent cx="3260905" cy="1608792"/>
            <wp:effectExtent l="0" t="0" r="0" b="0"/>
            <wp:docPr id="1" name="Grafik 1" descr="http://kbw.bzsl.ch/files/swisskey_AltG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kbw.bzsl.ch/files/swisskey_AltGr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5764" cy="16111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6C6A37" w14:textId="77A50862" w:rsidR="00887DE5" w:rsidRPr="00887DE5" w:rsidRDefault="00887DE5" w:rsidP="00887DE5">
      <w:pPr>
        <w:pStyle w:val="Beschriftung"/>
        <w:ind w:left="1416"/>
      </w:pPr>
      <w:r>
        <w:t xml:space="preserve">Abbildung </w:t>
      </w:r>
      <w:r w:rsidR="00890B14">
        <w:fldChar w:fldCharType="begin"/>
      </w:r>
      <w:r w:rsidR="00890B14">
        <w:instrText xml:space="preserve"> SEQ Abbildung \* ARABIC </w:instrText>
      </w:r>
      <w:r w:rsidR="00890B14">
        <w:fldChar w:fldCharType="separate"/>
      </w:r>
      <w:r w:rsidR="001B56F0">
        <w:rPr>
          <w:noProof/>
        </w:rPr>
        <w:t>1</w:t>
      </w:r>
      <w:r w:rsidR="00890B14">
        <w:rPr>
          <w:noProof/>
        </w:rPr>
        <w:fldChar w:fldCharType="end"/>
      </w:r>
      <w:r>
        <w:t xml:space="preserve">: Tastaturlayout </w:t>
      </w:r>
      <w:sdt>
        <w:sdtPr>
          <w:id w:val="2087340774"/>
          <w:citation/>
        </w:sdtPr>
        <w:sdtEndPr/>
        <w:sdtContent>
          <w:r w:rsidR="001A7E38">
            <w:fldChar w:fldCharType="begin"/>
          </w:r>
          <w:r w:rsidR="00D72FE8">
            <w:instrText xml:space="preserve">CITATION Lip12 \l 2055 </w:instrText>
          </w:r>
          <w:r w:rsidR="001A7E38">
            <w:fldChar w:fldCharType="separate"/>
          </w:r>
          <w:r w:rsidR="005C0580">
            <w:rPr>
              <w:noProof/>
            </w:rPr>
            <w:t>(</w:t>
          </w:r>
          <w:r w:rsidR="005C0580">
            <w:rPr>
              <w:smallCaps/>
              <w:noProof/>
            </w:rPr>
            <w:t>Lippuner</w:t>
          </w:r>
          <w:r w:rsidR="005C0580">
            <w:rPr>
              <w:noProof/>
            </w:rPr>
            <w:t xml:space="preserve"> o. J.)</w:t>
          </w:r>
          <w:r w:rsidR="001A7E38">
            <w:fldChar w:fldCharType="end"/>
          </w:r>
        </w:sdtContent>
      </w:sdt>
    </w:p>
    <w:p w14:paraId="03339A7F" w14:textId="77777777" w:rsidR="00667B12" w:rsidRDefault="00667B12" w:rsidP="00B76D4B">
      <w:pPr>
        <w:pStyle w:val="berschrift2"/>
      </w:pPr>
      <w:r>
        <w:t>Wenn der Autorname fehlt</w:t>
      </w:r>
    </w:p>
    <w:p w14:paraId="6DBABDCB" w14:textId="77777777" w:rsidR="00667B12" w:rsidRDefault="00667B12" w:rsidP="00667B12">
      <w:r>
        <w:t xml:space="preserve">Wenn Sie den Autor nicht herausfinden können, dann nehmen Sie </w:t>
      </w:r>
      <w:r w:rsidR="00DD5BA4">
        <w:t>den N</w:t>
      </w:r>
      <w:r w:rsidR="00D72FE8">
        <w:t>amen der</w:t>
      </w:r>
      <w:r>
        <w:t xml:space="preserve"> Organisation, evtl. Abteilung, Fachgruppe etc.</w:t>
      </w:r>
    </w:p>
    <w:p w14:paraId="301015C7" w14:textId="67D1D26E" w:rsidR="00667B12" w:rsidRDefault="00667B12" w:rsidP="00667B12">
      <w:pPr>
        <w:ind w:left="1418" w:hanging="1418"/>
      </w:pPr>
      <w:r w:rsidRPr="00B76D4B">
        <w:rPr>
          <w:b/>
        </w:rPr>
        <w:t>Beispiel:</w:t>
      </w:r>
      <w:r>
        <w:tab/>
        <w:t>«</w:t>
      </w:r>
      <w:r w:rsidRPr="00667B12">
        <w:t>Die Problematik der sitzenden Körperhaltung liegt in erster Linie darin, dass das Becken beim Übergang vom Stehen zum Sitzen die Tendenz aufweist sich nach hinten zu drehen.</w:t>
      </w:r>
      <w:r>
        <w:t xml:space="preserve">» </w:t>
      </w:r>
      <w:sdt>
        <w:sdtPr>
          <w:rPr>
            <w:rStyle w:val="Autor"/>
          </w:rPr>
          <w:id w:val="-1932889949"/>
          <w:citation/>
        </w:sdtPr>
        <w:sdtEndPr>
          <w:rPr>
            <w:rStyle w:val="Autor"/>
          </w:rPr>
        </w:sdtEndPr>
        <w:sdtContent>
          <w:r w:rsidRPr="00B20905">
            <w:rPr>
              <w:rStyle w:val="Autor"/>
            </w:rPr>
            <w:fldChar w:fldCharType="begin"/>
          </w:r>
          <w:r w:rsidR="00254537" w:rsidRPr="00B20905">
            <w:rPr>
              <w:rStyle w:val="Autor"/>
            </w:rPr>
            <w:instrText xml:space="preserve">CITATION JOM12 \l 2055 </w:instrText>
          </w:r>
          <w:r w:rsidRPr="00B20905">
            <w:rPr>
              <w:rStyle w:val="Autor"/>
            </w:rPr>
            <w:fldChar w:fldCharType="separate"/>
          </w:r>
          <w:r w:rsidR="005C0580" w:rsidRPr="005C0580">
            <w:rPr>
              <w:noProof/>
              <w:color w:val="00B050"/>
            </w:rPr>
            <w:t>(</w:t>
          </w:r>
          <w:r w:rsidR="005C0580" w:rsidRPr="005C0580">
            <w:rPr>
              <w:smallCaps/>
              <w:noProof/>
              <w:color w:val="00B050"/>
            </w:rPr>
            <w:t>JOMA-Trading AG</w:t>
          </w:r>
          <w:r w:rsidR="005C0580" w:rsidRPr="005C0580">
            <w:rPr>
              <w:noProof/>
              <w:color w:val="00B050"/>
            </w:rPr>
            <w:t xml:space="preserve"> o. J.)</w:t>
          </w:r>
          <w:r w:rsidRPr="00B20905">
            <w:rPr>
              <w:rStyle w:val="Autor"/>
            </w:rPr>
            <w:fldChar w:fldCharType="end"/>
          </w:r>
        </w:sdtContent>
      </w:sdt>
    </w:p>
    <w:p w14:paraId="7420359A" w14:textId="77777777" w:rsidR="001C724E" w:rsidRDefault="001C724E" w:rsidP="00106437">
      <w:pPr>
        <w:pStyle w:val="Kapitel"/>
      </w:pPr>
      <w:r>
        <w:t>Spezielles zu Wikipedia</w:t>
      </w:r>
    </w:p>
    <w:p w14:paraId="12B54BA3" w14:textId="1C088EA8" w:rsidR="00DE2A31" w:rsidRDefault="00DE2A31" w:rsidP="00DE2A31">
      <w:r>
        <w:t>«</w:t>
      </w:r>
      <w:r w:rsidRPr="00DE2A31">
        <w:t>Zum Beispiel stehen zwei Teile einer Strecke im Verhältnis Φ, wenn sich der größere zum kleineren Teil verhält wie die ganze Strecke zum größeren Teil.</w:t>
      </w:r>
      <w:r>
        <w:t xml:space="preserve">» </w:t>
      </w:r>
      <w:sdt>
        <w:sdtPr>
          <w:rPr>
            <w:rStyle w:val="Autor"/>
          </w:rPr>
          <w:id w:val="-1852945922"/>
          <w:citation/>
        </w:sdtPr>
        <w:sdtEndPr>
          <w:rPr>
            <w:rStyle w:val="Autor"/>
          </w:rPr>
        </w:sdtEndPr>
        <w:sdtContent>
          <w:r w:rsidRPr="00B20905">
            <w:rPr>
              <w:rStyle w:val="Autor"/>
            </w:rPr>
            <w:fldChar w:fldCharType="begin"/>
          </w:r>
          <w:r w:rsidRPr="00B20905">
            <w:rPr>
              <w:rStyle w:val="Autor"/>
            </w:rPr>
            <w:instrText xml:space="preserve"> CITATION Wik12 \l 2055 </w:instrText>
          </w:r>
          <w:r w:rsidRPr="00B20905">
            <w:rPr>
              <w:rStyle w:val="Autor"/>
            </w:rPr>
            <w:fldChar w:fldCharType="separate"/>
          </w:r>
          <w:r w:rsidR="005C0580" w:rsidRPr="005C0580">
            <w:rPr>
              <w:noProof/>
              <w:color w:val="00B050"/>
            </w:rPr>
            <w:t>(</w:t>
          </w:r>
          <w:r w:rsidR="005C0580" w:rsidRPr="005C0580">
            <w:rPr>
              <w:smallCaps/>
              <w:noProof/>
              <w:color w:val="00B050"/>
            </w:rPr>
            <w:t>Wikipedia</w:t>
          </w:r>
          <w:r w:rsidR="005C0580" w:rsidRPr="005C0580">
            <w:rPr>
              <w:noProof/>
              <w:color w:val="00B050"/>
            </w:rPr>
            <w:t xml:space="preserve"> 2012)</w:t>
          </w:r>
          <w:r w:rsidRPr="00B20905">
            <w:rPr>
              <w:rStyle w:val="Autor"/>
            </w:rPr>
            <w:fldChar w:fldCharType="end"/>
          </w:r>
        </w:sdtContent>
      </w:sdt>
    </w:p>
    <w:p w14:paraId="502354E6" w14:textId="77777777" w:rsidR="00D72FE8" w:rsidRPr="00DE2A31" w:rsidRDefault="00D72FE8" w:rsidP="00DE2A31"/>
    <w:p w14:paraId="767CED98" w14:textId="77777777" w:rsidR="001C724E" w:rsidRPr="00DE2A31" w:rsidRDefault="00DE2A31" w:rsidP="001C724E">
      <w:r>
        <w:t xml:space="preserve">Die Daten für ein </w:t>
      </w:r>
      <w:r w:rsidRPr="00D72FE8">
        <w:rPr>
          <w:b/>
        </w:rPr>
        <w:t>Wikipedia-Zitat</w:t>
      </w:r>
      <w:r>
        <w:t xml:space="preserve"> erhalten Sie beim Klicken auf den Link </w:t>
      </w:r>
      <w:r>
        <w:rPr>
          <w:b/>
        </w:rPr>
        <w:t xml:space="preserve">Seite zitieren </w:t>
      </w:r>
      <w:r>
        <w:t>am linken Rand (Gruppe Werkzeuge). Für das obige Zitat lautet der Originalzitiertext wie folgt:</w:t>
      </w:r>
    </w:p>
    <w:p w14:paraId="31B3CB98" w14:textId="77777777" w:rsidR="00DE2A31" w:rsidRPr="00DE2A31" w:rsidRDefault="00DE2A31" w:rsidP="00DE2A31">
      <w:pPr>
        <w:rPr>
          <w:i/>
          <w:sz w:val="20"/>
        </w:rPr>
      </w:pPr>
      <w:r w:rsidRPr="00DE2A31">
        <w:rPr>
          <w:i/>
          <w:sz w:val="20"/>
        </w:rPr>
        <w:t xml:space="preserve">Seite „Goldener Schnitt“. In: Wikipedia, Die freie Enzyklopädie. Bearbeitungsstand: 26. Januar 2012, 19:54 UTC. URL: http://de.wikipedia.org/w/index.php?title=Goldener_Schnitt&amp;oldid=98881165 (Abgerufen: 27. Januar 2012, 12:33 UTC) </w:t>
      </w:r>
    </w:p>
    <w:p w14:paraId="599644EF" w14:textId="77777777" w:rsidR="00DE2A31" w:rsidRDefault="00DE2A31" w:rsidP="00106437">
      <w:pPr>
        <w:pStyle w:val="Kapitel"/>
      </w:pPr>
      <w:r>
        <w:t>Persönliches Gespräch</w:t>
      </w:r>
    </w:p>
    <w:p w14:paraId="74DF5FEF" w14:textId="3E698712" w:rsidR="00DE2A31" w:rsidRPr="00DE2A31" w:rsidRDefault="00DE2A31" w:rsidP="00DE2A31">
      <w:r>
        <w:t>«</w:t>
      </w:r>
      <w:r w:rsidR="00225FD7">
        <w:t>Die Bewohner des Weisstannentales werden im April 2012 umgesiedelt.</w:t>
      </w:r>
      <w:r>
        <w:t xml:space="preserve">» </w:t>
      </w:r>
      <w:sdt>
        <w:sdtPr>
          <w:rPr>
            <w:rStyle w:val="Autor"/>
          </w:rPr>
          <w:id w:val="-1138025133"/>
          <w:citation/>
        </w:sdtPr>
        <w:sdtEndPr>
          <w:rPr>
            <w:rStyle w:val="Autor"/>
          </w:rPr>
        </w:sdtEndPr>
        <w:sdtContent>
          <w:r w:rsidRPr="00B20905">
            <w:rPr>
              <w:rStyle w:val="Autor"/>
            </w:rPr>
            <w:fldChar w:fldCharType="begin"/>
          </w:r>
          <w:r w:rsidR="00225FD7" w:rsidRPr="00B20905">
            <w:rPr>
              <w:rStyle w:val="Autor"/>
            </w:rPr>
            <w:instrText xml:space="preserve">CITATION Wag12 \l 2055 </w:instrText>
          </w:r>
          <w:r w:rsidRPr="00B20905">
            <w:rPr>
              <w:rStyle w:val="Autor"/>
            </w:rPr>
            <w:fldChar w:fldCharType="separate"/>
          </w:r>
          <w:r w:rsidR="005C0580" w:rsidRPr="005C0580">
            <w:rPr>
              <w:noProof/>
              <w:color w:val="00B050"/>
            </w:rPr>
            <w:t>(</w:t>
          </w:r>
          <w:r w:rsidR="005C0580" w:rsidRPr="005C0580">
            <w:rPr>
              <w:smallCaps/>
              <w:noProof/>
              <w:color w:val="00B050"/>
            </w:rPr>
            <w:t>Tschirky</w:t>
          </w:r>
          <w:r w:rsidR="005C0580" w:rsidRPr="005C0580">
            <w:rPr>
              <w:noProof/>
              <w:color w:val="00B050"/>
            </w:rPr>
            <w:t xml:space="preserve"> 2012)</w:t>
          </w:r>
          <w:r w:rsidRPr="00B20905">
            <w:rPr>
              <w:rStyle w:val="Autor"/>
            </w:rPr>
            <w:fldChar w:fldCharType="end"/>
          </w:r>
        </w:sdtContent>
      </w:sdt>
    </w:p>
    <w:p w14:paraId="38704F3B" w14:textId="77777777" w:rsidR="00621032" w:rsidRDefault="00621032" w:rsidP="00106437">
      <w:pPr>
        <w:pStyle w:val="Kapitel"/>
      </w:pPr>
      <w:r>
        <w:t>Quellenverzeichnis</w:t>
      </w:r>
    </w:p>
    <w:p w14:paraId="1E838F55" w14:textId="77777777" w:rsidR="005C0580" w:rsidRDefault="00621032" w:rsidP="005C0580">
      <w:pPr>
        <w:pStyle w:val="Literaturverzeichnis"/>
        <w:rPr>
          <w:noProof/>
          <w:szCs w:val="24"/>
        </w:rPr>
      </w:pPr>
      <w:r>
        <w:fldChar w:fldCharType="begin"/>
      </w:r>
      <w:r>
        <w:instrText xml:space="preserve"> BIBLIOGRAPHY  \l 2055 </w:instrText>
      </w:r>
      <w:r>
        <w:fldChar w:fldCharType="separate"/>
      </w:r>
      <w:r w:rsidR="005C0580">
        <w:rPr>
          <w:b/>
          <w:bCs/>
          <w:smallCaps/>
          <w:noProof/>
        </w:rPr>
        <w:t>Gross</w:t>
      </w:r>
      <w:r w:rsidR="005C0580">
        <w:rPr>
          <w:b/>
          <w:bCs/>
          <w:noProof/>
        </w:rPr>
        <w:t xml:space="preserve">, Stefan (2008): </w:t>
      </w:r>
      <w:r w:rsidR="005C0580">
        <w:rPr>
          <w:noProof/>
        </w:rPr>
        <w:t>3D-Fotografie für Einsteiger. Traumflieger. http://www.webcitation.org/5vjRsK9Y6. &lt;http://www.traumflieger.de/desktop/3d/3d.php&gt;. 26.01.2012.</w:t>
      </w:r>
    </w:p>
    <w:p w14:paraId="381E6DC5" w14:textId="77777777" w:rsidR="005C0580" w:rsidRDefault="005C0580" w:rsidP="005C0580">
      <w:pPr>
        <w:pStyle w:val="Literaturverzeichnis"/>
        <w:rPr>
          <w:noProof/>
        </w:rPr>
      </w:pPr>
      <w:r>
        <w:rPr>
          <w:b/>
          <w:bCs/>
          <w:smallCaps/>
          <w:noProof/>
        </w:rPr>
        <w:lastRenderedPageBreak/>
        <w:t>Grosser</w:t>
      </w:r>
      <w:r>
        <w:rPr>
          <w:b/>
          <w:bCs/>
          <w:noProof/>
        </w:rPr>
        <w:t xml:space="preserve">, Manfred, Peter </w:t>
      </w:r>
      <w:r>
        <w:rPr>
          <w:b/>
          <w:bCs/>
          <w:smallCaps/>
          <w:noProof/>
        </w:rPr>
        <w:t>Brüggemann</w:t>
      </w:r>
      <w:r>
        <w:rPr>
          <w:b/>
          <w:bCs/>
          <w:noProof/>
        </w:rPr>
        <w:t xml:space="preserve"> und Fritz </w:t>
      </w:r>
      <w:r>
        <w:rPr>
          <w:b/>
          <w:bCs/>
          <w:smallCaps/>
          <w:noProof/>
        </w:rPr>
        <w:t>Zintl</w:t>
      </w:r>
      <w:r>
        <w:rPr>
          <w:b/>
          <w:bCs/>
          <w:noProof/>
        </w:rPr>
        <w:t xml:space="preserve"> (1986): </w:t>
      </w:r>
      <w:r>
        <w:rPr>
          <w:noProof/>
        </w:rPr>
        <w:t xml:space="preserve">Leistungssteuerung in Training und Wettkampf. München: BLV Verlagsgesellschaft. </w:t>
      </w:r>
    </w:p>
    <w:p w14:paraId="0265F9C2" w14:textId="77777777" w:rsidR="005C0580" w:rsidRDefault="005C0580" w:rsidP="005C0580">
      <w:pPr>
        <w:pStyle w:val="Literaturverzeichnis"/>
        <w:rPr>
          <w:noProof/>
        </w:rPr>
      </w:pPr>
      <w:r>
        <w:rPr>
          <w:b/>
          <w:bCs/>
          <w:smallCaps/>
          <w:noProof/>
        </w:rPr>
        <w:t>JOMA-Trading AG</w:t>
      </w:r>
      <w:r>
        <w:rPr>
          <w:b/>
          <w:bCs/>
          <w:noProof/>
        </w:rPr>
        <w:t xml:space="preserve"> (o. J.): </w:t>
      </w:r>
      <w:r>
        <w:rPr>
          <w:noProof/>
        </w:rPr>
        <w:t>Ergonomie im Büro: Dynamisch Sitzen. Joma. http://www.webcitation.org/650Jj9PZV. &lt;http://www.joma.ch/bueromoebel/bueromoebel-ergonomie/dynamisch-sitzen/index.html&gt;. 27.01.2012.</w:t>
      </w:r>
    </w:p>
    <w:p w14:paraId="1D2B3D21" w14:textId="77777777" w:rsidR="005C0580" w:rsidRDefault="005C0580" w:rsidP="005C0580">
      <w:pPr>
        <w:pStyle w:val="Literaturverzeichnis"/>
        <w:rPr>
          <w:noProof/>
        </w:rPr>
      </w:pPr>
      <w:r>
        <w:rPr>
          <w:b/>
          <w:bCs/>
          <w:smallCaps/>
          <w:noProof/>
        </w:rPr>
        <w:t>Lippuner</w:t>
      </w:r>
      <w:r>
        <w:rPr>
          <w:b/>
          <w:bCs/>
          <w:noProof/>
        </w:rPr>
        <w:t xml:space="preserve">, Jürg (o. J.): </w:t>
      </w:r>
      <w:r>
        <w:rPr>
          <w:noProof/>
        </w:rPr>
        <w:t>Tastaturlayout swiss. KBW Lernplattform. http://www.webcitation.org/650WL9IP7. &lt;http://kbw.bzsl.ch/?q=node/22&gt;. 27.01.2012.</w:t>
      </w:r>
    </w:p>
    <w:p w14:paraId="1ED4D091" w14:textId="77777777" w:rsidR="005C0580" w:rsidRDefault="005C0580" w:rsidP="005C0580">
      <w:pPr>
        <w:pStyle w:val="Literaturverzeichnis"/>
        <w:rPr>
          <w:noProof/>
        </w:rPr>
      </w:pPr>
      <w:r>
        <w:rPr>
          <w:b/>
          <w:bCs/>
          <w:smallCaps/>
          <w:noProof/>
        </w:rPr>
        <w:t>Martin</w:t>
      </w:r>
      <w:r>
        <w:rPr>
          <w:b/>
          <w:bCs/>
          <w:noProof/>
        </w:rPr>
        <w:t xml:space="preserve">, Dietrich, Klaus </w:t>
      </w:r>
      <w:r>
        <w:rPr>
          <w:b/>
          <w:bCs/>
          <w:smallCaps/>
          <w:noProof/>
        </w:rPr>
        <w:t>Carl</w:t>
      </w:r>
      <w:r>
        <w:rPr>
          <w:b/>
          <w:bCs/>
          <w:noProof/>
        </w:rPr>
        <w:t xml:space="preserve"> und Klaus </w:t>
      </w:r>
      <w:r>
        <w:rPr>
          <w:b/>
          <w:bCs/>
          <w:smallCaps/>
          <w:noProof/>
        </w:rPr>
        <w:t>Lehnertz</w:t>
      </w:r>
      <w:r>
        <w:rPr>
          <w:b/>
          <w:bCs/>
          <w:noProof/>
        </w:rPr>
        <w:t xml:space="preserve"> (1993): </w:t>
      </w:r>
      <w:r>
        <w:rPr>
          <w:noProof/>
        </w:rPr>
        <w:t>Handbuch Trainingslehre. Schorndorf: Karl Hofmann. S. 173.</w:t>
      </w:r>
    </w:p>
    <w:p w14:paraId="65521048" w14:textId="77777777" w:rsidR="005C0580" w:rsidRDefault="005C0580" w:rsidP="005C0580">
      <w:pPr>
        <w:pStyle w:val="Literaturverzeichnis"/>
        <w:rPr>
          <w:noProof/>
        </w:rPr>
      </w:pPr>
      <w:r>
        <w:rPr>
          <w:b/>
          <w:bCs/>
          <w:smallCaps/>
          <w:noProof/>
        </w:rPr>
        <w:t>Tschirky</w:t>
      </w:r>
      <w:r>
        <w:rPr>
          <w:b/>
          <w:bCs/>
          <w:noProof/>
        </w:rPr>
        <w:t xml:space="preserve">, Hansjakob (2012): </w:t>
      </w:r>
      <w:r>
        <w:rPr>
          <w:noProof/>
        </w:rPr>
        <w:t>Mels, 26.01.2012</w:t>
      </w:r>
    </w:p>
    <w:p w14:paraId="1847908C" w14:textId="77777777" w:rsidR="005C0580" w:rsidRDefault="005C0580" w:rsidP="005C0580">
      <w:pPr>
        <w:pStyle w:val="Literaturverzeichnis"/>
        <w:rPr>
          <w:noProof/>
        </w:rPr>
      </w:pPr>
      <w:r>
        <w:rPr>
          <w:b/>
          <w:bCs/>
          <w:smallCaps/>
          <w:noProof/>
        </w:rPr>
        <w:t>Villiger</w:t>
      </w:r>
      <w:r>
        <w:rPr>
          <w:b/>
          <w:bCs/>
          <w:noProof/>
        </w:rPr>
        <w:t xml:space="preserve">, Beat (2007): </w:t>
      </w:r>
      <w:r>
        <w:rPr>
          <w:noProof/>
        </w:rPr>
        <w:t xml:space="preserve">Luftverschmutzung. heat.smog.jetlag. Bern: Swiss Olympic Association. </w:t>
      </w:r>
    </w:p>
    <w:p w14:paraId="0C80FE0A" w14:textId="77777777" w:rsidR="005C0580" w:rsidRDefault="005C0580" w:rsidP="005C0580">
      <w:pPr>
        <w:pStyle w:val="Literaturverzeichnis"/>
        <w:rPr>
          <w:noProof/>
        </w:rPr>
      </w:pPr>
      <w:r>
        <w:rPr>
          <w:b/>
          <w:bCs/>
          <w:smallCaps/>
          <w:noProof/>
        </w:rPr>
        <w:t>Wikipedia</w:t>
      </w:r>
      <w:r>
        <w:rPr>
          <w:b/>
          <w:bCs/>
          <w:noProof/>
        </w:rPr>
        <w:t xml:space="preserve"> (2012): </w:t>
      </w:r>
      <w:r>
        <w:rPr>
          <w:noProof/>
        </w:rPr>
        <w:t>Goldener Schnitt. Wikipedia, die freie Enzyklopädie. &lt;http://de.wikipedia.org/w/index.php?title=Goldener_Schnitt&amp;oldid=98881165 &gt;. 27.01.2012.</w:t>
      </w:r>
    </w:p>
    <w:p w14:paraId="326505B6" w14:textId="77777777" w:rsidR="00621032" w:rsidRPr="00621032" w:rsidRDefault="00621032" w:rsidP="005C0580">
      <w:r>
        <w:fldChar w:fldCharType="end"/>
      </w:r>
    </w:p>
    <w:sectPr w:rsidR="00621032" w:rsidRPr="00621032" w:rsidSect="006A0B68">
      <w:footerReference w:type="default" r:id="rId9"/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963FE" w14:textId="77777777" w:rsidR="00890B14" w:rsidRDefault="00890B14" w:rsidP="002B4C5D">
      <w:pPr>
        <w:spacing w:before="0" w:after="0" w:line="240" w:lineRule="auto"/>
      </w:pPr>
      <w:r>
        <w:separator/>
      </w:r>
    </w:p>
    <w:p w14:paraId="6F5DE096" w14:textId="77777777" w:rsidR="00890B14" w:rsidRDefault="00890B14"/>
  </w:endnote>
  <w:endnote w:type="continuationSeparator" w:id="0">
    <w:p w14:paraId="1772D07D" w14:textId="77777777" w:rsidR="00890B14" w:rsidRDefault="00890B14" w:rsidP="002B4C5D">
      <w:pPr>
        <w:spacing w:before="0" w:after="0" w:line="240" w:lineRule="auto"/>
      </w:pPr>
      <w:r>
        <w:continuationSeparator/>
      </w:r>
    </w:p>
    <w:p w14:paraId="2AB4F7B2" w14:textId="77777777" w:rsidR="00890B14" w:rsidRDefault="00890B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80D57" w14:textId="77777777" w:rsidR="00F0687E" w:rsidRPr="002B4C5D" w:rsidRDefault="00F0687E" w:rsidP="002B4C5D">
    <w:pPr>
      <w:pStyle w:val="Fuzeile"/>
      <w:jc w:val="right"/>
      <w:rPr>
        <w:rFonts w:asciiTheme="majorHAnsi" w:hAnsiTheme="majorHAnsi" w:cstheme="majorHAnsi"/>
      </w:rPr>
    </w:pPr>
    <w:r w:rsidRPr="002B4C5D">
      <w:rPr>
        <w:rFonts w:asciiTheme="majorHAnsi" w:hAnsiTheme="majorHAnsi" w:cstheme="majorHAnsi"/>
      </w:rPr>
      <w:fldChar w:fldCharType="begin"/>
    </w:r>
    <w:r w:rsidRPr="002B4C5D">
      <w:rPr>
        <w:rFonts w:asciiTheme="majorHAnsi" w:hAnsiTheme="majorHAnsi" w:cstheme="majorHAnsi"/>
      </w:rPr>
      <w:instrText>PAGE   \* MERGEFORMAT</w:instrText>
    </w:r>
    <w:r w:rsidRPr="002B4C5D">
      <w:rPr>
        <w:rFonts w:asciiTheme="majorHAnsi" w:hAnsiTheme="majorHAnsi" w:cstheme="majorHAnsi"/>
      </w:rPr>
      <w:fldChar w:fldCharType="separate"/>
    </w:r>
    <w:r w:rsidR="00254537" w:rsidRPr="00254537">
      <w:rPr>
        <w:rFonts w:asciiTheme="majorHAnsi" w:hAnsiTheme="majorHAnsi" w:cstheme="majorHAnsi"/>
        <w:noProof/>
        <w:lang w:val="de-DE"/>
      </w:rPr>
      <w:t>2</w:t>
    </w:r>
    <w:r w:rsidRPr="002B4C5D">
      <w:rPr>
        <w:rFonts w:asciiTheme="majorHAnsi" w:hAnsiTheme="majorHAnsi" w:cstheme="majorHAnsi"/>
      </w:rPr>
      <w:fldChar w:fldCharType="end"/>
    </w:r>
  </w:p>
  <w:p w14:paraId="03FA9ED8" w14:textId="77777777" w:rsidR="00B41DB6" w:rsidRDefault="00B41DB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D7557" w14:textId="77777777" w:rsidR="00890B14" w:rsidRDefault="00890B14" w:rsidP="002B4C5D">
      <w:pPr>
        <w:spacing w:before="0" w:after="0" w:line="240" w:lineRule="auto"/>
      </w:pPr>
      <w:r>
        <w:separator/>
      </w:r>
    </w:p>
    <w:p w14:paraId="526B68B7" w14:textId="77777777" w:rsidR="00890B14" w:rsidRDefault="00890B14"/>
  </w:footnote>
  <w:footnote w:type="continuationSeparator" w:id="0">
    <w:p w14:paraId="0E0A2827" w14:textId="77777777" w:rsidR="00890B14" w:rsidRDefault="00890B14" w:rsidP="002B4C5D">
      <w:pPr>
        <w:spacing w:before="0" w:after="0" w:line="240" w:lineRule="auto"/>
      </w:pPr>
      <w:r>
        <w:continuationSeparator/>
      </w:r>
    </w:p>
    <w:p w14:paraId="36B31D89" w14:textId="77777777" w:rsidR="00890B14" w:rsidRDefault="00890B1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22A16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8AECF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17A07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472066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64DE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74090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60025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97498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2E877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2EA6D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D67518A"/>
    <w:multiLevelType w:val="hybridMultilevel"/>
    <w:tmpl w:val="E52EAC36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B68"/>
    <w:rsid w:val="0004373A"/>
    <w:rsid w:val="00106437"/>
    <w:rsid w:val="0014030C"/>
    <w:rsid w:val="001A7E38"/>
    <w:rsid w:val="001B56F0"/>
    <w:rsid w:val="001C724E"/>
    <w:rsid w:val="00225FD7"/>
    <w:rsid w:val="00254537"/>
    <w:rsid w:val="00262EB7"/>
    <w:rsid w:val="00295DAA"/>
    <w:rsid w:val="002B4C5D"/>
    <w:rsid w:val="00343401"/>
    <w:rsid w:val="003932A1"/>
    <w:rsid w:val="003E54B2"/>
    <w:rsid w:val="004F144D"/>
    <w:rsid w:val="00525667"/>
    <w:rsid w:val="005C0580"/>
    <w:rsid w:val="005F249B"/>
    <w:rsid w:val="00621032"/>
    <w:rsid w:val="00667B12"/>
    <w:rsid w:val="006A0B68"/>
    <w:rsid w:val="00765FA6"/>
    <w:rsid w:val="00883A88"/>
    <w:rsid w:val="00887DE5"/>
    <w:rsid w:val="00890B14"/>
    <w:rsid w:val="00A208E5"/>
    <w:rsid w:val="00AC313A"/>
    <w:rsid w:val="00B20905"/>
    <w:rsid w:val="00B41DB6"/>
    <w:rsid w:val="00B76D4B"/>
    <w:rsid w:val="00C35079"/>
    <w:rsid w:val="00D10FC6"/>
    <w:rsid w:val="00D1144E"/>
    <w:rsid w:val="00D72FE8"/>
    <w:rsid w:val="00D91CD1"/>
    <w:rsid w:val="00DA5EE1"/>
    <w:rsid w:val="00DD5BA4"/>
    <w:rsid w:val="00DE2A31"/>
    <w:rsid w:val="00E003C4"/>
    <w:rsid w:val="00F0687E"/>
    <w:rsid w:val="00FA5B09"/>
    <w:rsid w:val="00FF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8EFA4F"/>
  <w15:docId w15:val="{B07E5DFB-2F7C-4819-B878-3627DDF10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687E"/>
    <w:pPr>
      <w:spacing w:before="80" w:after="80"/>
    </w:pPr>
    <w:rPr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76D4B"/>
    <w:pPr>
      <w:keepNext/>
      <w:keepLines/>
      <w:spacing w:before="480" w:after="24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76D4B"/>
    <w:pPr>
      <w:keepNext/>
      <w:keepLines/>
      <w:spacing w:before="200" w:after="120"/>
      <w:outlineLvl w:val="1"/>
    </w:pPr>
    <w:rPr>
      <w:rFonts w:asciiTheme="majorHAnsi" w:eastAsiaTheme="majorEastAsia" w:hAnsiTheme="majorHAnsi" w:cstheme="majorBidi"/>
      <w:b/>
      <w:bCs/>
      <w:color w:val="17365D" w:themeColor="text2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6A0B6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A0B6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76D4B"/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A0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A0B68"/>
    <w:rPr>
      <w:rFonts w:ascii="Tahoma" w:hAnsi="Tahoma" w:cs="Tahoma"/>
      <w:sz w:val="16"/>
      <w:szCs w:val="16"/>
    </w:rPr>
  </w:style>
  <w:style w:type="paragraph" w:styleId="Literaturverzeichnis">
    <w:name w:val="Bibliography"/>
    <w:basedOn w:val="Standard"/>
    <w:next w:val="Standard"/>
    <w:uiPriority w:val="37"/>
    <w:unhideWhenUsed/>
    <w:rsid w:val="00B76D4B"/>
    <w:pPr>
      <w:ind w:left="318" w:hanging="318"/>
    </w:pPr>
  </w:style>
  <w:style w:type="character" w:styleId="Hyperlink">
    <w:name w:val="Hyperlink"/>
    <w:basedOn w:val="Absatz-Standardschriftart"/>
    <w:uiPriority w:val="99"/>
    <w:unhideWhenUsed/>
    <w:rsid w:val="00887DE5"/>
    <w:rPr>
      <w:color w:val="0000FF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76D4B"/>
    <w:rPr>
      <w:rFonts w:asciiTheme="majorHAnsi" w:eastAsiaTheme="majorEastAsia" w:hAnsiTheme="majorHAnsi" w:cstheme="majorBidi"/>
      <w:b/>
      <w:bCs/>
      <w:color w:val="17365D" w:themeColor="text2" w:themeShade="BF"/>
      <w:sz w:val="26"/>
      <w:szCs w:val="26"/>
    </w:rPr>
  </w:style>
  <w:style w:type="paragraph" w:styleId="Beschriftung">
    <w:name w:val="caption"/>
    <w:basedOn w:val="Standard"/>
    <w:next w:val="Standard"/>
    <w:uiPriority w:val="35"/>
    <w:unhideWhenUsed/>
    <w:qFormat/>
    <w:rsid w:val="00887DE5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1C724E"/>
    <w:rPr>
      <w:color w:val="800080" w:themeColor="followed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B76D4B"/>
    <w:pPr>
      <w:spacing w:after="0"/>
    </w:pPr>
  </w:style>
  <w:style w:type="paragraph" w:styleId="Kopfzeile">
    <w:name w:val="header"/>
    <w:basedOn w:val="Standard"/>
    <w:link w:val="KopfzeileZchn"/>
    <w:uiPriority w:val="99"/>
    <w:unhideWhenUsed/>
    <w:rsid w:val="002B4C5D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B4C5D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2B4C5D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B4C5D"/>
    <w:rPr>
      <w:sz w:val="24"/>
    </w:rPr>
  </w:style>
  <w:style w:type="paragraph" w:styleId="Listenabsatz">
    <w:name w:val="List Paragraph"/>
    <w:basedOn w:val="Standard"/>
    <w:uiPriority w:val="34"/>
    <w:qFormat/>
    <w:rsid w:val="00DD5BA4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F0687E"/>
    <w:pPr>
      <w:spacing w:after="0"/>
      <w:outlineLvl w:val="9"/>
    </w:pPr>
    <w:rPr>
      <w:sz w:val="28"/>
    </w:rPr>
  </w:style>
  <w:style w:type="paragraph" w:customStyle="1" w:styleId="Kapitel">
    <w:name w:val="Kapitel"/>
    <w:basedOn w:val="berschrift1"/>
    <w:qFormat/>
    <w:rsid w:val="00106437"/>
    <w:pPr>
      <w:shd w:val="clear" w:color="auto" w:fill="7030A0"/>
    </w:pPr>
    <w:rPr>
      <w:color w:val="FFFFFF" w:themeColor="background1"/>
      <w:sz w:val="32"/>
      <w:szCs w:val="24"/>
    </w:rPr>
  </w:style>
  <w:style w:type="character" w:customStyle="1" w:styleId="Autor">
    <w:name w:val="Autor"/>
    <w:basedOn w:val="Absatz-Standardschriftart"/>
    <w:uiPriority w:val="1"/>
    <w:qFormat/>
    <w:rsid w:val="00106437"/>
    <w:rPr>
      <w:caps w:val="0"/>
      <w:smallCaps/>
      <w:color w:val="00B05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8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1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1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7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ZITATIONSUI20.XSL" StyleName="Zitation SUI" Version="2020">
  <b:Source>
    <b:Tag>Mar933</b:Tag>
    <b:SourceType>Book</b:SourceType>
    <b:Guid>{916E3192-C003-4701-A7D5-606E26D88F18}</b:Guid>
    <b:Title>Handbuch Trainingslehre</b:Title>
    <b:Year>1993</b:Year>
    <b:City>Schorndorf</b:City>
    <b:Publisher>Karl Hofmann</b:Publisher>
    <b:Author>
      <b:Author>
        <b:NameList>
          <b:Person>
            <b:Last>Martin</b:Last>
            <b:First>Dietrich</b:First>
          </b:Person>
          <b:Person>
            <b:Last>Carl</b:Last>
            <b:First>Klaus</b:First>
          </b:Person>
          <b:Person>
            <b:Last>Lehnertz</b:Last>
            <b:First>Klaus</b:First>
          </b:Person>
        </b:NameList>
      </b:Author>
    </b:Author>
    <b:Pages>173</b:Pages>
    <b:RefOrder>1</b:RefOrder>
  </b:Source>
  <b:Source>
    <b:Tag>Gro862</b:Tag>
    <b:SourceType>Book</b:SourceType>
    <b:Guid>{0BE7E289-087B-47C4-BCC5-426235DD1E0B}</b:Guid>
    <b:Title>Leistungssteuerung in Training und Wettkampf</b:Title>
    <b:Year>1986</b:Year>
    <b:City>München</b:City>
    <b:Publisher>BLV Verlagsgesellschaft</b:Publisher>
    <b:Author>
      <b:Author>
        <b:NameList>
          <b:Person>
            <b:Last>Grosser</b:Last>
            <b:First>Manfred</b:First>
          </b:Person>
          <b:Person>
            <b:Last>Brüggemann</b:Last>
            <b:First>Peter</b:First>
          </b:Person>
          <b:Person>
            <b:Last>Zintl</b:Last>
            <b:First>Fritz</b:First>
          </b:Person>
        </b:NameList>
      </b:Author>
    </b:Author>
    <b:RefOrder>2</b:RefOrder>
  </b:Source>
  <b:Source>
    <b:Tag>Vil072</b:Tag>
    <b:SourceType>BookSection</b:SourceType>
    <b:Guid>{696F4523-26F8-4C3B-90A6-5D56E4F6CC9A}</b:Guid>
    <b:Title>Luftverschmutzung</b:Title>
    <b:Year>2007</b:Year>
    <b:BookTitle>heat.smog.jetlag</b:BookTitle>
    <b:City>Bern</b:City>
    <b:Publisher>Swiss Olympic Association</b:Publisher>
    <b:Author>
      <b:Author>
        <b:NameList>
          <b:Person>
            <b:Last>Villiger</b:Last>
            <b:First>Beat</b:First>
          </b:Person>
        </b:NameList>
      </b:Author>
    </b:Author>
    <b:RefOrder>3</b:RefOrder>
  </b:Source>
  <b:Source>
    <b:Tag>Gro082</b:Tag>
    <b:SourceType>DocumentFromInternetSite</b:SourceType>
    <b:Guid>{F71C3A57-235B-4EA8-B19D-7F9543AE7F04}</b:Guid>
    <b:Title>3D-Fotografie für Einsteiger</b:Title>
    <b:Year>2008</b:Year>
    <b:InternetSiteTitle>Traumflieger</b:InternetSiteTitle>
    <b:YearAccessed>2012</b:YearAccessed>
    <b:MonthAccessed>01</b:MonthAccessed>
    <b:DayAccessed>26</b:DayAccessed>
    <b:URL>http://www.traumflieger.de/desktop/3d/3d.php</b:URL>
    <b:Comments>http://www.webcitation.org/5vjRsK9Y6</b:Comments>
    <b:Author>
      <b:Author>
        <b:NameList>
          <b:Person>
            <b:Last>Gross</b:Last>
            <b:First>Stefan</b:First>
          </b:Person>
        </b:NameList>
      </b:Author>
    </b:Author>
    <b:RefOrder>4</b:RefOrder>
  </b:Source>
  <b:Source>
    <b:Tag>Wik12</b:Tag>
    <b:SourceType>DocumentFromInternetSite</b:SourceType>
    <b:Guid>{3295264B-C40D-4585-B991-7E8E995EEA4A}</b:Guid>
    <b:Author>
      <b:Author>
        <b:Corporate>Wikipedia</b:Corporate>
      </b:Author>
    </b:Author>
    <b:Title>Goldener Schnitt</b:Title>
    <b:InternetSiteTitle>Wikipedia, die freie Enzyklopädie</b:InternetSiteTitle>
    <b:Year>2012</b:Year>
    <b:YearAccessed>2012</b:YearAccessed>
    <b:MonthAccessed>01</b:MonthAccessed>
    <b:DayAccessed>27</b:DayAccessed>
    <b:URL>http://de.wikipedia.org/w/index.php?title=Goldener_Schnitt&amp;oldid=98881165 </b:URL>
    <b:RefOrder>7</b:RefOrder>
  </b:Source>
  <b:Source>
    <b:Tag>Wag12</b:Tag>
    <b:SourceType>Interview</b:SourceType>
    <b:Guid>{3ECD2668-750B-4734-9636-7296AD5F4320}</b:Guid>
    <b:Year>2012</b:Year>
    <b:Month>01</b:Month>
    <b:Day>26</b:Day>
    <b:City>Mels</b:City>
    <b:Author>
      <b:Interviewee>
        <b:NameList>
          <b:Person>
            <b:Last>Tschirky</b:Last>
            <b:First>Hansjakob</b:First>
          </b:Person>
        </b:NameList>
      </b:Interviewee>
    </b:Author>
    <b:RefOrder>8</b:RefOrder>
  </b:Source>
  <b:Source>
    <b:Tag>Lip12</b:Tag>
    <b:SourceType>DocumentFromInternetSite</b:SourceType>
    <b:Guid>{7EFC903E-E401-4627-A2EE-B8BF0CE19978}</b:Guid>
    <b:Title>Tastaturlayout swiss</b:Title>
    <b:InternetSiteTitle>KBW Lernplattform</b:InternetSiteTitle>
    <b:YearAccessed>2012</b:YearAccessed>
    <b:MonthAccessed>01</b:MonthAccessed>
    <b:DayAccessed>27</b:DayAccessed>
    <b:URL>http://kbw.bzsl.ch/?q=node/22</b:URL>
    <b:Author>
      <b:Author>
        <b:NameList>
          <b:Person>
            <b:Last>Lippuner</b:Last>
            <b:First>Jürg</b:First>
          </b:Person>
        </b:NameList>
      </b:Author>
    </b:Author>
    <b:Comments>http://www.webcitation.org/650WL9IP7</b:Comments>
    <b:RefOrder>5</b:RefOrder>
  </b:Source>
  <b:Source>
    <b:Tag>JOM12</b:Tag>
    <b:SourceType>DocumentFromInternetSite</b:SourceType>
    <b:Guid>{56BB2FFD-33F6-439E-B7EF-71E4B7298418}</b:Guid>
    <b:Author>
      <b:Author>
        <b:Corporate>JOMA-Trading AG</b:Corporate>
      </b:Author>
    </b:Author>
    <b:Title>Ergonomie im Büro: Dynamisch Sitzen</b:Title>
    <b:InternetSiteTitle>Joma</b:InternetSiteTitle>
    <b:YearAccessed>2012</b:YearAccessed>
    <b:MonthAccessed>01</b:MonthAccessed>
    <b:DayAccessed>27</b:DayAccessed>
    <b:URL>http://www.joma.ch/bueromoebel/bueromoebel-ergonomie/dynamisch-sitzen/index.html</b:URL>
    <b:Comments>http://www.webcitation.org/650Jj9PZV</b:Comments>
    <b:RefOrder>6</b:RefOrder>
  </b:Source>
</b:Sources>
</file>

<file path=customXml/itemProps1.xml><?xml version="1.0" encoding="utf-8"?>
<ds:datastoreItem xmlns:ds="http://schemas.openxmlformats.org/officeDocument/2006/customXml" ds:itemID="{82DED94B-4CD4-4D9F-B162-523947ED7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520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JLippuner</dc:creator>
  <cp:lastModifiedBy>Lippuner Jürg BZBS</cp:lastModifiedBy>
  <cp:revision>16</cp:revision>
  <cp:lastPrinted>2012-01-27T12:56:00Z</cp:lastPrinted>
  <dcterms:created xsi:type="dcterms:W3CDTF">2013-08-25T18:45:00Z</dcterms:created>
  <dcterms:modified xsi:type="dcterms:W3CDTF">2022-08-25T12:38:00Z</dcterms:modified>
</cp:coreProperties>
</file>