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94419" w14:textId="77777777" w:rsidR="004000D3" w:rsidRDefault="003C4B3D" w:rsidP="00205B83">
      <w:pPr>
        <w:pStyle w:val="Titel"/>
      </w:pPr>
      <w:r>
        <w:t xml:space="preserve">Energieumsatz und </w:t>
      </w:r>
      <w:r w:rsidR="004000D3">
        <w:t>Ernährung</w:t>
      </w:r>
    </w:p>
    <w:p w14:paraId="08C625BD" w14:textId="77777777" w:rsidR="007E3807" w:rsidRDefault="007E3807" w:rsidP="007E3807">
      <w:pPr>
        <w:tabs>
          <w:tab w:val="left" w:pos="1134"/>
          <w:tab w:val="left" w:pos="3119"/>
          <w:tab w:val="left" w:pos="5103"/>
          <w:tab w:val="left" w:pos="7088"/>
        </w:tabs>
        <w:rPr>
          <w:rStyle w:val="Hyperlink"/>
          <w:i/>
          <w:u w:val="none"/>
        </w:rPr>
      </w:pPr>
      <w:r w:rsidRPr="002F59A1">
        <w:rPr>
          <w:i/>
        </w:rPr>
        <w:t>Quellen:</w:t>
      </w:r>
      <w:r>
        <w:rPr>
          <w:i/>
        </w:rPr>
        <w:tab/>
      </w:r>
      <w:hyperlink r:id="rId8" w:history="1">
        <w:r>
          <w:rPr>
            <w:rStyle w:val="Hyperlink"/>
            <w:i/>
          </w:rPr>
          <w:t>Ernährung 1</w:t>
        </w:r>
      </w:hyperlink>
      <w:r w:rsidRPr="002F59A1">
        <w:rPr>
          <w:rStyle w:val="Hyperlink"/>
          <w:i/>
          <w:u w:val="none"/>
        </w:rPr>
        <w:tab/>
      </w:r>
      <w:hyperlink r:id="rId9" w:history="1">
        <w:r w:rsidRPr="002F59A1">
          <w:rPr>
            <w:rStyle w:val="Hyperlink"/>
            <w:i/>
          </w:rPr>
          <w:t>Ernährung 2</w:t>
        </w:r>
      </w:hyperlink>
      <w:r>
        <w:rPr>
          <w:rStyle w:val="Hyperlink"/>
          <w:i/>
          <w:u w:val="none"/>
        </w:rPr>
        <w:tab/>
      </w:r>
      <w:hyperlink r:id="rId10" w:history="1">
        <w:r>
          <w:rPr>
            <w:rStyle w:val="Hyperlink"/>
            <w:i/>
          </w:rPr>
          <w:t>Ernährung 3</w:t>
        </w:r>
      </w:hyperlink>
      <w:r>
        <w:rPr>
          <w:rStyle w:val="Hyperlink"/>
          <w:i/>
          <w:u w:val="none"/>
        </w:rPr>
        <w:tab/>
      </w:r>
      <w:hyperlink r:id="rId11" w:history="1">
        <w:r>
          <w:rPr>
            <w:rStyle w:val="Hyperlink"/>
            <w:i/>
          </w:rPr>
          <w:t>Ernährung 4</w:t>
        </w:r>
      </w:hyperlink>
      <w:r>
        <w:rPr>
          <w:rStyle w:val="Hyperlink"/>
          <w:i/>
          <w:u w:val="none"/>
        </w:rPr>
        <w:t xml:space="preserve"> </w:t>
      </w:r>
    </w:p>
    <w:p w14:paraId="7863A7DF" w14:textId="77777777" w:rsidR="00B40303" w:rsidRDefault="00B40303" w:rsidP="00B40303"/>
    <w:p w14:paraId="4B7E5E5B" w14:textId="0BAA1FF8" w:rsidR="00B40303" w:rsidRPr="00B40303" w:rsidRDefault="00B40303" w:rsidP="00B40303">
      <w:pPr>
        <w:rPr>
          <w:b/>
          <w:bCs/>
          <w:sz w:val="48"/>
          <w:szCs w:val="48"/>
        </w:rPr>
      </w:pPr>
      <w:r w:rsidRPr="00B40303">
        <w:rPr>
          <w:b/>
          <w:bCs/>
          <w:sz w:val="48"/>
          <w:szCs w:val="48"/>
        </w:rPr>
        <w:t>Inhalt</w:t>
      </w:r>
    </w:p>
    <w:p w14:paraId="35F7FD9E" w14:textId="452842BA" w:rsidR="0098374B" w:rsidRDefault="0098374B" w:rsidP="0098374B">
      <w:pPr>
        <w:rPr>
          <w:noProof/>
        </w:rPr>
      </w:pPr>
      <w:r>
        <w:fldChar w:fldCharType="begin"/>
      </w:r>
      <w:r>
        <w:instrText xml:space="preserve"> MACROBUTTON  NoMacro </w:instrText>
      </w:r>
      <w:r w:rsidRPr="006B64D1">
        <w:rPr>
          <w:b/>
        </w:rPr>
        <w:instrText>X</w:instrText>
      </w:r>
      <w:r>
        <w:instrText xml:space="preserve"> </w:instrText>
      </w:r>
      <w:r>
        <w:fldChar w:fldCharType="end"/>
      </w:r>
      <w:r>
        <w:fldChar w:fldCharType="begin"/>
      </w:r>
      <w:r>
        <w:instrText xml:space="preserve"> TOC \o "1-3" \h \z \u </w:instrText>
      </w:r>
      <w:r>
        <w:fldChar w:fldCharType="separate"/>
      </w:r>
    </w:p>
    <w:p w14:paraId="48E48BC9" w14:textId="0B14BF35" w:rsidR="00B40303" w:rsidRPr="002F59A1" w:rsidRDefault="0098374B" w:rsidP="0098374B">
      <w:r>
        <w:fldChar w:fldCharType="end"/>
      </w:r>
    </w:p>
    <w:p w14:paraId="34A26F0B" w14:textId="77777777" w:rsidR="004000D3" w:rsidRPr="0031723A" w:rsidRDefault="004000D3" w:rsidP="0037533F">
      <w:pPr>
        <w:pStyle w:val="berschrift1"/>
      </w:pPr>
      <w:bookmarkStart w:id="0" w:name="_Toc149734723"/>
      <w:r w:rsidRPr="0037533F">
        <w:lastRenderedPageBreak/>
        <w:t>Allgemeine</w:t>
      </w:r>
      <w:r w:rsidRPr="0031723A">
        <w:t xml:space="preserve"> Grundlagen</w:t>
      </w:r>
      <w:bookmarkEnd w:id="0"/>
    </w:p>
    <w:p w14:paraId="568AD95A" w14:textId="77777777" w:rsidR="004000D3" w:rsidRPr="0031723A" w:rsidRDefault="004000D3" w:rsidP="003500B7">
      <w:pPr>
        <w:pStyle w:val="berschrift2"/>
      </w:pPr>
      <w:bookmarkStart w:id="1" w:name="Warum_braucht_der_Körper_Energie?"/>
      <w:bookmarkStart w:id="2" w:name="_Toc149734724"/>
      <w:r w:rsidRPr="0031723A">
        <w:t xml:space="preserve">Warum </w:t>
      </w:r>
      <w:r w:rsidRPr="003500B7">
        <w:t>braucht</w:t>
      </w:r>
      <w:r w:rsidRPr="0031723A">
        <w:t xml:space="preserve"> der Körper Energie?</w:t>
      </w:r>
      <w:bookmarkEnd w:id="1"/>
      <w:bookmarkEnd w:id="2"/>
    </w:p>
    <w:p w14:paraId="27C1422A" w14:textId="77777777" w:rsidR="0031723A" w:rsidRPr="003B09B8" w:rsidRDefault="0031723A" w:rsidP="00FD6992">
      <w:pPr>
        <w:pStyle w:val="berschrift3"/>
      </w:pPr>
      <w:bookmarkStart w:id="3" w:name="_Toc149734725"/>
      <w:r w:rsidRPr="003B09B8">
        <w:t>Nährstoffe liefern Energie</w:t>
      </w:r>
      <w:bookmarkEnd w:id="3"/>
    </w:p>
    <w:p w14:paraId="3C141163" w14:textId="77777777" w:rsidR="0031723A" w:rsidRPr="004000D3" w:rsidRDefault="0031723A" w:rsidP="004000D3">
      <w:r w:rsidRPr="004000D3">
        <w:t>Der menschliche Organismus braucht, wie jedes andere Lebewesen auch, Energie und Nährstoffe, um</w:t>
      </w:r>
      <w:r w:rsidR="00921105">
        <w:t xml:space="preserve"> «</w:t>
      </w:r>
      <w:r w:rsidRPr="004000D3">
        <w:t>funktionieren</w:t>
      </w:r>
      <w:r w:rsidR="00921105">
        <w:t xml:space="preserve">» </w:t>
      </w:r>
      <w:r w:rsidRPr="004000D3">
        <w:t>zu können. Beides erhält der Körper mit der Nahrung, die im Verdauungstrakt soweit aufgeschlossen wird, dass ihm die einzelnen N</w:t>
      </w:r>
      <w:r>
        <w:t>ährstoffe zur Verfügung stehen.</w:t>
      </w:r>
    </w:p>
    <w:p w14:paraId="68EBCB6B" w14:textId="77777777" w:rsidR="0031723A" w:rsidRPr="004000D3" w:rsidRDefault="0031723A" w:rsidP="00205B83">
      <w:pPr>
        <w:spacing w:before="100" w:beforeAutospacing="1" w:after="100" w:afterAutospacing="1"/>
      </w:pPr>
      <w:r w:rsidRPr="004000D3">
        <w:t>Der Körper benötigt Energie und Nährstoffe, um folgende Aufgaben erfüllen zu können:</w:t>
      </w:r>
    </w:p>
    <w:p w14:paraId="38E7BA83" w14:textId="77777777" w:rsidR="008F2133" w:rsidRDefault="0031723A" w:rsidP="0031723A">
      <w:pPr>
        <w:pStyle w:val="Listenabsatz"/>
        <w:rPr>
          <w:highlight w:val="yellow"/>
        </w:rPr>
      </w:pPr>
      <w:r w:rsidRPr="0031723A">
        <w:rPr>
          <w:highlight w:val="yellow"/>
        </w:rPr>
        <w:t>Erhaltung der Körperwärme</w:t>
      </w:r>
    </w:p>
    <w:p w14:paraId="2CEB09FC" w14:textId="77777777" w:rsidR="008F2133" w:rsidRDefault="0031723A" w:rsidP="0031723A">
      <w:pPr>
        <w:pStyle w:val="Listenabsatz"/>
        <w:rPr>
          <w:highlight w:val="yellow"/>
        </w:rPr>
      </w:pPr>
      <w:r w:rsidRPr="0031723A">
        <w:rPr>
          <w:highlight w:val="yellow"/>
        </w:rPr>
        <w:t>Aufrechterhaltung körperlicher Funktionen (Gehen, Muskeltätigkeit, Verdauung, Organfunktionen etc.)</w:t>
      </w:r>
    </w:p>
    <w:p w14:paraId="4FEACC95" w14:textId="77777777" w:rsidR="0031723A" w:rsidRPr="0031723A" w:rsidRDefault="0031723A" w:rsidP="0031723A">
      <w:pPr>
        <w:pStyle w:val="Listenabsatz"/>
        <w:rPr>
          <w:highlight w:val="yellow"/>
        </w:rPr>
      </w:pPr>
      <w:r w:rsidRPr="0031723A">
        <w:rPr>
          <w:highlight w:val="yellow"/>
        </w:rPr>
        <w:t>Aufrechterhaltung geistiger Funktionen</w:t>
      </w:r>
    </w:p>
    <w:p w14:paraId="7DB74744" w14:textId="77777777" w:rsidR="0031723A" w:rsidRPr="0031723A" w:rsidRDefault="0031723A" w:rsidP="0031723A">
      <w:pPr>
        <w:pStyle w:val="Listenabsatz"/>
        <w:rPr>
          <w:highlight w:val="yellow"/>
        </w:rPr>
      </w:pPr>
      <w:r w:rsidRPr="0031723A">
        <w:rPr>
          <w:highlight w:val="yellow"/>
        </w:rPr>
        <w:t>Wachstum</w:t>
      </w:r>
    </w:p>
    <w:p w14:paraId="7B36056B" w14:textId="77777777" w:rsidR="008F2133" w:rsidRDefault="0031723A" w:rsidP="0031723A">
      <w:pPr>
        <w:pStyle w:val="Listenabsatz"/>
        <w:rPr>
          <w:highlight w:val="yellow"/>
        </w:rPr>
      </w:pPr>
      <w:r w:rsidRPr="0031723A">
        <w:rPr>
          <w:highlight w:val="yellow"/>
        </w:rPr>
        <w:t>Wiederaufbau verloren gegangener Körperbestandteile (z. B. Haare, Fingernägel, Haut)</w:t>
      </w:r>
    </w:p>
    <w:p w14:paraId="627AD4AD" w14:textId="77777777" w:rsidR="0031723A" w:rsidRPr="0031723A" w:rsidRDefault="0031723A" w:rsidP="0031723A">
      <w:pPr>
        <w:pStyle w:val="Listenabsatz"/>
      </w:pPr>
      <w:r w:rsidRPr="0031723A">
        <w:rPr>
          <w:highlight w:val="yellow"/>
        </w:rPr>
        <w:t>Stoffwechseltätigkeiten</w:t>
      </w:r>
    </w:p>
    <w:p w14:paraId="1D3DE5F7" w14:textId="77777777" w:rsidR="008F2133" w:rsidRDefault="0031723A" w:rsidP="004000D3">
      <w:r w:rsidRPr="004000D3">
        <w:t>Den Bedarf an Energie deckt der Körper aus der Oxidation der Nährstoffe Kohlenhydrate, Fett, Alkohol und zum Teil auch Eiweiss. Die</w:t>
      </w:r>
      <w:r w:rsidR="00921105">
        <w:t xml:space="preserve"> «</w:t>
      </w:r>
      <w:r w:rsidRPr="004000D3">
        <w:t>Verbrennung</w:t>
      </w:r>
      <w:r w:rsidR="00921105">
        <w:t xml:space="preserve">» </w:t>
      </w:r>
      <w:r w:rsidRPr="004000D3">
        <w:t>erfolgt nicht, wie bei einem Ofen plötzlich und unter Flammenbildung, sondern geht langsam, in vielen Teilschritten vor sich. Die dabei freiwerdende Energie nutzt der Körper für die oben aufgeführten, vielfältigen Aufgaben.</w:t>
      </w:r>
    </w:p>
    <w:p w14:paraId="6AABE488" w14:textId="77777777" w:rsidR="0031723A" w:rsidRPr="004000D3" w:rsidRDefault="0031723A" w:rsidP="004000D3">
      <w:pPr>
        <w:spacing w:before="100" w:beforeAutospacing="1" w:after="100" w:afterAutospacing="1"/>
      </w:pPr>
      <w:r w:rsidRPr="004000D3">
        <w:t>Die Stoffwechselendprodukte (im Volksmund als</w:t>
      </w:r>
      <w:r w:rsidR="00921105">
        <w:t xml:space="preserve"> «</w:t>
      </w:r>
      <w:r w:rsidRPr="004000D3">
        <w:t>Schlackenstoffe</w:t>
      </w:r>
      <w:r w:rsidR="00921105">
        <w:t xml:space="preserve">» </w:t>
      </w:r>
      <w:r w:rsidRPr="004000D3">
        <w:t>bezeichnet), die bei dieser Verbrennung entstehen, werden über die Atmung, über die Niere oder den Darm ausgeschieden.</w:t>
      </w:r>
    </w:p>
    <w:p w14:paraId="5F6B3143" w14:textId="77777777" w:rsidR="004000D3" w:rsidRPr="004000D3" w:rsidRDefault="004000D3" w:rsidP="003500B7">
      <w:pPr>
        <w:pStyle w:val="berschrift2"/>
      </w:pPr>
      <w:bookmarkStart w:id="4" w:name="Wodurch_wird_der_Energiebedarf_bestimmt?"/>
      <w:bookmarkStart w:id="5" w:name="_Toc149734726"/>
      <w:r w:rsidRPr="004000D3">
        <w:t>Wodurch wird der Energiebedarf bestimmt?</w:t>
      </w:r>
      <w:bookmarkEnd w:id="4"/>
      <w:bookmarkEnd w:id="5"/>
    </w:p>
    <w:p w14:paraId="2E4DBAD9" w14:textId="77777777" w:rsidR="0031723A" w:rsidRPr="004000D3" w:rsidRDefault="0031723A" w:rsidP="004000D3">
      <w:pPr>
        <w:spacing w:before="100" w:beforeAutospacing="1" w:after="100" w:afterAutospacing="1"/>
      </w:pPr>
      <w:r w:rsidRPr="004000D3">
        <w:t>Der Energiebedarf ist von Mensch zu Mensch und von Tag zu Tag verschieden.</w:t>
      </w:r>
      <w:r w:rsidR="00293AF1">
        <w:t xml:space="preserve"> </w:t>
      </w:r>
      <w:r w:rsidRPr="004000D3">
        <w:t>Wie viel Energie ein Mensch benötigt, hängt von vielen äusseren und inneren Einflüssen ab. Der Energiebedarf setzt sich zusammen aus:</w:t>
      </w:r>
    </w:p>
    <w:p w14:paraId="7705D2B2" w14:textId="77777777" w:rsidR="0031723A" w:rsidRPr="004000D3" w:rsidRDefault="0031723A" w:rsidP="004000D3">
      <w:pPr>
        <w:spacing w:before="100" w:beforeAutospacing="1" w:after="100" w:afterAutospacing="1"/>
        <w:jc w:val="center"/>
        <w:rPr>
          <w:b/>
        </w:rPr>
      </w:pPr>
      <w:r w:rsidRPr="004000D3">
        <w:rPr>
          <w:b/>
        </w:rPr>
        <w:lastRenderedPageBreak/>
        <w:t>Grundumsatz + Leistungsumsatz = Gesamtenergiebedarf</w:t>
      </w:r>
    </w:p>
    <w:p w14:paraId="3570FBE3" w14:textId="77777777" w:rsidR="0031723A" w:rsidRPr="004000D3" w:rsidRDefault="0031723A" w:rsidP="004000D3">
      <w:pPr>
        <w:spacing w:before="100" w:beforeAutospacing="1" w:after="100" w:afterAutospacing="1"/>
      </w:pPr>
      <w:r w:rsidRPr="004000D3">
        <w:t>Sowohl der Grundumsatz als auch der Leistungsumsatz werden wiederum von vielerle</w:t>
      </w:r>
      <w:r>
        <w:t>i Faktoren beeinflusst, die im F</w:t>
      </w:r>
      <w:r w:rsidRPr="004000D3">
        <w:t>olgenden näher erläutert werden.</w:t>
      </w:r>
    </w:p>
    <w:p w14:paraId="4A7C0BCE" w14:textId="77777777" w:rsidR="004000D3" w:rsidRPr="005B6098" w:rsidRDefault="0031723A" w:rsidP="00FD6992">
      <w:pPr>
        <w:pStyle w:val="berschrift3"/>
      </w:pPr>
      <w:bookmarkStart w:id="6" w:name="_Toc149734727"/>
      <w:r w:rsidRPr="005B6098">
        <w:t>Grundumsatz</w:t>
      </w:r>
      <w:bookmarkEnd w:id="6"/>
    </w:p>
    <w:p w14:paraId="13DDBD99" w14:textId="77777777" w:rsidR="0031723A" w:rsidRPr="004000D3" w:rsidRDefault="0031723A" w:rsidP="004000D3">
      <w:pPr>
        <w:spacing w:before="100" w:beforeAutospacing="1" w:after="100" w:afterAutospacing="1"/>
      </w:pPr>
      <w:r w:rsidRPr="004000D3">
        <w:t>Er wird auch als Ruhe-Nüchtern-Umsatz bezeichnet.</w:t>
      </w:r>
    </w:p>
    <w:p w14:paraId="3CBF4F4E" w14:textId="77777777" w:rsidR="0031723A" w:rsidRPr="004000D3" w:rsidRDefault="0031723A" w:rsidP="004000D3">
      <w:r w:rsidRPr="004000D3">
        <w:t xml:space="preserve">Der </w:t>
      </w:r>
      <w:bookmarkStart w:id="7" w:name="Beta"/>
      <w:r w:rsidRPr="004000D3">
        <w:t>Grundumsatz</w:t>
      </w:r>
      <w:bookmarkEnd w:id="7"/>
      <w:r w:rsidRPr="004000D3">
        <w:t xml:space="preserve"> ist die Energiemenge, die ein Mensch in 24 Stunden, in völliger Ruhe und im Liegen zur Aufrechterhaltung der Körpertemperatur und für den Grundstoffwechsel (Herztätigkeit, Atmung etc.) im Durchschnitt benötigt.</w:t>
      </w:r>
    </w:p>
    <w:p w14:paraId="12522A12" w14:textId="77777777" w:rsidR="0031723A" w:rsidRDefault="0031723A" w:rsidP="004000D3">
      <w:pPr>
        <w:spacing w:before="100" w:beforeAutospacing="1" w:after="100" w:afterAutospacing="1"/>
      </w:pPr>
      <w:r w:rsidRPr="004000D3">
        <w:t>Der Grundumsatz ist nicht bei allen Menschen gleich, sondern von Mensch zu Mensch verschieden und wird von vielen Faktoren beeinflusst. Er stellt den grössten Teil des Energieverbrauchs bei norma</w:t>
      </w:r>
      <w:r>
        <w:t>ler körperlicher Belastung dar.</w:t>
      </w:r>
    </w:p>
    <w:p w14:paraId="7524B9FF" w14:textId="77777777" w:rsidR="0031723A" w:rsidRPr="004000D3" w:rsidRDefault="0031723A" w:rsidP="004000D3">
      <w:pPr>
        <w:spacing w:before="100" w:beforeAutospacing="1" w:after="100" w:afterAutospacing="1"/>
      </w:pPr>
      <w:r w:rsidRPr="004000D3">
        <w:t>Die wichtigsten Faktoren, die den Grundumsatz beeinflussen, sind:</w:t>
      </w:r>
    </w:p>
    <w:p w14:paraId="1D005417" w14:textId="77777777" w:rsidR="008F2133" w:rsidRDefault="0031723A" w:rsidP="0031723A">
      <w:pPr>
        <w:pStyle w:val="Listenabsatz"/>
      </w:pPr>
      <w:r w:rsidRPr="004000D3">
        <w:t>Alter</w:t>
      </w:r>
    </w:p>
    <w:p w14:paraId="30A6B1ED" w14:textId="77777777" w:rsidR="008F2133" w:rsidRDefault="0031723A" w:rsidP="0031723A">
      <w:pPr>
        <w:pStyle w:val="Listenabsatz"/>
      </w:pPr>
      <w:r w:rsidRPr="004000D3">
        <w:t>Geschlecht</w:t>
      </w:r>
    </w:p>
    <w:p w14:paraId="06049416" w14:textId="77777777" w:rsidR="008F2133" w:rsidRDefault="0031723A" w:rsidP="0031723A">
      <w:pPr>
        <w:pStyle w:val="Listenabsatz"/>
      </w:pPr>
      <w:r w:rsidRPr="004000D3">
        <w:t>Grösse und Gewicht</w:t>
      </w:r>
    </w:p>
    <w:p w14:paraId="78B1D24D" w14:textId="77777777" w:rsidR="008F2133" w:rsidRDefault="0031723A" w:rsidP="0031723A">
      <w:pPr>
        <w:pStyle w:val="Listenabsatz"/>
      </w:pPr>
      <w:r w:rsidRPr="004000D3">
        <w:t>Hormone</w:t>
      </w:r>
    </w:p>
    <w:p w14:paraId="58DDCAA8" w14:textId="77777777" w:rsidR="008F2133" w:rsidRDefault="0031723A" w:rsidP="0031723A">
      <w:pPr>
        <w:pStyle w:val="Listenabsatz"/>
      </w:pPr>
      <w:r w:rsidRPr="004000D3">
        <w:t>Prozentuale Körperzusammensetzung (Muskelmasse im Verhältnis zu Fett)</w:t>
      </w:r>
    </w:p>
    <w:p w14:paraId="4FB48471" w14:textId="77777777" w:rsidR="008F2133" w:rsidRDefault="0031723A" w:rsidP="0031723A">
      <w:pPr>
        <w:pStyle w:val="Listenabsatz"/>
      </w:pPr>
      <w:r w:rsidRPr="004000D3">
        <w:t>Körperbau</w:t>
      </w:r>
    </w:p>
    <w:p w14:paraId="5B49D517" w14:textId="77777777" w:rsidR="008F2133" w:rsidRDefault="0031723A" w:rsidP="0031723A">
      <w:pPr>
        <w:pStyle w:val="Listenabsatz"/>
      </w:pPr>
      <w:r w:rsidRPr="004000D3">
        <w:t>Stress</w:t>
      </w:r>
    </w:p>
    <w:p w14:paraId="3A80BEBA" w14:textId="77777777" w:rsidR="008F2133" w:rsidRDefault="0031723A" w:rsidP="0031723A">
      <w:pPr>
        <w:pStyle w:val="Listenabsatz"/>
      </w:pPr>
      <w:r w:rsidRPr="004000D3">
        <w:t>Fieber</w:t>
      </w:r>
    </w:p>
    <w:p w14:paraId="7821CA92" w14:textId="77777777" w:rsidR="008F2133" w:rsidRDefault="0031723A" w:rsidP="0031723A">
      <w:pPr>
        <w:pStyle w:val="Listenabsatz"/>
      </w:pPr>
      <w:r w:rsidRPr="004000D3">
        <w:t>Medikamente</w:t>
      </w:r>
    </w:p>
    <w:p w14:paraId="43653D8C" w14:textId="77777777" w:rsidR="008F2133" w:rsidRDefault="0031723A" w:rsidP="0031723A">
      <w:pPr>
        <w:pStyle w:val="Listenabsatz"/>
      </w:pPr>
      <w:bookmarkStart w:id="8" w:name="Gamma"/>
      <w:r w:rsidRPr="004000D3">
        <w:t>Klima</w:t>
      </w:r>
      <w:bookmarkEnd w:id="8"/>
    </w:p>
    <w:p w14:paraId="1DF6FD1A" w14:textId="77777777" w:rsidR="0031723A" w:rsidRPr="004000D3" w:rsidRDefault="0031723A" w:rsidP="004000D3">
      <w:pPr>
        <w:spacing w:before="100" w:beforeAutospacing="1" w:after="100" w:afterAutospacing="1"/>
        <w:rPr>
          <w:color w:val="000000"/>
        </w:rPr>
      </w:pPr>
      <w:r w:rsidRPr="004000D3">
        <w:t>Der durchschnittliche Gru</w:t>
      </w:r>
      <w:r>
        <w:t xml:space="preserve">ndumsatz wird üblicherweise mit </w:t>
      </w:r>
      <w:r w:rsidRPr="00E464FE">
        <w:rPr>
          <w:b/>
        </w:rPr>
        <w:t>1</w:t>
      </w:r>
      <w:r>
        <w:rPr>
          <w:b/>
        </w:rPr>
        <w:t> kcal (4.2 </w:t>
      </w:r>
      <w:r w:rsidRPr="00E464FE">
        <w:rPr>
          <w:b/>
        </w:rPr>
        <w:t>kJ) pro Kilogramm Körpergewicht pro Stunde</w:t>
      </w:r>
      <w:r w:rsidRPr="004000D3">
        <w:t xml:space="preserve"> angegeben.</w:t>
      </w:r>
    </w:p>
    <w:p w14:paraId="27588EBC" w14:textId="77777777" w:rsidR="008F2133" w:rsidRDefault="0031723A" w:rsidP="0031723A">
      <w:pPr>
        <w:spacing w:before="100" w:beforeAutospacing="1" w:after="100" w:afterAutospacing="1"/>
        <w:ind w:left="1134" w:hanging="1134"/>
        <w:rPr>
          <w:color w:val="000000"/>
        </w:rPr>
      </w:pPr>
      <w:r w:rsidRPr="004000D3">
        <w:t>Beispiel:</w:t>
      </w:r>
      <w:r>
        <w:tab/>
      </w:r>
      <w:r w:rsidRPr="004000D3">
        <w:t>Ein körperlich gut trainierter 25jähriger Mann mit einer Körpergrösse von 1,85 Meter hat einen höheren Grundumsatz als eine mässig trainierte 30jährige Frau mit einer Körpergrösse von 1,65 Meter.</w:t>
      </w:r>
    </w:p>
    <w:p w14:paraId="0B68964C" w14:textId="77777777" w:rsidR="008F2133" w:rsidRPr="003B09B8" w:rsidRDefault="00BD24BA" w:rsidP="00FD6992">
      <w:pPr>
        <w:pStyle w:val="berschrift3"/>
      </w:pPr>
      <w:bookmarkStart w:id="9" w:name="_Toc149734728"/>
      <w:r>
        <w:rPr>
          <w:rFonts w:ascii="Arial" w:hAnsi="Arial"/>
          <w:noProof/>
          <w:color w:val="000000"/>
          <w:sz w:val="20"/>
          <w:szCs w:val="20"/>
        </w:rPr>
        <w:lastRenderedPageBreak/>
        <w:drawing>
          <wp:anchor distT="0" distB="0" distL="114300" distR="114300" simplePos="0" relativeHeight="251657216" behindDoc="0" locked="0" layoutInCell="1" allowOverlap="1" wp14:anchorId="60D4DB6A" wp14:editId="60F267D1">
            <wp:simplePos x="0" y="0"/>
            <wp:positionH relativeFrom="column">
              <wp:posOffset>4004945</wp:posOffset>
            </wp:positionH>
            <wp:positionV relativeFrom="paragraph">
              <wp:posOffset>171450</wp:posOffset>
            </wp:positionV>
            <wp:extent cx="1724660" cy="626745"/>
            <wp:effectExtent l="0" t="0" r="8890" b="1905"/>
            <wp:wrapSquare wrapText="bothSides"/>
            <wp:docPr id="1" name="Bild 1" descr="sw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i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24660" cy="626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723A" w:rsidRPr="003B09B8">
        <w:t>Leistungsumsatz</w:t>
      </w:r>
      <w:bookmarkEnd w:id="9"/>
    </w:p>
    <w:p w14:paraId="465A8679" w14:textId="77777777" w:rsidR="008F2133" w:rsidRDefault="0031723A" w:rsidP="004000D3">
      <w:r w:rsidRPr="004000D3">
        <w:t>Jede weitere Leistung, die ein Mensch zusätzlich zum Grundumsatz vollbringt, verbraucht weitere Energie. Diese Energiemenge wird als Leistungsumsatz bezeichnet. </w:t>
      </w:r>
    </w:p>
    <w:p w14:paraId="19E5B7E3" w14:textId="77777777" w:rsidR="0031723A" w:rsidRPr="004000D3" w:rsidRDefault="0031723A" w:rsidP="0031723A">
      <w:pPr>
        <w:spacing w:before="100" w:beforeAutospacing="1" w:after="100" w:afterAutospacing="1"/>
        <w:jc w:val="center"/>
        <w:rPr>
          <w:b/>
        </w:rPr>
      </w:pPr>
      <w:r w:rsidRPr="004000D3">
        <w:rPr>
          <w:b/>
        </w:rPr>
        <w:t>Arbeitsumsatz + Freizeitumsatz = Leistungsumsatz</w:t>
      </w:r>
    </w:p>
    <w:p w14:paraId="1CCC3078" w14:textId="77777777" w:rsidR="0031723A" w:rsidRPr="004000D3" w:rsidRDefault="0031723A" w:rsidP="004000D3">
      <w:pPr>
        <w:spacing w:before="100" w:beforeAutospacing="1" w:after="100" w:afterAutospacing="1"/>
      </w:pPr>
      <w:r w:rsidRPr="004000D3">
        <w:t>Die Höhe des Leistungsumsatzes wird ebenfalls durch vielerlei Faktoren bestimmt. Die wichtigsten sind:</w:t>
      </w:r>
    </w:p>
    <w:p w14:paraId="606C3D7D" w14:textId="77777777" w:rsidR="008F2133" w:rsidRDefault="0031723A" w:rsidP="0031723A">
      <w:pPr>
        <w:pStyle w:val="Listenabsatz"/>
      </w:pPr>
      <w:r w:rsidRPr="004000D3">
        <w:t>Muskeltätigkeit (z.</w:t>
      </w:r>
      <w:r>
        <w:t> </w:t>
      </w:r>
      <w:r w:rsidRPr="004000D3">
        <w:t>B. Bewegung, Sport)</w:t>
      </w:r>
    </w:p>
    <w:p w14:paraId="337FD2B5" w14:textId="77777777" w:rsidR="008F2133" w:rsidRDefault="0031723A" w:rsidP="0031723A">
      <w:pPr>
        <w:pStyle w:val="Listenabsatz"/>
      </w:pPr>
      <w:r w:rsidRPr="004000D3">
        <w:t>Energiebedarf für Wachstum (bei Kindern und Jugendlichen)</w:t>
      </w:r>
    </w:p>
    <w:p w14:paraId="49C32B9E" w14:textId="77777777" w:rsidR="008F2133" w:rsidRDefault="0031723A" w:rsidP="0031723A">
      <w:pPr>
        <w:pStyle w:val="Listenabsatz"/>
      </w:pPr>
      <w:r w:rsidRPr="004000D3">
        <w:t>Wärmeregulation (bei unterschiedlichen Umgebungstemperaturen)</w:t>
      </w:r>
    </w:p>
    <w:p w14:paraId="5F6D1946" w14:textId="77777777" w:rsidR="008F2133" w:rsidRDefault="0031723A" w:rsidP="0031723A">
      <w:pPr>
        <w:pStyle w:val="Listenabsatz"/>
      </w:pPr>
      <w:r w:rsidRPr="004000D3">
        <w:t>Verdauungstätigkeit</w:t>
      </w:r>
    </w:p>
    <w:p w14:paraId="776F7A34" w14:textId="77777777" w:rsidR="0031723A" w:rsidRPr="004000D3" w:rsidRDefault="0031723A" w:rsidP="0031723A">
      <w:pPr>
        <w:pStyle w:val="Listenabsatz"/>
      </w:pPr>
      <w:r w:rsidRPr="004000D3">
        <w:t>geistige Tätigkeit (nur geringe Mengen)</w:t>
      </w:r>
    </w:p>
    <w:p w14:paraId="0AB00CB0" w14:textId="77777777" w:rsidR="004000D3" w:rsidRPr="004000D3" w:rsidRDefault="004000D3" w:rsidP="003500B7">
      <w:pPr>
        <w:pStyle w:val="berschrift2"/>
      </w:pPr>
      <w:bookmarkStart w:id="10" w:name="Berechnung_des_Energiebedarfs"/>
      <w:bookmarkStart w:id="11" w:name="_Toc149734729"/>
      <w:r w:rsidRPr="004000D3">
        <w:t>Berechnung des Energiebedarfs</w:t>
      </w:r>
      <w:bookmarkEnd w:id="10"/>
      <w:bookmarkEnd w:id="11"/>
    </w:p>
    <w:p w14:paraId="1EE36FB7" w14:textId="77777777" w:rsidR="0031723A" w:rsidRPr="004000D3" w:rsidRDefault="0031723A" w:rsidP="004000D3">
      <w:r w:rsidRPr="004000D3">
        <w:t>Angaben über die Höhe der Energiezufuhr oder des Energiebedarfs erfolgen in Kalorien (kcal) oder Joule (J). Die Umrechnung kann mit Hilfe d</w:t>
      </w:r>
      <w:r>
        <w:t>er folgenden Formeln erfolgen.</w:t>
      </w:r>
    </w:p>
    <w:p w14:paraId="164186AA" w14:textId="77777777" w:rsidR="004D35A0" w:rsidRPr="00BD24BA" w:rsidRDefault="004D35A0" w:rsidP="00962197">
      <w:pPr>
        <w:tabs>
          <w:tab w:val="right" w:pos="1949"/>
          <w:tab w:val="center" w:pos="2232"/>
          <w:tab w:val="left" w:pos="2516"/>
        </w:tabs>
        <w:spacing w:before="100" w:beforeAutospacing="1" w:after="100" w:afterAutospacing="1"/>
        <w:rPr>
          <w:sz w:val="22"/>
          <w:szCs w:val="22"/>
        </w:rPr>
      </w:pPr>
      <w:r w:rsidRPr="00BD24BA">
        <w:rPr>
          <w:sz w:val="22"/>
          <w:szCs w:val="22"/>
        </w:rPr>
        <w:tab/>
        <w:t>1 kcal</w:t>
      </w:r>
      <w:r w:rsidRPr="00BD24BA">
        <w:rPr>
          <w:sz w:val="22"/>
          <w:szCs w:val="22"/>
        </w:rPr>
        <w:tab/>
        <w:t>=</w:t>
      </w:r>
      <w:r w:rsidRPr="00BD24BA">
        <w:rPr>
          <w:sz w:val="22"/>
          <w:szCs w:val="22"/>
        </w:rPr>
        <w:tab/>
        <w:t>4.184 kJ</w:t>
      </w:r>
      <w:r w:rsidRPr="00BD24BA">
        <w:rPr>
          <w:sz w:val="22"/>
          <w:szCs w:val="22"/>
        </w:rPr>
        <w:br/>
      </w:r>
      <w:r w:rsidRPr="00BD24BA">
        <w:rPr>
          <w:sz w:val="22"/>
          <w:szCs w:val="22"/>
        </w:rPr>
        <w:tab/>
        <w:t>1'000 kcal</w:t>
      </w:r>
      <w:r w:rsidRPr="00BD24BA">
        <w:rPr>
          <w:sz w:val="22"/>
          <w:szCs w:val="22"/>
        </w:rPr>
        <w:tab/>
        <w:t>=</w:t>
      </w:r>
      <w:r w:rsidRPr="00BD24BA">
        <w:rPr>
          <w:sz w:val="22"/>
          <w:szCs w:val="22"/>
        </w:rPr>
        <w:tab/>
        <w:t>4.184 MJ (Megajoule)</w:t>
      </w:r>
      <w:r w:rsidRPr="00BD24BA">
        <w:rPr>
          <w:sz w:val="22"/>
          <w:szCs w:val="22"/>
        </w:rPr>
        <w:br/>
      </w:r>
      <w:r w:rsidRPr="00BD24BA">
        <w:rPr>
          <w:sz w:val="22"/>
          <w:szCs w:val="22"/>
        </w:rPr>
        <w:tab/>
        <w:t>1 kJ</w:t>
      </w:r>
      <w:r w:rsidRPr="00BD24BA">
        <w:rPr>
          <w:sz w:val="22"/>
          <w:szCs w:val="22"/>
        </w:rPr>
        <w:tab/>
        <w:t>=</w:t>
      </w:r>
      <w:r w:rsidRPr="00BD24BA">
        <w:rPr>
          <w:sz w:val="22"/>
          <w:szCs w:val="22"/>
        </w:rPr>
        <w:tab/>
        <w:t>0.239 kcal</w:t>
      </w:r>
      <w:r w:rsidRPr="00BD24BA">
        <w:rPr>
          <w:sz w:val="22"/>
          <w:szCs w:val="22"/>
        </w:rPr>
        <w:br/>
      </w:r>
      <w:r w:rsidRPr="00BD24BA">
        <w:rPr>
          <w:sz w:val="22"/>
          <w:szCs w:val="22"/>
        </w:rPr>
        <w:tab/>
        <w:t>1 MJ</w:t>
      </w:r>
      <w:r w:rsidRPr="00BD24BA">
        <w:rPr>
          <w:sz w:val="22"/>
          <w:szCs w:val="22"/>
        </w:rPr>
        <w:tab/>
        <w:t>=</w:t>
      </w:r>
      <w:r w:rsidRPr="00BD24BA">
        <w:rPr>
          <w:sz w:val="22"/>
          <w:szCs w:val="22"/>
        </w:rPr>
        <w:tab/>
        <w:t>239 kcal</w:t>
      </w:r>
    </w:p>
    <w:p w14:paraId="6AD7F0A9" w14:textId="77777777" w:rsidR="008F2133" w:rsidRDefault="0031723A" w:rsidP="004000D3">
      <w:pPr>
        <w:spacing w:before="100" w:beforeAutospacing="1" w:after="100" w:afterAutospacing="1"/>
      </w:pPr>
      <w:r w:rsidRPr="004000D3">
        <w:t>Die Einheit der Energie ist Kilojoule, jedoch wird heute immer noch die Kilokalorie als Einheit verwendet. Wenn man von kcal in kJ umrechnet, kann man den Wert auf</w:t>
      </w:r>
      <w:r w:rsidR="00921105">
        <w:t xml:space="preserve"> «</w:t>
      </w:r>
      <w:r w:rsidRPr="004000D3">
        <w:t>4</w:t>
      </w:r>
      <w:r w:rsidR="00921105">
        <w:t xml:space="preserve">» </w:t>
      </w:r>
      <w:r w:rsidRPr="004000D3">
        <w:t>abrunden (1 kcal = 4 kJ).</w:t>
      </w:r>
    </w:p>
    <w:p w14:paraId="5826032E" w14:textId="77777777" w:rsidR="00C04CB7" w:rsidRDefault="00C04CB7">
      <w:pPr>
        <w:spacing w:before="0" w:after="0" w:line="240" w:lineRule="auto"/>
        <w:rPr>
          <w:rFonts w:asciiTheme="majorHAnsi" w:hAnsiTheme="majorHAnsi" w:cs="Arial"/>
          <w:b/>
          <w:bCs/>
          <w:sz w:val="28"/>
          <w:szCs w:val="26"/>
        </w:rPr>
      </w:pPr>
      <w:bookmarkStart w:id="12" w:name="_Toc149734730"/>
      <w:r>
        <w:br w:type="page"/>
      </w:r>
    </w:p>
    <w:p w14:paraId="7938797A" w14:textId="6D224E62" w:rsidR="0031723A" w:rsidRPr="003B09B8" w:rsidRDefault="0031723A" w:rsidP="00FD6992">
      <w:pPr>
        <w:pStyle w:val="berschrift3"/>
      </w:pPr>
      <w:r w:rsidRPr="003B09B8">
        <w:lastRenderedPageBreak/>
        <w:t>Bestimmung des Grundumsatzes</w:t>
      </w:r>
      <w:bookmarkEnd w:id="12"/>
    </w:p>
    <w:p w14:paraId="069947B7" w14:textId="77777777" w:rsidR="008F2133" w:rsidRDefault="0031723A" w:rsidP="004000D3">
      <w:pPr>
        <w:spacing w:before="100" w:beforeAutospacing="1" w:after="100" w:afterAutospacing="1"/>
      </w:pPr>
      <w:r w:rsidRPr="004000D3">
        <w:t>Der Grundumsatz lässt sich mit Hilfe verschiedener Formeln berechnen. In der Praxis legt man Referenzmasse zugrunde, die in folgender Tabelle aufgeführt sind. Es handelt sich dabei um Durchschnittswerte!</w:t>
      </w:r>
    </w:p>
    <w:p w14:paraId="0D984869" w14:textId="5E104B83" w:rsidR="00134F31" w:rsidRDefault="00134F31" w:rsidP="00134F31">
      <w:pPr>
        <w:pStyle w:val="Beschriftung"/>
        <w:keepNext/>
      </w:pPr>
      <w:r>
        <w:t xml:space="preserve">Tabelle </w:t>
      </w:r>
      <w:fldSimple w:instr=" SEQ Tabelle \* ARABIC ">
        <w:r>
          <w:rPr>
            <w:noProof/>
          </w:rPr>
          <w:t>1</w:t>
        </w:r>
      </w:fldSimple>
      <w:r>
        <w:t>: Grundumsatz</w:t>
      </w:r>
    </w:p>
    <w:tbl>
      <w:tblPr>
        <w:tblStyle w:val="Gitternetztabelle4Akzent6"/>
        <w:tblW w:w="5000" w:type="pct"/>
        <w:tblLook w:val="0420" w:firstRow="1" w:lastRow="0" w:firstColumn="0" w:lastColumn="0" w:noHBand="0" w:noVBand="1"/>
      </w:tblPr>
      <w:tblGrid>
        <w:gridCol w:w="2757"/>
        <w:gridCol w:w="1475"/>
        <w:gridCol w:w="1476"/>
        <w:gridCol w:w="1820"/>
        <w:gridCol w:w="1816"/>
      </w:tblGrid>
      <w:tr w:rsidR="0031723A" w:rsidRPr="00921105" w14:paraId="37AF2D7C" w14:textId="77777777" w:rsidTr="005922C9">
        <w:trPr>
          <w:cnfStyle w:val="100000000000" w:firstRow="1" w:lastRow="0" w:firstColumn="0" w:lastColumn="0" w:oddVBand="0" w:evenVBand="0" w:oddHBand="0" w:evenHBand="0" w:firstRowFirstColumn="0" w:firstRowLastColumn="0" w:lastRowFirstColumn="0" w:lastRowLastColumn="0"/>
        </w:trPr>
        <w:tc>
          <w:tcPr>
            <w:tcW w:w="1475" w:type="pct"/>
          </w:tcPr>
          <w:p w14:paraId="4160FDD7" w14:textId="77777777" w:rsidR="0031723A" w:rsidRPr="00921105" w:rsidRDefault="0031723A" w:rsidP="004F0416">
            <w:pPr>
              <w:spacing w:before="40" w:after="40"/>
              <w:rPr>
                <w:sz w:val="20"/>
              </w:rPr>
            </w:pPr>
            <w:r w:rsidRPr="00921105">
              <w:rPr>
                <w:sz w:val="20"/>
              </w:rPr>
              <w:t>Alter</w:t>
            </w:r>
          </w:p>
        </w:tc>
        <w:tc>
          <w:tcPr>
            <w:tcW w:w="1579" w:type="pct"/>
            <w:gridSpan w:val="2"/>
          </w:tcPr>
          <w:p w14:paraId="40F6EA16" w14:textId="77777777" w:rsidR="0031723A" w:rsidRPr="00921105" w:rsidRDefault="0031723A" w:rsidP="004F0416">
            <w:pPr>
              <w:spacing w:before="40" w:after="40"/>
              <w:jc w:val="right"/>
              <w:rPr>
                <w:sz w:val="20"/>
              </w:rPr>
            </w:pPr>
            <w:r w:rsidRPr="00921105">
              <w:rPr>
                <w:sz w:val="20"/>
              </w:rPr>
              <w:t>Körpergewicht (kg)</w:t>
            </w:r>
          </w:p>
        </w:tc>
        <w:tc>
          <w:tcPr>
            <w:tcW w:w="1946" w:type="pct"/>
            <w:gridSpan w:val="2"/>
          </w:tcPr>
          <w:p w14:paraId="5B7F24AF" w14:textId="77777777" w:rsidR="0031723A" w:rsidRPr="00921105" w:rsidRDefault="0031723A" w:rsidP="004F0416">
            <w:pPr>
              <w:spacing w:before="40" w:after="40"/>
              <w:jc w:val="right"/>
              <w:rPr>
                <w:sz w:val="20"/>
              </w:rPr>
            </w:pPr>
            <w:r w:rsidRPr="00921105">
              <w:rPr>
                <w:sz w:val="20"/>
              </w:rPr>
              <w:t>Grundumsatz (kcal/Tag)</w:t>
            </w:r>
          </w:p>
        </w:tc>
      </w:tr>
      <w:tr w:rsidR="0031723A" w:rsidRPr="00921105" w14:paraId="4F96CE1C" w14:textId="77777777" w:rsidTr="005922C9">
        <w:trPr>
          <w:cnfStyle w:val="000000100000" w:firstRow="0" w:lastRow="0" w:firstColumn="0" w:lastColumn="0" w:oddVBand="0" w:evenVBand="0" w:oddHBand="1" w:evenHBand="0" w:firstRowFirstColumn="0" w:firstRowLastColumn="0" w:lastRowFirstColumn="0" w:lastRowLastColumn="0"/>
        </w:trPr>
        <w:tc>
          <w:tcPr>
            <w:tcW w:w="1475" w:type="pct"/>
          </w:tcPr>
          <w:p w14:paraId="5670B4B4" w14:textId="77777777" w:rsidR="0031723A" w:rsidRPr="00921105" w:rsidRDefault="0031723A" w:rsidP="004F0416">
            <w:pPr>
              <w:spacing w:before="40" w:after="40"/>
              <w:rPr>
                <w:color w:val="000000"/>
                <w:sz w:val="20"/>
              </w:rPr>
            </w:pPr>
          </w:p>
        </w:tc>
        <w:tc>
          <w:tcPr>
            <w:tcW w:w="789" w:type="pct"/>
          </w:tcPr>
          <w:p w14:paraId="3CD1423F" w14:textId="77777777" w:rsidR="0031723A" w:rsidRPr="00921105" w:rsidRDefault="0031723A" w:rsidP="004F0416">
            <w:pPr>
              <w:spacing w:before="40" w:after="40"/>
              <w:jc w:val="right"/>
              <w:rPr>
                <w:b/>
                <w:sz w:val="20"/>
              </w:rPr>
            </w:pPr>
            <w:r w:rsidRPr="00921105">
              <w:rPr>
                <w:b/>
                <w:sz w:val="20"/>
              </w:rPr>
              <w:t>m</w:t>
            </w:r>
          </w:p>
        </w:tc>
        <w:tc>
          <w:tcPr>
            <w:tcW w:w="790" w:type="pct"/>
          </w:tcPr>
          <w:p w14:paraId="42E73118" w14:textId="77777777" w:rsidR="0031723A" w:rsidRPr="00921105" w:rsidRDefault="0031723A" w:rsidP="004F0416">
            <w:pPr>
              <w:spacing w:before="40" w:after="40"/>
              <w:jc w:val="right"/>
              <w:rPr>
                <w:b/>
                <w:sz w:val="20"/>
              </w:rPr>
            </w:pPr>
            <w:r w:rsidRPr="00921105">
              <w:rPr>
                <w:b/>
                <w:sz w:val="20"/>
              </w:rPr>
              <w:t>w</w:t>
            </w:r>
          </w:p>
        </w:tc>
        <w:tc>
          <w:tcPr>
            <w:tcW w:w="974" w:type="pct"/>
          </w:tcPr>
          <w:p w14:paraId="3A534720" w14:textId="77777777" w:rsidR="0031723A" w:rsidRPr="00921105" w:rsidRDefault="0031723A" w:rsidP="004F0416">
            <w:pPr>
              <w:spacing w:before="40" w:after="40"/>
              <w:jc w:val="right"/>
              <w:rPr>
                <w:b/>
                <w:sz w:val="20"/>
              </w:rPr>
            </w:pPr>
            <w:r w:rsidRPr="00921105">
              <w:rPr>
                <w:b/>
                <w:sz w:val="20"/>
              </w:rPr>
              <w:t>m</w:t>
            </w:r>
          </w:p>
        </w:tc>
        <w:tc>
          <w:tcPr>
            <w:tcW w:w="972" w:type="pct"/>
          </w:tcPr>
          <w:p w14:paraId="27DC7590" w14:textId="77777777" w:rsidR="0031723A" w:rsidRPr="00921105" w:rsidRDefault="0031723A" w:rsidP="004F0416">
            <w:pPr>
              <w:spacing w:before="40" w:after="40"/>
              <w:jc w:val="right"/>
              <w:rPr>
                <w:b/>
                <w:sz w:val="20"/>
              </w:rPr>
            </w:pPr>
            <w:r w:rsidRPr="00921105">
              <w:rPr>
                <w:b/>
                <w:sz w:val="20"/>
              </w:rPr>
              <w:t>w</w:t>
            </w:r>
          </w:p>
        </w:tc>
      </w:tr>
      <w:tr w:rsidR="0031723A" w:rsidRPr="00921105" w14:paraId="4EAA78D4" w14:textId="77777777" w:rsidTr="005922C9">
        <w:tc>
          <w:tcPr>
            <w:tcW w:w="1475" w:type="pct"/>
          </w:tcPr>
          <w:p w14:paraId="676DD5DF" w14:textId="25C6F824" w:rsidR="0031723A" w:rsidRPr="00921105" w:rsidRDefault="0031723A" w:rsidP="004F0416">
            <w:pPr>
              <w:spacing w:before="40" w:after="40"/>
              <w:rPr>
                <w:sz w:val="20"/>
              </w:rPr>
            </w:pPr>
            <w:r w:rsidRPr="00921105">
              <w:rPr>
                <w:sz w:val="20"/>
              </w:rPr>
              <w:t>15–</w:t>
            </w:r>
            <w:r w:rsidR="007817EB">
              <w:rPr>
                <w:sz w:val="20"/>
              </w:rPr>
              <w:t>18</w:t>
            </w:r>
            <w:r w:rsidRPr="00921105">
              <w:rPr>
                <w:sz w:val="20"/>
              </w:rPr>
              <w:t xml:space="preserve"> Jahre</w:t>
            </w:r>
          </w:p>
        </w:tc>
        <w:tc>
          <w:tcPr>
            <w:tcW w:w="789" w:type="pct"/>
          </w:tcPr>
          <w:p w14:paraId="7BB2B3B6" w14:textId="77777777" w:rsidR="0031723A" w:rsidRPr="00921105" w:rsidRDefault="0031723A" w:rsidP="004F0416">
            <w:pPr>
              <w:spacing w:before="40" w:after="40"/>
              <w:jc w:val="right"/>
              <w:rPr>
                <w:sz w:val="20"/>
              </w:rPr>
            </w:pPr>
            <w:r w:rsidRPr="00921105">
              <w:rPr>
                <w:sz w:val="20"/>
              </w:rPr>
              <w:t>67</w:t>
            </w:r>
          </w:p>
        </w:tc>
        <w:tc>
          <w:tcPr>
            <w:tcW w:w="790" w:type="pct"/>
          </w:tcPr>
          <w:p w14:paraId="11A535F2" w14:textId="77777777" w:rsidR="0031723A" w:rsidRPr="00921105" w:rsidRDefault="0031723A" w:rsidP="004F0416">
            <w:pPr>
              <w:spacing w:before="40" w:after="40"/>
              <w:jc w:val="right"/>
              <w:rPr>
                <w:sz w:val="20"/>
              </w:rPr>
            </w:pPr>
            <w:r w:rsidRPr="00921105">
              <w:rPr>
                <w:sz w:val="20"/>
              </w:rPr>
              <w:t>58</w:t>
            </w:r>
          </w:p>
        </w:tc>
        <w:tc>
          <w:tcPr>
            <w:tcW w:w="974" w:type="pct"/>
          </w:tcPr>
          <w:p w14:paraId="0A133CE4" w14:textId="77777777" w:rsidR="0031723A" w:rsidRPr="00921105" w:rsidRDefault="0031723A" w:rsidP="004F0416">
            <w:pPr>
              <w:spacing w:before="40" w:after="40"/>
              <w:jc w:val="right"/>
              <w:rPr>
                <w:sz w:val="20"/>
              </w:rPr>
            </w:pPr>
            <w:r w:rsidRPr="00921105">
              <w:rPr>
                <w:sz w:val="20"/>
              </w:rPr>
              <w:t>1'820</w:t>
            </w:r>
          </w:p>
        </w:tc>
        <w:tc>
          <w:tcPr>
            <w:tcW w:w="972" w:type="pct"/>
          </w:tcPr>
          <w:p w14:paraId="1F139E3E" w14:textId="77777777" w:rsidR="0031723A" w:rsidRPr="00921105" w:rsidRDefault="0031723A" w:rsidP="004F0416">
            <w:pPr>
              <w:spacing w:before="40" w:after="40"/>
              <w:jc w:val="right"/>
              <w:rPr>
                <w:sz w:val="20"/>
              </w:rPr>
            </w:pPr>
            <w:r w:rsidRPr="00921105">
              <w:rPr>
                <w:sz w:val="20"/>
              </w:rPr>
              <w:t>1'460</w:t>
            </w:r>
          </w:p>
        </w:tc>
      </w:tr>
      <w:tr w:rsidR="0031723A" w:rsidRPr="00921105" w14:paraId="6B918720" w14:textId="77777777" w:rsidTr="005922C9">
        <w:trPr>
          <w:cnfStyle w:val="000000100000" w:firstRow="0" w:lastRow="0" w:firstColumn="0" w:lastColumn="0" w:oddVBand="0" w:evenVBand="0" w:oddHBand="1" w:evenHBand="0" w:firstRowFirstColumn="0" w:firstRowLastColumn="0" w:lastRowFirstColumn="0" w:lastRowLastColumn="0"/>
        </w:trPr>
        <w:tc>
          <w:tcPr>
            <w:tcW w:w="1475" w:type="pct"/>
          </w:tcPr>
          <w:p w14:paraId="7CEA41B7" w14:textId="79ED548D" w:rsidR="0031723A" w:rsidRPr="00921105" w:rsidRDefault="0031723A" w:rsidP="004F0416">
            <w:pPr>
              <w:spacing w:before="40" w:after="40"/>
              <w:rPr>
                <w:sz w:val="20"/>
              </w:rPr>
            </w:pPr>
            <w:r w:rsidRPr="00921105">
              <w:rPr>
                <w:sz w:val="20"/>
              </w:rPr>
              <w:t>19–</w:t>
            </w:r>
            <w:r w:rsidR="007817EB">
              <w:rPr>
                <w:sz w:val="20"/>
              </w:rPr>
              <w:t>24</w:t>
            </w:r>
            <w:r w:rsidRPr="00921105">
              <w:rPr>
                <w:sz w:val="20"/>
              </w:rPr>
              <w:t xml:space="preserve"> Jahre</w:t>
            </w:r>
          </w:p>
        </w:tc>
        <w:tc>
          <w:tcPr>
            <w:tcW w:w="789" w:type="pct"/>
          </w:tcPr>
          <w:p w14:paraId="41E80E7A" w14:textId="77777777" w:rsidR="0031723A" w:rsidRPr="00921105" w:rsidRDefault="0031723A" w:rsidP="004F0416">
            <w:pPr>
              <w:spacing w:before="40" w:after="40"/>
              <w:jc w:val="right"/>
              <w:rPr>
                <w:sz w:val="20"/>
              </w:rPr>
            </w:pPr>
            <w:r w:rsidRPr="00921105">
              <w:rPr>
                <w:sz w:val="20"/>
              </w:rPr>
              <w:t>74</w:t>
            </w:r>
          </w:p>
        </w:tc>
        <w:tc>
          <w:tcPr>
            <w:tcW w:w="790" w:type="pct"/>
          </w:tcPr>
          <w:p w14:paraId="7E80480A" w14:textId="77777777" w:rsidR="0031723A" w:rsidRPr="00921105" w:rsidRDefault="0031723A" w:rsidP="004F0416">
            <w:pPr>
              <w:spacing w:before="40" w:after="40"/>
              <w:jc w:val="right"/>
              <w:rPr>
                <w:sz w:val="20"/>
              </w:rPr>
            </w:pPr>
            <w:r w:rsidRPr="00921105">
              <w:rPr>
                <w:sz w:val="20"/>
              </w:rPr>
              <w:t>60</w:t>
            </w:r>
          </w:p>
        </w:tc>
        <w:tc>
          <w:tcPr>
            <w:tcW w:w="974" w:type="pct"/>
          </w:tcPr>
          <w:p w14:paraId="1A58B327" w14:textId="77777777" w:rsidR="0031723A" w:rsidRPr="00921105" w:rsidRDefault="0031723A" w:rsidP="004F0416">
            <w:pPr>
              <w:spacing w:before="40" w:after="40"/>
              <w:jc w:val="right"/>
              <w:rPr>
                <w:sz w:val="20"/>
              </w:rPr>
            </w:pPr>
            <w:r w:rsidRPr="00921105">
              <w:rPr>
                <w:sz w:val="20"/>
              </w:rPr>
              <w:t>1'820</w:t>
            </w:r>
          </w:p>
        </w:tc>
        <w:tc>
          <w:tcPr>
            <w:tcW w:w="972" w:type="pct"/>
          </w:tcPr>
          <w:p w14:paraId="57DD9B09" w14:textId="77777777" w:rsidR="0031723A" w:rsidRPr="00921105" w:rsidRDefault="0031723A" w:rsidP="004F0416">
            <w:pPr>
              <w:spacing w:before="40" w:after="40"/>
              <w:jc w:val="right"/>
              <w:rPr>
                <w:sz w:val="20"/>
              </w:rPr>
            </w:pPr>
            <w:r w:rsidRPr="00921105">
              <w:rPr>
                <w:sz w:val="20"/>
              </w:rPr>
              <w:t>1'390</w:t>
            </w:r>
          </w:p>
        </w:tc>
      </w:tr>
      <w:tr w:rsidR="0031723A" w:rsidRPr="00921105" w14:paraId="0C5A9EB3" w14:textId="77777777" w:rsidTr="005922C9">
        <w:tc>
          <w:tcPr>
            <w:tcW w:w="1475" w:type="pct"/>
          </w:tcPr>
          <w:p w14:paraId="48F9D52E" w14:textId="4E20FD4B" w:rsidR="0031723A" w:rsidRPr="00921105" w:rsidRDefault="0031723A" w:rsidP="004F0416">
            <w:pPr>
              <w:spacing w:before="40" w:after="40"/>
              <w:rPr>
                <w:sz w:val="20"/>
              </w:rPr>
            </w:pPr>
            <w:r w:rsidRPr="00921105">
              <w:rPr>
                <w:sz w:val="20"/>
              </w:rPr>
              <w:t>25–</w:t>
            </w:r>
            <w:r w:rsidR="007817EB">
              <w:rPr>
                <w:sz w:val="20"/>
              </w:rPr>
              <w:t>50</w:t>
            </w:r>
            <w:r w:rsidRPr="00921105">
              <w:rPr>
                <w:sz w:val="20"/>
              </w:rPr>
              <w:t xml:space="preserve"> Jahre</w:t>
            </w:r>
          </w:p>
        </w:tc>
        <w:tc>
          <w:tcPr>
            <w:tcW w:w="789" w:type="pct"/>
          </w:tcPr>
          <w:p w14:paraId="3374179C" w14:textId="77777777" w:rsidR="0031723A" w:rsidRPr="00921105" w:rsidRDefault="0031723A" w:rsidP="004F0416">
            <w:pPr>
              <w:spacing w:before="40" w:after="40"/>
              <w:jc w:val="right"/>
              <w:rPr>
                <w:sz w:val="20"/>
              </w:rPr>
            </w:pPr>
            <w:r w:rsidRPr="00921105">
              <w:rPr>
                <w:sz w:val="20"/>
              </w:rPr>
              <w:t>74</w:t>
            </w:r>
          </w:p>
        </w:tc>
        <w:tc>
          <w:tcPr>
            <w:tcW w:w="790" w:type="pct"/>
          </w:tcPr>
          <w:p w14:paraId="07BA839B" w14:textId="77777777" w:rsidR="0031723A" w:rsidRPr="00921105" w:rsidRDefault="0031723A" w:rsidP="004F0416">
            <w:pPr>
              <w:spacing w:before="40" w:after="40"/>
              <w:jc w:val="right"/>
              <w:rPr>
                <w:sz w:val="20"/>
              </w:rPr>
            </w:pPr>
            <w:r w:rsidRPr="00921105">
              <w:rPr>
                <w:sz w:val="20"/>
              </w:rPr>
              <w:t>59</w:t>
            </w:r>
          </w:p>
        </w:tc>
        <w:tc>
          <w:tcPr>
            <w:tcW w:w="974" w:type="pct"/>
          </w:tcPr>
          <w:p w14:paraId="1957932C" w14:textId="77777777" w:rsidR="0031723A" w:rsidRPr="00921105" w:rsidRDefault="0031723A" w:rsidP="004F0416">
            <w:pPr>
              <w:spacing w:before="40" w:after="40"/>
              <w:jc w:val="right"/>
              <w:rPr>
                <w:sz w:val="20"/>
              </w:rPr>
            </w:pPr>
            <w:r w:rsidRPr="00921105">
              <w:rPr>
                <w:sz w:val="20"/>
              </w:rPr>
              <w:t>1'740</w:t>
            </w:r>
          </w:p>
        </w:tc>
        <w:tc>
          <w:tcPr>
            <w:tcW w:w="972" w:type="pct"/>
          </w:tcPr>
          <w:p w14:paraId="4FB5CBDC" w14:textId="77777777" w:rsidR="0031723A" w:rsidRPr="00921105" w:rsidRDefault="0031723A" w:rsidP="004F0416">
            <w:pPr>
              <w:spacing w:before="40" w:after="40"/>
              <w:jc w:val="right"/>
              <w:rPr>
                <w:sz w:val="20"/>
              </w:rPr>
            </w:pPr>
            <w:r w:rsidRPr="00921105">
              <w:rPr>
                <w:sz w:val="20"/>
              </w:rPr>
              <w:t>1'340</w:t>
            </w:r>
          </w:p>
        </w:tc>
      </w:tr>
      <w:tr w:rsidR="0031723A" w:rsidRPr="00921105" w14:paraId="7CAC3804" w14:textId="77777777" w:rsidTr="005922C9">
        <w:trPr>
          <w:cnfStyle w:val="000000100000" w:firstRow="0" w:lastRow="0" w:firstColumn="0" w:lastColumn="0" w:oddVBand="0" w:evenVBand="0" w:oddHBand="1" w:evenHBand="0" w:firstRowFirstColumn="0" w:firstRowLastColumn="0" w:lastRowFirstColumn="0" w:lastRowLastColumn="0"/>
        </w:trPr>
        <w:tc>
          <w:tcPr>
            <w:tcW w:w="1475" w:type="pct"/>
          </w:tcPr>
          <w:p w14:paraId="0B870276" w14:textId="67CC0F0E" w:rsidR="0031723A" w:rsidRPr="00921105" w:rsidRDefault="0031723A" w:rsidP="004F0416">
            <w:pPr>
              <w:spacing w:before="40" w:after="40"/>
              <w:rPr>
                <w:sz w:val="20"/>
              </w:rPr>
            </w:pPr>
            <w:r w:rsidRPr="00921105">
              <w:rPr>
                <w:sz w:val="20"/>
              </w:rPr>
              <w:t>51–</w:t>
            </w:r>
            <w:r w:rsidR="007817EB">
              <w:rPr>
                <w:sz w:val="20"/>
              </w:rPr>
              <w:t>64</w:t>
            </w:r>
            <w:r w:rsidRPr="00921105">
              <w:rPr>
                <w:sz w:val="20"/>
              </w:rPr>
              <w:t xml:space="preserve"> Jahre</w:t>
            </w:r>
          </w:p>
        </w:tc>
        <w:tc>
          <w:tcPr>
            <w:tcW w:w="789" w:type="pct"/>
          </w:tcPr>
          <w:p w14:paraId="55761CA4" w14:textId="77777777" w:rsidR="0031723A" w:rsidRPr="00921105" w:rsidRDefault="0031723A" w:rsidP="004F0416">
            <w:pPr>
              <w:spacing w:before="40" w:after="40"/>
              <w:jc w:val="right"/>
              <w:rPr>
                <w:sz w:val="20"/>
              </w:rPr>
            </w:pPr>
            <w:r w:rsidRPr="00921105">
              <w:rPr>
                <w:sz w:val="20"/>
              </w:rPr>
              <w:t>72</w:t>
            </w:r>
          </w:p>
        </w:tc>
        <w:tc>
          <w:tcPr>
            <w:tcW w:w="790" w:type="pct"/>
          </w:tcPr>
          <w:p w14:paraId="2F35AD20" w14:textId="77777777" w:rsidR="0031723A" w:rsidRPr="00921105" w:rsidRDefault="0031723A" w:rsidP="004F0416">
            <w:pPr>
              <w:spacing w:before="40" w:after="40"/>
              <w:jc w:val="right"/>
              <w:rPr>
                <w:sz w:val="20"/>
              </w:rPr>
            </w:pPr>
            <w:r w:rsidRPr="00921105">
              <w:rPr>
                <w:sz w:val="20"/>
              </w:rPr>
              <w:t>57</w:t>
            </w:r>
          </w:p>
        </w:tc>
        <w:tc>
          <w:tcPr>
            <w:tcW w:w="974" w:type="pct"/>
          </w:tcPr>
          <w:p w14:paraId="393F6D88" w14:textId="77777777" w:rsidR="0031723A" w:rsidRPr="00921105" w:rsidRDefault="0031723A" w:rsidP="004F0416">
            <w:pPr>
              <w:spacing w:before="40" w:after="40"/>
              <w:jc w:val="right"/>
              <w:rPr>
                <w:sz w:val="20"/>
              </w:rPr>
            </w:pPr>
            <w:r w:rsidRPr="00921105">
              <w:rPr>
                <w:sz w:val="20"/>
              </w:rPr>
              <w:t>1'580</w:t>
            </w:r>
          </w:p>
        </w:tc>
        <w:tc>
          <w:tcPr>
            <w:tcW w:w="972" w:type="pct"/>
          </w:tcPr>
          <w:p w14:paraId="5159CA21" w14:textId="77777777" w:rsidR="0031723A" w:rsidRPr="00921105" w:rsidRDefault="0031723A" w:rsidP="004F0416">
            <w:pPr>
              <w:spacing w:before="40" w:after="40"/>
              <w:jc w:val="right"/>
              <w:rPr>
                <w:sz w:val="20"/>
              </w:rPr>
            </w:pPr>
            <w:r w:rsidRPr="00921105">
              <w:rPr>
                <w:sz w:val="20"/>
              </w:rPr>
              <w:t>1'270</w:t>
            </w:r>
          </w:p>
        </w:tc>
      </w:tr>
      <w:tr w:rsidR="0031723A" w:rsidRPr="00921105" w14:paraId="7097D5E5" w14:textId="77777777" w:rsidTr="005922C9">
        <w:tc>
          <w:tcPr>
            <w:tcW w:w="1475" w:type="pct"/>
          </w:tcPr>
          <w:p w14:paraId="75EDDE19" w14:textId="77777777" w:rsidR="0031723A" w:rsidRPr="00921105" w:rsidRDefault="0031723A" w:rsidP="004F0416">
            <w:pPr>
              <w:spacing w:before="40" w:after="40"/>
              <w:rPr>
                <w:sz w:val="20"/>
              </w:rPr>
            </w:pPr>
            <w:r w:rsidRPr="00921105">
              <w:rPr>
                <w:sz w:val="20"/>
              </w:rPr>
              <w:t>65 Jahre und älter</w:t>
            </w:r>
          </w:p>
        </w:tc>
        <w:tc>
          <w:tcPr>
            <w:tcW w:w="789" w:type="pct"/>
          </w:tcPr>
          <w:p w14:paraId="416E4D9B" w14:textId="77777777" w:rsidR="0031723A" w:rsidRPr="00921105" w:rsidRDefault="0031723A" w:rsidP="004F0416">
            <w:pPr>
              <w:spacing w:before="40" w:after="40"/>
              <w:jc w:val="right"/>
              <w:rPr>
                <w:sz w:val="20"/>
              </w:rPr>
            </w:pPr>
            <w:r w:rsidRPr="00921105">
              <w:rPr>
                <w:sz w:val="20"/>
              </w:rPr>
              <w:t>68</w:t>
            </w:r>
          </w:p>
        </w:tc>
        <w:tc>
          <w:tcPr>
            <w:tcW w:w="790" w:type="pct"/>
          </w:tcPr>
          <w:p w14:paraId="3FA41C22" w14:textId="77777777" w:rsidR="0031723A" w:rsidRPr="00921105" w:rsidRDefault="0031723A" w:rsidP="004F0416">
            <w:pPr>
              <w:spacing w:before="40" w:after="40"/>
              <w:jc w:val="right"/>
              <w:rPr>
                <w:sz w:val="20"/>
              </w:rPr>
            </w:pPr>
            <w:r w:rsidRPr="00921105">
              <w:rPr>
                <w:sz w:val="20"/>
              </w:rPr>
              <w:t>55</w:t>
            </w:r>
          </w:p>
        </w:tc>
        <w:tc>
          <w:tcPr>
            <w:tcW w:w="974" w:type="pct"/>
          </w:tcPr>
          <w:p w14:paraId="15D8229D" w14:textId="77777777" w:rsidR="0031723A" w:rsidRPr="00921105" w:rsidRDefault="0031723A" w:rsidP="004F0416">
            <w:pPr>
              <w:spacing w:before="40" w:after="40"/>
              <w:jc w:val="right"/>
              <w:rPr>
                <w:sz w:val="20"/>
              </w:rPr>
            </w:pPr>
            <w:r w:rsidRPr="00921105">
              <w:rPr>
                <w:sz w:val="20"/>
              </w:rPr>
              <w:t>1'410</w:t>
            </w:r>
          </w:p>
        </w:tc>
        <w:tc>
          <w:tcPr>
            <w:tcW w:w="972" w:type="pct"/>
          </w:tcPr>
          <w:p w14:paraId="1FB4A7D8" w14:textId="77777777" w:rsidR="0031723A" w:rsidRPr="00921105" w:rsidRDefault="0031723A" w:rsidP="004F0416">
            <w:pPr>
              <w:spacing w:before="40" w:after="40"/>
              <w:jc w:val="right"/>
              <w:rPr>
                <w:sz w:val="20"/>
              </w:rPr>
            </w:pPr>
            <w:r w:rsidRPr="00921105">
              <w:rPr>
                <w:sz w:val="20"/>
              </w:rPr>
              <w:t>1'170</w:t>
            </w:r>
          </w:p>
        </w:tc>
      </w:tr>
    </w:tbl>
    <w:p w14:paraId="0BF59686" w14:textId="77777777" w:rsidR="008F2133" w:rsidRDefault="0031723A" w:rsidP="004000D3">
      <w:pPr>
        <w:spacing w:before="100" w:beforeAutospacing="1" w:after="100" w:afterAutospacing="1"/>
        <w:rPr>
          <w:color w:val="000000"/>
        </w:rPr>
      </w:pPr>
      <w:r w:rsidRPr="004000D3">
        <w:rPr>
          <w:rFonts w:ascii="Arial" w:hAnsi="Arial" w:cs="Arial"/>
          <w:color w:val="000000"/>
          <w:sz w:val="15"/>
          <w:szCs w:val="15"/>
        </w:rPr>
        <w:t>Quelle: D-A-CH: Referenzwerte für die Nährstoffzufuhr</w:t>
      </w:r>
    </w:p>
    <w:p w14:paraId="679C4E8C" w14:textId="77777777" w:rsidR="0031723A" w:rsidRPr="004000D3" w:rsidRDefault="0031723A" w:rsidP="00FD6992">
      <w:pPr>
        <w:pStyle w:val="berschrift3"/>
        <w:rPr>
          <w:color w:val="000000"/>
        </w:rPr>
      </w:pPr>
      <w:bookmarkStart w:id="13" w:name="_Toc149734731"/>
      <w:r w:rsidRPr="003B09B8">
        <w:t>Bestimmung</w:t>
      </w:r>
      <w:r w:rsidRPr="004000D3">
        <w:t xml:space="preserve"> des Leistungsumsatzes</w:t>
      </w:r>
      <w:bookmarkEnd w:id="13"/>
    </w:p>
    <w:p w14:paraId="727E2FB7" w14:textId="77777777" w:rsidR="0031723A" w:rsidRPr="004000D3" w:rsidRDefault="0031723A" w:rsidP="004000D3">
      <w:pPr>
        <w:rPr>
          <w:color w:val="000000"/>
        </w:rPr>
      </w:pPr>
      <w:r w:rsidRPr="004000D3">
        <w:t>Der Leistungsumsatz schwankt je nach kö</w:t>
      </w:r>
      <w:r>
        <w:t>rperlicher Belastung erheblich.</w:t>
      </w:r>
    </w:p>
    <w:p w14:paraId="6DF97E08" w14:textId="3B7BE4E0" w:rsidR="0097460E" w:rsidRDefault="0097460E" w:rsidP="004D35A0">
      <w:pPr>
        <w:pStyle w:val="Beschriftungen"/>
      </w:pPr>
      <w:r>
        <w:t xml:space="preserve">Tabelle </w:t>
      </w:r>
      <w:r w:rsidR="00AF58CC">
        <w:rPr>
          <w:noProof/>
        </w:rPr>
        <w:fldChar w:fldCharType="begin"/>
      </w:r>
      <w:r w:rsidR="00AF58CC">
        <w:rPr>
          <w:noProof/>
        </w:rPr>
        <w:instrText xml:space="preserve"> SEQ Tabelle \* ARABIC </w:instrText>
      </w:r>
      <w:r w:rsidR="00AF58CC">
        <w:rPr>
          <w:noProof/>
        </w:rPr>
        <w:fldChar w:fldCharType="separate"/>
      </w:r>
      <w:r w:rsidR="00134F31">
        <w:rPr>
          <w:noProof/>
        </w:rPr>
        <w:t>2</w:t>
      </w:r>
      <w:r w:rsidR="00AF58CC">
        <w:rPr>
          <w:noProof/>
        </w:rPr>
        <w:fldChar w:fldCharType="end"/>
      </w:r>
      <w:r>
        <w:t xml:space="preserve">: </w:t>
      </w:r>
      <w:r w:rsidRPr="00AA4B3B">
        <w:t>Arbeitstätigkeit</w:t>
      </w:r>
    </w:p>
    <w:tbl>
      <w:tblPr>
        <w:tblStyle w:val="Gitternetztabelle5dunkelAkzent5"/>
        <w:tblW w:w="5000" w:type="pct"/>
        <w:tblLook w:val="0420" w:firstRow="1" w:lastRow="0" w:firstColumn="0" w:lastColumn="0" w:noHBand="0" w:noVBand="1"/>
      </w:tblPr>
      <w:tblGrid>
        <w:gridCol w:w="2121"/>
        <w:gridCol w:w="2329"/>
        <w:gridCol w:w="1953"/>
        <w:gridCol w:w="2941"/>
      </w:tblGrid>
      <w:tr w:rsidR="0031723A" w:rsidRPr="00921105" w14:paraId="703115B8" w14:textId="77777777" w:rsidTr="0097460E">
        <w:trPr>
          <w:cnfStyle w:val="100000000000" w:firstRow="1" w:lastRow="0" w:firstColumn="0" w:lastColumn="0" w:oddVBand="0" w:evenVBand="0" w:oddHBand="0" w:evenHBand="0" w:firstRowFirstColumn="0" w:firstRowLastColumn="0" w:lastRowFirstColumn="0" w:lastRowLastColumn="0"/>
        </w:trPr>
        <w:tc>
          <w:tcPr>
            <w:tcW w:w="1135" w:type="pct"/>
          </w:tcPr>
          <w:p w14:paraId="1764F12B" w14:textId="77777777" w:rsidR="0031723A" w:rsidRPr="00921105" w:rsidRDefault="0031723A" w:rsidP="004000D3">
            <w:pPr>
              <w:rPr>
                <w:sz w:val="18"/>
                <w:szCs w:val="20"/>
              </w:rPr>
            </w:pPr>
            <w:r w:rsidRPr="00921105">
              <w:rPr>
                <w:sz w:val="18"/>
                <w:szCs w:val="20"/>
              </w:rPr>
              <w:t>leichte Tätigkeit</w:t>
            </w:r>
          </w:p>
        </w:tc>
        <w:tc>
          <w:tcPr>
            <w:tcW w:w="1246" w:type="pct"/>
          </w:tcPr>
          <w:p w14:paraId="1684C6A1" w14:textId="77777777" w:rsidR="0031723A" w:rsidRPr="00921105" w:rsidRDefault="0031723A" w:rsidP="004000D3">
            <w:pPr>
              <w:rPr>
                <w:color w:val="000000"/>
                <w:sz w:val="18"/>
                <w:szCs w:val="20"/>
              </w:rPr>
            </w:pPr>
            <w:r w:rsidRPr="00921105">
              <w:rPr>
                <w:sz w:val="18"/>
                <w:szCs w:val="20"/>
              </w:rPr>
              <w:t>mittelschwere</w:t>
            </w:r>
            <w:r w:rsidRPr="00921105">
              <w:rPr>
                <w:color w:val="000000"/>
                <w:sz w:val="18"/>
                <w:szCs w:val="20"/>
              </w:rPr>
              <w:t xml:space="preserve"> </w:t>
            </w:r>
            <w:r w:rsidRPr="00921105">
              <w:rPr>
                <w:sz w:val="18"/>
                <w:szCs w:val="20"/>
              </w:rPr>
              <w:t>Tätigkeit</w:t>
            </w:r>
          </w:p>
        </w:tc>
        <w:tc>
          <w:tcPr>
            <w:tcW w:w="1045" w:type="pct"/>
          </w:tcPr>
          <w:p w14:paraId="7EC4D751" w14:textId="77777777" w:rsidR="0031723A" w:rsidRPr="00921105" w:rsidRDefault="0031723A" w:rsidP="004000D3">
            <w:pPr>
              <w:rPr>
                <w:sz w:val="18"/>
                <w:szCs w:val="20"/>
              </w:rPr>
            </w:pPr>
            <w:r w:rsidRPr="00921105">
              <w:rPr>
                <w:sz w:val="18"/>
                <w:szCs w:val="20"/>
              </w:rPr>
              <w:t>schwere Tätigkeit</w:t>
            </w:r>
          </w:p>
        </w:tc>
        <w:tc>
          <w:tcPr>
            <w:tcW w:w="1574" w:type="pct"/>
          </w:tcPr>
          <w:p w14:paraId="60852D8B" w14:textId="77777777" w:rsidR="0031723A" w:rsidRPr="00921105" w:rsidRDefault="0031723A" w:rsidP="004000D3">
            <w:pPr>
              <w:rPr>
                <w:sz w:val="18"/>
                <w:szCs w:val="20"/>
              </w:rPr>
            </w:pPr>
            <w:r w:rsidRPr="00921105">
              <w:rPr>
                <w:sz w:val="18"/>
                <w:szCs w:val="20"/>
              </w:rPr>
              <w:t>schwerste Tätigkeit</w:t>
            </w:r>
          </w:p>
        </w:tc>
      </w:tr>
      <w:tr w:rsidR="008A4DB2" w:rsidRPr="00921105" w14:paraId="378BCDFC" w14:textId="77777777" w:rsidTr="0097460E">
        <w:trPr>
          <w:cnfStyle w:val="000000100000" w:firstRow="0" w:lastRow="0" w:firstColumn="0" w:lastColumn="0" w:oddVBand="0" w:evenVBand="0" w:oddHBand="1" w:evenHBand="0" w:firstRowFirstColumn="0" w:firstRowLastColumn="0" w:lastRowFirstColumn="0" w:lastRowLastColumn="0"/>
        </w:trPr>
        <w:tc>
          <w:tcPr>
            <w:tcW w:w="1135" w:type="pct"/>
          </w:tcPr>
          <w:p w14:paraId="5F646BBB" w14:textId="77777777" w:rsidR="008A4DB2" w:rsidRPr="00921105" w:rsidRDefault="008A4DB2" w:rsidP="004000D3">
            <w:pPr>
              <w:rPr>
                <w:sz w:val="18"/>
                <w:szCs w:val="20"/>
              </w:rPr>
            </w:pPr>
            <w:r w:rsidRPr="00921105">
              <w:rPr>
                <w:sz w:val="18"/>
                <w:szCs w:val="20"/>
              </w:rPr>
              <w:t>Lehrer/in</w:t>
            </w:r>
          </w:p>
        </w:tc>
        <w:tc>
          <w:tcPr>
            <w:tcW w:w="1246" w:type="pct"/>
          </w:tcPr>
          <w:p w14:paraId="2A85C1EC" w14:textId="77777777" w:rsidR="008A4DB2" w:rsidRPr="00921105" w:rsidRDefault="008A4DB2" w:rsidP="004000D3">
            <w:pPr>
              <w:rPr>
                <w:sz w:val="18"/>
                <w:szCs w:val="20"/>
              </w:rPr>
            </w:pPr>
            <w:r w:rsidRPr="00921105">
              <w:rPr>
                <w:sz w:val="18"/>
                <w:szCs w:val="20"/>
              </w:rPr>
              <w:t>Gärtner/in</w:t>
            </w:r>
          </w:p>
        </w:tc>
        <w:tc>
          <w:tcPr>
            <w:tcW w:w="1045" w:type="pct"/>
          </w:tcPr>
          <w:p w14:paraId="686D3E2B" w14:textId="77777777" w:rsidR="008A4DB2" w:rsidRPr="00921105" w:rsidRDefault="008A4DB2" w:rsidP="004000D3">
            <w:pPr>
              <w:rPr>
                <w:sz w:val="18"/>
                <w:szCs w:val="20"/>
              </w:rPr>
            </w:pPr>
            <w:r w:rsidRPr="00921105">
              <w:rPr>
                <w:sz w:val="18"/>
                <w:szCs w:val="20"/>
              </w:rPr>
              <w:t>Masseur/in</w:t>
            </w:r>
          </w:p>
        </w:tc>
        <w:tc>
          <w:tcPr>
            <w:tcW w:w="1574" w:type="pct"/>
          </w:tcPr>
          <w:p w14:paraId="41F6E3BE" w14:textId="77777777" w:rsidR="008A4DB2" w:rsidRPr="00921105" w:rsidRDefault="008A4DB2" w:rsidP="00921105">
            <w:pPr>
              <w:rPr>
                <w:sz w:val="18"/>
                <w:szCs w:val="20"/>
              </w:rPr>
            </w:pPr>
            <w:r>
              <w:rPr>
                <w:sz w:val="18"/>
                <w:szCs w:val="20"/>
              </w:rPr>
              <w:t>Hochleistungs</w:t>
            </w:r>
            <w:r w:rsidRPr="00921105">
              <w:rPr>
                <w:sz w:val="18"/>
                <w:szCs w:val="20"/>
              </w:rPr>
              <w:t>sportler/in</w:t>
            </w:r>
          </w:p>
        </w:tc>
      </w:tr>
      <w:tr w:rsidR="008A4DB2" w:rsidRPr="00921105" w14:paraId="568E16C8" w14:textId="77777777" w:rsidTr="0097460E">
        <w:tc>
          <w:tcPr>
            <w:tcW w:w="1135" w:type="pct"/>
          </w:tcPr>
          <w:p w14:paraId="12C69CA5" w14:textId="77777777" w:rsidR="008A4DB2" w:rsidRPr="00921105" w:rsidRDefault="008A4DB2" w:rsidP="00921105">
            <w:pPr>
              <w:rPr>
                <w:sz w:val="18"/>
                <w:szCs w:val="20"/>
              </w:rPr>
            </w:pPr>
            <w:r>
              <w:rPr>
                <w:sz w:val="18"/>
                <w:szCs w:val="20"/>
              </w:rPr>
              <w:t>Büroange</w:t>
            </w:r>
            <w:r w:rsidRPr="00921105">
              <w:rPr>
                <w:sz w:val="18"/>
                <w:szCs w:val="20"/>
              </w:rPr>
              <w:t>stellte/er</w:t>
            </w:r>
          </w:p>
        </w:tc>
        <w:tc>
          <w:tcPr>
            <w:tcW w:w="1246" w:type="pct"/>
          </w:tcPr>
          <w:p w14:paraId="687426C1" w14:textId="77777777" w:rsidR="008A4DB2" w:rsidRPr="00921105" w:rsidRDefault="008A4DB2" w:rsidP="004000D3">
            <w:pPr>
              <w:rPr>
                <w:sz w:val="18"/>
                <w:szCs w:val="20"/>
              </w:rPr>
            </w:pPr>
            <w:r w:rsidRPr="00921105">
              <w:rPr>
                <w:sz w:val="18"/>
                <w:szCs w:val="20"/>
              </w:rPr>
              <w:t>Schlosser/in</w:t>
            </w:r>
          </w:p>
        </w:tc>
        <w:tc>
          <w:tcPr>
            <w:tcW w:w="1045" w:type="pct"/>
          </w:tcPr>
          <w:p w14:paraId="4AFF9886" w14:textId="77777777" w:rsidR="008A4DB2" w:rsidRPr="00921105" w:rsidRDefault="008A4DB2" w:rsidP="004000D3">
            <w:pPr>
              <w:rPr>
                <w:sz w:val="18"/>
                <w:szCs w:val="20"/>
              </w:rPr>
            </w:pPr>
            <w:r w:rsidRPr="00921105">
              <w:rPr>
                <w:sz w:val="18"/>
                <w:szCs w:val="20"/>
              </w:rPr>
              <w:t>Maurer/in</w:t>
            </w:r>
          </w:p>
        </w:tc>
        <w:tc>
          <w:tcPr>
            <w:tcW w:w="1574" w:type="pct"/>
          </w:tcPr>
          <w:p w14:paraId="4A8B216C" w14:textId="77777777" w:rsidR="008A4DB2" w:rsidRPr="00921105" w:rsidRDefault="008A4DB2" w:rsidP="004000D3">
            <w:pPr>
              <w:rPr>
                <w:sz w:val="18"/>
                <w:szCs w:val="20"/>
              </w:rPr>
            </w:pPr>
            <w:r w:rsidRPr="00921105">
              <w:rPr>
                <w:sz w:val="18"/>
                <w:szCs w:val="20"/>
              </w:rPr>
              <w:t>Hochofenarbeiter</w:t>
            </w:r>
          </w:p>
        </w:tc>
      </w:tr>
      <w:tr w:rsidR="008A4DB2" w:rsidRPr="00921105" w14:paraId="55472B02" w14:textId="77777777" w:rsidTr="0097460E">
        <w:trPr>
          <w:cnfStyle w:val="000000100000" w:firstRow="0" w:lastRow="0" w:firstColumn="0" w:lastColumn="0" w:oddVBand="0" w:evenVBand="0" w:oddHBand="1" w:evenHBand="0" w:firstRowFirstColumn="0" w:firstRowLastColumn="0" w:lastRowFirstColumn="0" w:lastRowLastColumn="0"/>
        </w:trPr>
        <w:tc>
          <w:tcPr>
            <w:tcW w:w="1135" w:type="pct"/>
          </w:tcPr>
          <w:p w14:paraId="63E08364" w14:textId="77777777" w:rsidR="008A4DB2" w:rsidRPr="00921105" w:rsidRDefault="008A4DB2" w:rsidP="004000D3">
            <w:pPr>
              <w:rPr>
                <w:sz w:val="18"/>
                <w:szCs w:val="20"/>
              </w:rPr>
            </w:pPr>
            <w:r w:rsidRPr="00921105">
              <w:rPr>
                <w:sz w:val="18"/>
                <w:szCs w:val="20"/>
              </w:rPr>
              <w:t>Schneider/in</w:t>
            </w:r>
          </w:p>
        </w:tc>
        <w:tc>
          <w:tcPr>
            <w:tcW w:w="1246" w:type="pct"/>
          </w:tcPr>
          <w:p w14:paraId="371D8CCA" w14:textId="77777777" w:rsidR="008A4DB2" w:rsidRPr="00921105" w:rsidRDefault="008A4DB2" w:rsidP="004000D3">
            <w:pPr>
              <w:rPr>
                <w:sz w:val="18"/>
                <w:szCs w:val="20"/>
              </w:rPr>
            </w:pPr>
            <w:r w:rsidRPr="00921105">
              <w:rPr>
                <w:sz w:val="18"/>
                <w:szCs w:val="20"/>
              </w:rPr>
              <w:t>Verkäufer/in</w:t>
            </w:r>
          </w:p>
        </w:tc>
        <w:tc>
          <w:tcPr>
            <w:tcW w:w="1045" w:type="pct"/>
          </w:tcPr>
          <w:p w14:paraId="03AEE5B9" w14:textId="77777777" w:rsidR="008A4DB2" w:rsidRPr="00921105" w:rsidRDefault="008A4DB2" w:rsidP="004000D3">
            <w:pPr>
              <w:rPr>
                <w:sz w:val="18"/>
                <w:szCs w:val="20"/>
              </w:rPr>
            </w:pPr>
            <w:r w:rsidRPr="00921105">
              <w:rPr>
                <w:sz w:val="18"/>
                <w:szCs w:val="20"/>
              </w:rPr>
              <w:t>Dachdecker/in</w:t>
            </w:r>
          </w:p>
        </w:tc>
        <w:tc>
          <w:tcPr>
            <w:tcW w:w="1574" w:type="pct"/>
          </w:tcPr>
          <w:p w14:paraId="67AF907E" w14:textId="77777777" w:rsidR="008A4DB2" w:rsidRPr="00921105" w:rsidRDefault="008A4DB2" w:rsidP="004000D3">
            <w:pPr>
              <w:rPr>
                <w:sz w:val="18"/>
                <w:szCs w:val="20"/>
              </w:rPr>
            </w:pPr>
            <w:r w:rsidRPr="00921105">
              <w:rPr>
                <w:sz w:val="18"/>
                <w:szCs w:val="20"/>
              </w:rPr>
              <w:t>Waldarbeiter</w:t>
            </w:r>
          </w:p>
        </w:tc>
      </w:tr>
      <w:tr w:rsidR="0031723A" w:rsidRPr="00921105" w14:paraId="5A6DAAEE" w14:textId="77777777" w:rsidTr="0097460E">
        <w:tc>
          <w:tcPr>
            <w:tcW w:w="1135" w:type="pct"/>
          </w:tcPr>
          <w:p w14:paraId="079F3FF9" w14:textId="77777777" w:rsidR="0031723A" w:rsidRPr="00921105" w:rsidRDefault="0031723A" w:rsidP="004000D3">
            <w:pPr>
              <w:rPr>
                <w:sz w:val="18"/>
                <w:szCs w:val="20"/>
              </w:rPr>
            </w:pPr>
            <w:r w:rsidRPr="00921105">
              <w:rPr>
                <w:sz w:val="18"/>
                <w:szCs w:val="20"/>
              </w:rPr>
              <w:t>Hausfrau/-mann</w:t>
            </w:r>
          </w:p>
        </w:tc>
        <w:tc>
          <w:tcPr>
            <w:tcW w:w="1246" w:type="pct"/>
          </w:tcPr>
          <w:p w14:paraId="0365E8A9" w14:textId="77777777" w:rsidR="0031723A" w:rsidRPr="00921105" w:rsidRDefault="0031723A" w:rsidP="004000D3">
            <w:pPr>
              <w:rPr>
                <w:sz w:val="18"/>
                <w:szCs w:val="20"/>
              </w:rPr>
            </w:pPr>
            <w:r w:rsidRPr="00921105">
              <w:rPr>
                <w:sz w:val="18"/>
                <w:szCs w:val="20"/>
              </w:rPr>
              <w:t>Maler/in</w:t>
            </w:r>
          </w:p>
        </w:tc>
        <w:tc>
          <w:tcPr>
            <w:tcW w:w="1045" w:type="pct"/>
          </w:tcPr>
          <w:p w14:paraId="779B4D85" w14:textId="77777777" w:rsidR="0031723A" w:rsidRPr="00921105" w:rsidRDefault="00921105" w:rsidP="00921105">
            <w:pPr>
              <w:rPr>
                <w:sz w:val="18"/>
                <w:szCs w:val="20"/>
              </w:rPr>
            </w:pPr>
            <w:r>
              <w:rPr>
                <w:sz w:val="18"/>
                <w:szCs w:val="20"/>
              </w:rPr>
              <w:t>Leistungs</w:t>
            </w:r>
            <w:r w:rsidR="0031723A" w:rsidRPr="00921105">
              <w:rPr>
                <w:sz w:val="18"/>
                <w:szCs w:val="20"/>
              </w:rPr>
              <w:t>sportler/in</w:t>
            </w:r>
          </w:p>
        </w:tc>
        <w:tc>
          <w:tcPr>
            <w:tcW w:w="1574" w:type="pct"/>
          </w:tcPr>
          <w:p w14:paraId="1BF9D504" w14:textId="77777777" w:rsidR="0031723A" w:rsidRPr="00921105" w:rsidRDefault="00921105" w:rsidP="00921105">
            <w:pPr>
              <w:rPr>
                <w:sz w:val="18"/>
                <w:szCs w:val="20"/>
              </w:rPr>
            </w:pPr>
            <w:r>
              <w:rPr>
                <w:sz w:val="18"/>
                <w:szCs w:val="20"/>
              </w:rPr>
              <w:t>Arbeiter im Stein</w:t>
            </w:r>
            <w:r w:rsidR="0031723A" w:rsidRPr="00921105">
              <w:rPr>
                <w:sz w:val="18"/>
                <w:szCs w:val="20"/>
              </w:rPr>
              <w:t>kohlebau (Hauer)</w:t>
            </w:r>
          </w:p>
        </w:tc>
      </w:tr>
      <w:tr w:rsidR="0031723A" w:rsidRPr="00921105" w14:paraId="1A16762B" w14:textId="77777777" w:rsidTr="0097460E">
        <w:trPr>
          <w:cnfStyle w:val="000000100000" w:firstRow="0" w:lastRow="0" w:firstColumn="0" w:lastColumn="0" w:oddVBand="0" w:evenVBand="0" w:oddHBand="1" w:evenHBand="0" w:firstRowFirstColumn="0" w:firstRowLastColumn="0" w:lastRowFirstColumn="0" w:lastRowLastColumn="0"/>
        </w:trPr>
        <w:tc>
          <w:tcPr>
            <w:tcW w:w="1135" w:type="pct"/>
          </w:tcPr>
          <w:p w14:paraId="21DCE36E" w14:textId="77777777" w:rsidR="0031723A" w:rsidRPr="00921105" w:rsidRDefault="0031723A" w:rsidP="004000D3">
            <w:pPr>
              <w:rPr>
                <w:sz w:val="18"/>
                <w:szCs w:val="20"/>
              </w:rPr>
            </w:pPr>
            <w:r w:rsidRPr="00921105">
              <w:rPr>
                <w:sz w:val="18"/>
                <w:szCs w:val="20"/>
              </w:rPr>
              <w:t>Pkw-Fahrer/in</w:t>
            </w:r>
          </w:p>
        </w:tc>
        <w:tc>
          <w:tcPr>
            <w:tcW w:w="1246" w:type="pct"/>
          </w:tcPr>
          <w:p w14:paraId="320DB619" w14:textId="77777777" w:rsidR="0031723A" w:rsidRPr="00921105" w:rsidRDefault="0031723A" w:rsidP="004000D3">
            <w:pPr>
              <w:rPr>
                <w:sz w:val="18"/>
                <w:szCs w:val="20"/>
              </w:rPr>
            </w:pPr>
            <w:r w:rsidRPr="00921105">
              <w:rPr>
                <w:sz w:val="18"/>
                <w:szCs w:val="20"/>
              </w:rPr>
              <w:t>Autoschlosser/in</w:t>
            </w:r>
          </w:p>
        </w:tc>
        <w:tc>
          <w:tcPr>
            <w:tcW w:w="1045" w:type="pct"/>
          </w:tcPr>
          <w:p w14:paraId="530FAD54" w14:textId="77777777" w:rsidR="0031723A" w:rsidRPr="00921105" w:rsidRDefault="0031723A" w:rsidP="004000D3">
            <w:pPr>
              <w:rPr>
                <w:sz w:val="18"/>
                <w:szCs w:val="20"/>
              </w:rPr>
            </w:pPr>
            <w:r w:rsidRPr="00921105">
              <w:rPr>
                <w:sz w:val="18"/>
                <w:szCs w:val="20"/>
              </w:rPr>
              <w:t>Zimmermann</w:t>
            </w:r>
          </w:p>
        </w:tc>
        <w:tc>
          <w:tcPr>
            <w:tcW w:w="1574" w:type="pct"/>
          </w:tcPr>
          <w:p w14:paraId="1B795DF6" w14:textId="77777777" w:rsidR="0031723A" w:rsidRPr="00921105" w:rsidRDefault="0031723A" w:rsidP="004000D3">
            <w:pPr>
              <w:rPr>
                <w:sz w:val="18"/>
                <w:szCs w:val="20"/>
              </w:rPr>
            </w:pPr>
            <w:r w:rsidRPr="00921105">
              <w:rPr>
                <w:sz w:val="18"/>
                <w:szCs w:val="20"/>
              </w:rPr>
              <w:t>Stahlarbeiter</w:t>
            </w:r>
          </w:p>
        </w:tc>
      </w:tr>
      <w:tr w:rsidR="0031723A" w:rsidRPr="00921105" w14:paraId="3DD68C9C" w14:textId="77777777" w:rsidTr="0097460E">
        <w:tc>
          <w:tcPr>
            <w:tcW w:w="1135" w:type="pct"/>
          </w:tcPr>
          <w:p w14:paraId="6AC01441" w14:textId="77777777" w:rsidR="0031723A" w:rsidRPr="00921105" w:rsidRDefault="0031723A" w:rsidP="004000D3">
            <w:pPr>
              <w:rPr>
                <w:sz w:val="18"/>
                <w:szCs w:val="20"/>
              </w:rPr>
            </w:pPr>
            <w:r w:rsidRPr="00921105">
              <w:rPr>
                <w:sz w:val="18"/>
                <w:szCs w:val="20"/>
              </w:rPr>
              <w:t>30 kcal/kg</w:t>
            </w:r>
            <w:r w:rsidRPr="00921105">
              <w:rPr>
                <w:sz w:val="18"/>
                <w:szCs w:val="20"/>
              </w:rPr>
              <w:br/>
              <w:t>Körpergewicht</w:t>
            </w:r>
          </w:p>
        </w:tc>
        <w:tc>
          <w:tcPr>
            <w:tcW w:w="1246" w:type="pct"/>
          </w:tcPr>
          <w:p w14:paraId="65D5EA23" w14:textId="77777777" w:rsidR="0031723A" w:rsidRPr="00921105" w:rsidRDefault="0031723A" w:rsidP="004000D3">
            <w:pPr>
              <w:rPr>
                <w:color w:val="000000"/>
                <w:sz w:val="18"/>
                <w:szCs w:val="20"/>
              </w:rPr>
            </w:pPr>
            <w:r w:rsidRPr="00921105">
              <w:rPr>
                <w:sz w:val="18"/>
                <w:szCs w:val="20"/>
              </w:rPr>
              <w:t>32 kcal/kg</w:t>
            </w:r>
            <w:r w:rsidRPr="00921105">
              <w:rPr>
                <w:color w:val="000000"/>
                <w:sz w:val="18"/>
                <w:szCs w:val="20"/>
              </w:rPr>
              <w:t xml:space="preserve"> </w:t>
            </w:r>
            <w:r w:rsidRPr="00921105">
              <w:rPr>
                <w:sz w:val="18"/>
                <w:szCs w:val="20"/>
              </w:rPr>
              <w:t>Körpergewicht</w:t>
            </w:r>
          </w:p>
        </w:tc>
        <w:tc>
          <w:tcPr>
            <w:tcW w:w="1045" w:type="pct"/>
          </w:tcPr>
          <w:p w14:paraId="5A842977" w14:textId="77777777" w:rsidR="0031723A" w:rsidRPr="00921105" w:rsidRDefault="0031723A" w:rsidP="004000D3">
            <w:pPr>
              <w:rPr>
                <w:sz w:val="18"/>
                <w:szCs w:val="20"/>
              </w:rPr>
            </w:pPr>
            <w:r w:rsidRPr="00921105">
              <w:rPr>
                <w:sz w:val="18"/>
                <w:szCs w:val="20"/>
              </w:rPr>
              <w:t>35 kcal/kg</w:t>
            </w:r>
            <w:r w:rsidRPr="00921105">
              <w:rPr>
                <w:sz w:val="18"/>
                <w:szCs w:val="20"/>
              </w:rPr>
              <w:br/>
              <w:t>Körpergewicht</w:t>
            </w:r>
          </w:p>
        </w:tc>
        <w:tc>
          <w:tcPr>
            <w:tcW w:w="1574" w:type="pct"/>
          </w:tcPr>
          <w:p w14:paraId="1B379186" w14:textId="77777777" w:rsidR="0031723A" w:rsidRPr="00921105" w:rsidRDefault="00921105" w:rsidP="00921105">
            <w:pPr>
              <w:rPr>
                <w:sz w:val="18"/>
                <w:szCs w:val="20"/>
              </w:rPr>
            </w:pPr>
            <w:r>
              <w:rPr>
                <w:sz w:val="18"/>
                <w:szCs w:val="20"/>
              </w:rPr>
              <w:t>40 und mehr kcal/kg Körper</w:t>
            </w:r>
            <w:r w:rsidR="0031723A" w:rsidRPr="00921105">
              <w:rPr>
                <w:sz w:val="18"/>
                <w:szCs w:val="20"/>
              </w:rPr>
              <w:t>gewicht</w:t>
            </w:r>
          </w:p>
        </w:tc>
      </w:tr>
    </w:tbl>
    <w:p w14:paraId="6ADD08B9" w14:textId="77777777" w:rsidR="008F2133" w:rsidRDefault="0031723A" w:rsidP="004000D3">
      <w:pPr>
        <w:spacing w:before="100" w:beforeAutospacing="1" w:after="100" w:afterAutospacing="1"/>
        <w:rPr>
          <w:color w:val="000000"/>
        </w:rPr>
      </w:pPr>
      <w:r w:rsidRPr="004000D3">
        <w:t>Hinzu kommt der Energieumsatz in der Freizeit, der ebenfalls sehr variabel ist und von Mensch zu Mensch schwankt.</w:t>
      </w:r>
    </w:p>
    <w:p w14:paraId="3CA4890F" w14:textId="77777777" w:rsidR="004000D3" w:rsidRPr="004000D3" w:rsidRDefault="004000D3" w:rsidP="003500B7">
      <w:pPr>
        <w:pStyle w:val="berschrift2"/>
      </w:pPr>
      <w:bookmarkStart w:id="14" w:name="Richtwerte_und_Empfehlungen_für_die_Ener"/>
      <w:bookmarkStart w:id="15" w:name="_Toc149734732"/>
      <w:r w:rsidRPr="004000D3">
        <w:t>Richtwerte und Empfehlungen für die Energiezufuhr</w:t>
      </w:r>
      <w:bookmarkEnd w:id="14"/>
      <w:bookmarkEnd w:id="15"/>
    </w:p>
    <w:p w14:paraId="0F2AD500" w14:textId="77777777" w:rsidR="0031723A" w:rsidRPr="004000D3" w:rsidRDefault="0031723A" w:rsidP="004000D3">
      <w:pPr>
        <w:rPr>
          <w:color w:val="000000"/>
        </w:rPr>
      </w:pPr>
      <w:r w:rsidRPr="004000D3">
        <w:t xml:space="preserve">Folgender Auszug </w:t>
      </w:r>
      <w:r w:rsidR="0097460E">
        <w:t>gibt Ihnen einen Überblick über …</w:t>
      </w:r>
    </w:p>
    <w:p w14:paraId="793A1E97" w14:textId="3B436448" w:rsidR="0097460E" w:rsidRDefault="0097460E" w:rsidP="004D35A0">
      <w:pPr>
        <w:pStyle w:val="Beschriftungen"/>
      </w:pPr>
      <w:r>
        <w:lastRenderedPageBreak/>
        <w:t xml:space="preserve">Tabelle </w:t>
      </w:r>
      <w:r w:rsidR="00AF58CC">
        <w:rPr>
          <w:noProof/>
        </w:rPr>
        <w:fldChar w:fldCharType="begin"/>
      </w:r>
      <w:r w:rsidR="00AF58CC">
        <w:rPr>
          <w:noProof/>
        </w:rPr>
        <w:instrText xml:space="preserve"> SEQ Tabelle \* ARABIC </w:instrText>
      </w:r>
      <w:r w:rsidR="00AF58CC">
        <w:rPr>
          <w:noProof/>
        </w:rPr>
        <w:fldChar w:fldCharType="separate"/>
      </w:r>
      <w:r w:rsidR="00134F31">
        <w:rPr>
          <w:noProof/>
        </w:rPr>
        <w:t>3</w:t>
      </w:r>
      <w:r w:rsidR="00AF58CC">
        <w:rPr>
          <w:noProof/>
        </w:rPr>
        <w:fldChar w:fldCharType="end"/>
      </w:r>
      <w:r>
        <w:t xml:space="preserve">: </w:t>
      </w:r>
      <w:r w:rsidRPr="00050D45">
        <w:t>Die durchschnittliche Höhe der Energiezufuhr pro Tag.</w:t>
      </w:r>
    </w:p>
    <w:tbl>
      <w:tblPr>
        <w:tblStyle w:val="Gitternetztabelle5dunkelAkzent4"/>
        <w:tblW w:w="5000" w:type="pct"/>
        <w:tblLook w:val="0420" w:firstRow="1" w:lastRow="0" w:firstColumn="0" w:lastColumn="0" w:noHBand="0" w:noVBand="1"/>
      </w:tblPr>
      <w:tblGrid>
        <w:gridCol w:w="4672"/>
        <w:gridCol w:w="2336"/>
        <w:gridCol w:w="2336"/>
      </w:tblGrid>
      <w:tr w:rsidR="0031723A" w:rsidRPr="00921105" w14:paraId="20541902" w14:textId="77777777" w:rsidTr="0036077C">
        <w:trPr>
          <w:cnfStyle w:val="100000000000" w:firstRow="1" w:lastRow="0" w:firstColumn="0" w:lastColumn="0" w:oddVBand="0" w:evenVBand="0" w:oddHBand="0" w:evenHBand="0" w:firstRowFirstColumn="0" w:firstRowLastColumn="0" w:lastRowFirstColumn="0" w:lastRowLastColumn="0"/>
          <w:cantSplit/>
          <w:trHeight w:val="1134"/>
        </w:trPr>
        <w:tc>
          <w:tcPr>
            <w:tcW w:w="2500" w:type="pct"/>
          </w:tcPr>
          <w:p w14:paraId="45B46C88" w14:textId="77777777" w:rsidR="0031723A" w:rsidRPr="00921105" w:rsidRDefault="0031723A" w:rsidP="0036077C">
            <w:pPr>
              <w:rPr>
                <w:sz w:val="20"/>
                <w:szCs w:val="20"/>
              </w:rPr>
            </w:pPr>
            <w:r w:rsidRPr="00921105">
              <w:rPr>
                <w:sz w:val="20"/>
                <w:szCs w:val="20"/>
              </w:rPr>
              <w:t>Alter</w:t>
            </w:r>
          </w:p>
        </w:tc>
        <w:tc>
          <w:tcPr>
            <w:tcW w:w="1250" w:type="pct"/>
          </w:tcPr>
          <w:p w14:paraId="35B489FA" w14:textId="77777777" w:rsidR="0031723A" w:rsidRPr="00921105" w:rsidRDefault="0031723A" w:rsidP="0036077C">
            <w:pPr>
              <w:jc w:val="right"/>
              <w:rPr>
                <w:sz w:val="20"/>
                <w:szCs w:val="20"/>
              </w:rPr>
            </w:pPr>
            <w:r w:rsidRPr="00921105">
              <w:rPr>
                <w:sz w:val="20"/>
                <w:szCs w:val="20"/>
              </w:rPr>
              <w:t>männlich</w:t>
            </w:r>
          </w:p>
        </w:tc>
        <w:tc>
          <w:tcPr>
            <w:tcW w:w="1250" w:type="pct"/>
          </w:tcPr>
          <w:p w14:paraId="6A1E1D3A" w14:textId="77777777" w:rsidR="0031723A" w:rsidRPr="00921105" w:rsidRDefault="0031723A" w:rsidP="0036077C">
            <w:pPr>
              <w:jc w:val="right"/>
              <w:rPr>
                <w:sz w:val="20"/>
                <w:szCs w:val="20"/>
              </w:rPr>
            </w:pPr>
            <w:r w:rsidRPr="00921105">
              <w:rPr>
                <w:sz w:val="20"/>
                <w:szCs w:val="20"/>
              </w:rPr>
              <w:t>weiblich</w:t>
            </w:r>
          </w:p>
        </w:tc>
      </w:tr>
      <w:tr w:rsidR="0031723A" w:rsidRPr="00921105" w14:paraId="65548403" w14:textId="77777777" w:rsidTr="0097460E">
        <w:trPr>
          <w:cnfStyle w:val="000000100000" w:firstRow="0" w:lastRow="0" w:firstColumn="0" w:lastColumn="0" w:oddVBand="0" w:evenVBand="0" w:oddHBand="1" w:evenHBand="0" w:firstRowFirstColumn="0" w:firstRowLastColumn="0" w:lastRowFirstColumn="0" w:lastRowLastColumn="0"/>
        </w:trPr>
        <w:tc>
          <w:tcPr>
            <w:tcW w:w="2500" w:type="pct"/>
          </w:tcPr>
          <w:p w14:paraId="55501A85" w14:textId="77777777" w:rsidR="0031723A" w:rsidRPr="00921105" w:rsidRDefault="0031723A" w:rsidP="004000D3">
            <w:pPr>
              <w:rPr>
                <w:sz w:val="20"/>
                <w:szCs w:val="20"/>
              </w:rPr>
            </w:pPr>
            <w:r w:rsidRPr="00921105">
              <w:rPr>
                <w:sz w:val="20"/>
                <w:szCs w:val="20"/>
              </w:rPr>
              <w:t>15 bis unter 19 Jahre</w:t>
            </w:r>
          </w:p>
        </w:tc>
        <w:tc>
          <w:tcPr>
            <w:tcW w:w="1250" w:type="pct"/>
          </w:tcPr>
          <w:p w14:paraId="7D165460" w14:textId="77777777" w:rsidR="0031723A" w:rsidRPr="00921105" w:rsidRDefault="0031723A" w:rsidP="004F0416">
            <w:pPr>
              <w:jc w:val="right"/>
              <w:rPr>
                <w:sz w:val="20"/>
                <w:szCs w:val="20"/>
              </w:rPr>
            </w:pPr>
            <w:r w:rsidRPr="00921105">
              <w:rPr>
                <w:sz w:val="20"/>
                <w:szCs w:val="20"/>
              </w:rPr>
              <w:t>3'100 kcal</w:t>
            </w:r>
          </w:p>
        </w:tc>
        <w:tc>
          <w:tcPr>
            <w:tcW w:w="1250" w:type="pct"/>
          </w:tcPr>
          <w:p w14:paraId="5CAFF4F0" w14:textId="77777777" w:rsidR="0031723A" w:rsidRPr="00921105" w:rsidRDefault="0031723A" w:rsidP="004F0416">
            <w:pPr>
              <w:jc w:val="right"/>
              <w:rPr>
                <w:sz w:val="20"/>
                <w:szCs w:val="20"/>
              </w:rPr>
            </w:pPr>
            <w:r w:rsidRPr="00921105">
              <w:rPr>
                <w:sz w:val="20"/>
                <w:szCs w:val="20"/>
              </w:rPr>
              <w:t>2'500 kcal</w:t>
            </w:r>
          </w:p>
        </w:tc>
      </w:tr>
      <w:tr w:rsidR="0031723A" w:rsidRPr="00921105" w14:paraId="4F68CC15" w14:textId="77777777" w:rsidTr="0097460E">
        <w:tc>
          <w:tcPr>
            <w:tcW w:w="2500" w:type="pct"/>
          </w:tcPr>
          <w:p w14:paraId="76594559" w14:textId="77777777" w:rsidR="0031723A" w:rsidRPr="00921105" w:rsidRDefault="0031723A" w:rsidP="004000D3">
            <w:pPr>
              <w:rPr>
                <w:sz w:val="20"/>
                <w:szCs w:val="20"/>
              </w:rPr>
            </w:pPr>
            <w:r w:rsidRPr="00921105">
              <w:rPr>
                <w:sz w:val="20"/>
                <w:szCs w:val="20"/>
              </w:rPr>
              <w:t>19 bis unter 25 Jahre</w:t>
            </w:r>
          </w:p>
        </w:tc>
        <w:tc>
          <w:tcPr>
            <w:tcW w:w="1250" w:type="pct"/>
          </w:tcPr>
          <w:p w14:paraId="59C65480" w14:textId="77777777" w:rsidR="0031723A" w:rsidRPr="00921105" w:rsidRDefault="0031723A" w:rsidP="004F0416">
            <w:pPr>
              <w:jc w:val="right"/>
              <w:rPr>
                <w:sz w:val="20"/>
                <w:szCs w:val="20"/>
              </w:rPr>
            </w:pPr>
            <w:r w:rsidRPr="00921105">
              <w:rPr>
                <w:sz w:val="20"/>
                <w:szCs w:val="20"/>
              </w:rPr>
              <w:t>3'000 kcal</w:t>
            </w:r>
          </w:p>
        </w:tc>
        <w:tc>
          <w:tcPr>
            <w:tcW w:w="1250" w:type="pct"/>
          </w:tcPr>
          <w:p w14:paraId="28A4A55E" w14:textId="77777777" w:rsidR="0031723A" w:rsidRPr="00921105" w:rsidRDefault="0031723A" w:rsidP="004F0416">
            <w:pPr>
              <w:jc w:val="right"/>
              <w:rPr>
                <w:sz w:val="20"/>
                <w:szCs w:val="20"/>
              </w:rPr>
            </w:pPr>
            <w:r w:rsidRPr="00921105">
              <w:rPr>
                <w:sz w:val="20"/>
                <w:szCs w:val="20"/>
              </w:rPr>
              <w:t>2'400 kcal</w:t>
            </w:r>
          </w:p>
        </w:tc>
      </w:tr>
      <w:tr w:rsidR="0031723A" w:rsidRPr="00921105" w14:paraId="444F274D" w14:textId="77777777" w:rsidTr="0097460E">
        <w:trPr>
          <w:cnfStyle w:val="000000100000" w:firstRow="0" w:lastRow="0" w:firstColumn="0" w:lastColumn="0" w:oddVBand="0" w:evenVBand="0" w:oddHBand="1" w:evenHBand="0" w:firstRowFirstColumn="0" w:firstRowLastColumn="0" w:lastRowFirstColumn="0" w:lastRowLastColumn="0"/>
        </w:trPr>
        <w:tc>
          <w:tcPr>
            <w:tcW w:w="2500" w:type="pct"/>
          </w:tcPr>
          <w:p w14:paraId="026A1FAB" w14:textId="77777777" w:rsidR="0031723A" w:rsidRPr="00921105" w:rsidRDefault="0031723A" w:rsidP="004000D3">
            <w:pPr>
              <w:rPr>
                <w:sz w:val="20"/>
                <w:szCs w:val="20"/>
              </w:rPr>
            </w:pPr>
            <w:r w:rsidRPr="00921105">
              <w:rPr>
                <w:sz w:val="20"/>
                <w:szCs w:val="20"/>
              </w:rPr>
              <w:t>25 bis unter 51 Jahre</w:t>
            </w:r>
          </w:p>
        </w:tc>
        <w:tc>
          <w:tcPr>
            <w:tcW w:w="1250" w:type="pct"/>
          </w:tcPr>
          <w:p w14:paraId="3C4D9506" w14:textId="77777777" w:rsidR="0031723A" w:rsidRPr="00921105" w:rsidRDefault="0031723A" w:rsidP="004F0416">
            <w:pPr>
              <w:jc w:val="right"/>
              <w:rPr>
                <w:sz w:val="20"/>
                <w:szCs w:val="20"/>
              </w:rPr>
            </w:pPr>
            <w:r w:rsidRPr="00921105">
              <w:rPr>
                <w:sz w:val="20"/>
                <w:szCs w:val="20"/>
              </w:rPr>
              <w:t>2'900 kcal</w:t>
            </w:r>
          </w:p>
        </w:tc>
        <w:tc>
          <w:tcPr>
            <w:tcW w:w="1250" w:type="pct"/>
          </w:tcPr>
          <w:p w14:paraId="075ADFFA" w14:textId="77777777" w:rsidR="0031723A" w:rsidRPr="00921105" w:rsidRDefault="0031723A" w:rsidP="004F0416">
            <w:pPr>
              <w:jc w:val="right"/>
              <w:rPr>
                <w:sz w:val="20"/>
                <w:szCs w:val="20"/>
              </w:rPr>
            </w:pPr>
            <w:r w:rsidRPr="00921105">
              <w:rPr>
                <w:sz w:val="20"/>
                <w:szCs w:val="20"/>
              </w:rPr>
              <w:t>2'300 kcal</w:t>
            </w:r>
          </w:p>
        </w:tc>
      </w:tr>
      <w:tr w:rsidR="0031723A" w:rsidRPr="00921105" w14:paraId="1D6E903A" w14:textId="77777777" w:rsidTr="0097460E">
        <w:tc>
          <w:tcPr>
            <w:tcW w:w="2500" w:type="pct"/>
          </w:tcPr>
          <w:p w14:paraId="2BA398A1" w14:textId="77777777" w:rsidR="0031723A" w:rsidRPr="00921105" w:rsidRDefault="0031723A" w:rsidP="004000D3">
            <w:pPr>
              <w:rPr>
                <w:sz w:val="20"/>
                <w:szCs w:val="20"/>
              </w:rPr>
            </w:pPr>
            <w:r w:rsidRPr="00921105">
              <w:rPr>
                <w:sz w:val="20"/>
                <w:szCs w:val="20"/>
              </w:rPr>
              <w:t>51 bis unter 65 Jahre</w:t>
            </w:r>
          </w:p>
        </w:tc>
        <w:tc>
          <w:tcPr>
            <w:tcW w:w="1250" w:type="pct"/>
          </w:tcPr>
          <w:p w14:paraId="3E23224B" w14:textId="77777777" w:rsidR="0031723A" w:rsidRPr="00921105" w:rsidRDefault="0031723A" w:rsidP="004F0416">
            <w:pPr>
              <w:jc w:val="right"/>
              <w:rPr>
                <w:sz w:val="20"/>
                <w:szCs w:val="20"/>
              </w:rPr>
            </w:pPr>
            <w:r w:rsidRPr="00921105">
              <w:rPr>
                <w:sz w:val="20"/>
                <w:szCs w:val="20"/>
              </w:rPr>
              <w:t>2'500 kcal</w:t>
            </w:r>
          </w:p>
        </w:tc>
        <w:tc>
          <w:tcPr>
            <w:tcW w:w="1250" w:type="pct"/>
          </w:tcPr>
          <w:p w14:paraId="64E76DDC" w14:textId="77777777" w:rsidR="0031723A" w:rsidRPr="00921105" w:rsidRDefault="0031723A" w:rsidP="004F0416">
            <w:pPr>
              <w:jc w:val="right"/>
              <w:rPr>
                <w:sz w:val="20"/>
                <w:szCs w:val="20"/>
              </w:rPr>
            </w:pPr>
            <w:r w:rsidRPr="00921105">
              <w:rPr>
                <w:sz w:val="20"/>
                <w:szCs w:val="20"/>
              </w:rPr>
              <w:t>2'000 kcal</w:t>
            </w:r>
          </w:p>
        </w:tc>
      </w:tr>
      <w:tr w:rsidR="0031723A" w:rsidRPr="00921105" w14:paraId="08729166" w14:textId="77777777" w:rsidTr="0097460E">
        <w:trPr>
          <w:cnfStyle w:val="000000100000" w:firstRow="0" w:lastRow="0" w:firstColumn="0" w:lastColumn="0" w:oddVBand="0" w:evenVBand="0" w:oddHBand="1" w:evenHBand="0" w:firstRowFirstColumn="0" w:firstRowLastColumn="0" w:lastRowFirstColumn="0" w:lastRowLastColumn="0"/>
        </w:trPr>
        <w:tc>
          <w:tcPr>
            <w:tcW w:w="2500" w:type="pct"/>
          </w:tcPr>
          <w:p w14:paraId="359FCBDA" w14:textId="77777777" w:rsidR="0031723A" w:rsidRPr="00921105" w:rsidRDefault="0031723A" w:rsidP="004000D3">
            <w:pPr>
              <w:rPr>
                <w:sz w:val="20"/>
                <w:szCs w:val="20"/>
              </w:rPr>
            </w:pPr>
            <w:r w:rsidRPr="00921105">
              <w:rPr>
                <w:sz w:val="20"/>
                <w:szCs w:val="20"/>
              </w:rPr>
              <w:t>über 65 Jahre</w:t>
            </w:r>
          </w:p>
        </w:tc>
        <w:tc>
          <w:tcPr>
            <w:tcW w:w="1250" w:type="pct"/>
          </w:tcPr>
          <w:p w14:paraId="4E5C284F" w14:textId="77777777" w:rsidR="0031723A" w:rsidRPr="00921105" w:rsidRDefault="0031723A" w:rsidP="004F0416">
            <w:pPr>
              <w:jc w:val="right"/>
              <w:rPr>
                <w:sz w:val="20"/>
                <w:szCs w:val="20"/>
              </w:rPr>
            </w:pPr>
            <w:r w:rsidRPr="00921105">
              <w:rPr>
                <w:sz w:val="20"/>
                <w:szCs w:val="20"/>
              </w:rPr>
              <w:t>2'300 kcal</w:t>
            </w:r>
          </w:p>
        </w:tc>
        <w:tc>
          <w:tcPr>
            <w:tcW w:w="1250" w:type="pct"/>
          </w:tcPr>
          <w:p w14:paraId="40834ECB" w14:textId="77777777" w:rsidR="0031723A" w:rsidRPr="00921105" w:rsidRDefault="0031723A" w:rsidP="004F0416">
            <w:pPr>
              <w:jc w:val="right"/>
              <w:rPr>
                <w:sz w:val="20"/>
                <w:szCs w:val="20"/>
              </w:rPr>
            </w:pPr>
            <w:r w:rsidRPr="00921105">
              <w:rPr>
                <w:sz w:val="20"/>
                <w:szCs w:val="20"/>
              </w:rPr>
              <w:t>1'800 kcal</w:t>
            </w:r>
          </w:p>
        </w:tc>
      </w:tr>
    </w:tbl>
    <w:p w14:paraId="2E40ACC1" w14:textId="77777777" w:rsidR="008F2133" w:rsidRDefault="0031723A" w:rsidP="004000D3">
      <w:pPr>
        <w:rPr>
          <w:color w:val="000000"/>
        </w:rPr>
      </w:pPr>
      <w:r w:rsidRPr="004000D3">
        <w:rPr>
          <w:rFonts w:ascii="Arial" w:hAnsi="Arial" w:cs="Arial"/>
          <w:color w:val="000000"/>
          <w:sz w:val="15"/>
          <w:szCs w:val="15"/>
        </w:rPr>
        <w:t>Quelle: D-A-CH: Referenzwerte für die Nährstoffzufuhr</w:t>
      </w:r>
    </w:p>
    <w:p w14:paraId="02303285" w14:textId="77777777" w:rsidR="0031723A" w:rsidRPr="004000D3" w:rsidRDefault="0031723A" w:rsidP="004000D3">
      <w:pPr>
        <w:spacing w:before="100" w:beforeAutospacing="1" w:after="100" w:afterAutospacing="1"/>
        <w:rPr>
          <w:color w:val="000000"/>
        </w:rPr>
      </w:pPr>
      <w:r w:rsidRPr="004000D3">
        <w:t>Die Werte gelten für Personen, die eine körperlich leichte berufliche Tätigkeit ausüben.</w:t>
      </w:r>
    </w:p>
    <w:p w14:paraId="0E0ED9F5" w14:textId="4884C860" w:rsidR="00C82208" w:rsidRDefault="00C82208" w:rsidP="004D35A0">
      <w:pPr>
        <w:pStyle w:val="Beschriftungen"/>
      </w:pPr>
      <w:r>
        <w:t xml:space="preserve">Tabelle </w:t>
      </w:r>
      <w:r w:rsidR="00AF58CC">
        <w:rPr>
          <w:noProof/>
        </w:rPr>
        <w:fldChar w:fldCharType="begin"/>
      </w:r>
      <w:r w:rsidR="00AF58CC">
        <w:rPr>
          <w:noProof/>
        </w:rPr>
        <w:instrText xml:space="preserve"> SEQ Tabelle \* ARABIC </w:instrText>
      </w:r>
      <w:r w:rsidR="00AF58CC">
        <w:rPr>
          <w:noProof/>
        </w:rPr>
        <w:fldChar w:fldCharType="separate"/>
      </w:r>
      <w:r w:rsidR="00134F31">
        <w:rPr>
          <w:noProof/>
        </w:rPr>
        <w:t>4</w:t>
      </w:r>
      <w:r w:rsidR="00AF58CC">
        <w:rPr>
          <w:noProof/>
        </w:rPr>
        <w:fldChar w:fldCharType="end"/>
      </w:r>
      <w:r>
        <w:t xml:space="preserve">: </w:t>
      </w:r>
      <w:r w:rsidRPr="00301752">
        <w:t>Zuschläge für andere Berufsgruppen</w:t>
      </w:r>
    </w:p>
    <w:tbl>
      <w:tblPr>
        <w:tblStyle w:val="Gitternetztabelle5dunkelAkzent3"/>
        <w:tblW w:w="0" w:type="auto"/>
        <w:tblLook w:val="0420" w:firstRow="1" w:lastRow="0" w:firstColumn="0" w:lastColumn="0" w:noHBand="0" w:noVBand="1"/>
      </w:tblPr>
      <w:tblGrid>
        <w:gridCol w:w="2288"/>
        <w:gridCol w:w="1412"/>
      </w:tblGrid>
      <w:tr w:rsidR="0031723A" w:rsidRPr="004000D3" w14:paraId="1AC87D43" w14:textId="77777777" w:rsidTr="0097460E">
        <w:trPr>
          <w:cnfStyle w:val="100000000000" w:firstRow="1" w:lastRow="0" w:firstColumn="0" w:lastColumn="0" w:oddVBand="0" w:evenVBand="0" w:oddHBand="0" w:evenHBand="0" w:firstRowFirstColumn="0" w:firstRowLastColumn="0" w:lastRowFirstColumn="0" w:lastRowLastColumn="0"/>
        </w:trPr>
        <w:tc>
          <w:tcPr>
            <w:tcW w:w="0" w:type="auto"/>
          </w:tcPr>
          <w:p w14:paraId="6ACC43FA" w14:textId="77777777" w:rsidR="0031723A" w:rsidRPr="00921105" w:rsidRDefault="0031723A" w:rsidP="004000D3">
            <w:pPr>
              <w:rPr>
                <w:sz w:val="20"/>
                <w:szCs w:val="20"/>
              </w:rPr>
            </w:pPr>
            <w:r w:rsidRPr="00921105">
              <w:rPr>
                <w:sz w:val="20"/>
                <w:szCs w:val="20"/>
              </w:rPr>
              <w:t>Mittelschwerarbeiter: </w:t>
            </w:r>
          </w:p>
        </w:tc>
        <w:tc>
          <w:tcPr>
            <w:tcW w:w="0" w:type="auto"/>
          </w:tcPr>
          <w:p w14:paraId="3958B299" w14:textId="77777777" w:rsidR="0031723A" w:rsidRPr="00921105" w:rsidRDefault="0031723A" w:rsidP="004000D3">
            <w:pPr>
              <w:rPr>
                <w:sz w:val="20"/>
                <w:szCs w:val="20"/>
              </w:rPr>
            </w:pPr>
            <w:r w:rsidRPr="00921105">
              <w:rPr>
                <w:sz w:val="20"/>
                <w:szCs w:val="20"/>
              </w:rPr>
              <w:t>ca.   600 kcal</w:t>
            </w:r>
          </w:p>
        </w:tc>
      </w:tr>
      <w:tr w:rsidR="0031723A" w:rsidRPr="004000D3" w14:paraId="09D152C0" w14:textId="77777777" w:rsidTr="0097460E">
        <w:trPr>
          <w:cnfStyle w:val="000000100000" w:firstRow="0" w:lastRow="0" w:firstColumn="0" w:lastColumn="0" w:oddVBand="0" w:evenVBand="0" w:oddHBand="1" w:evenHBand="0" w:firstRowFirstColumn="0" w:firstRowLastColumn="0" w:lastRowFirstColumn="0" w:lastRowLastColumn="0"/>
        </w:trPr>
        <w:tc>
          <w:tcPr>
            <w:tcW w:w="0" w:type="auto"/>
          </w:tcPr>
          <w:p w14:paraId="187A397A" w14:textId="77777777" w:rsidR="0031723A" w:rsidRPr="00921105" w:rsidRDefault="0031723A" w:rsidP="004000D3">
            <w:pPr>
              <w:rPr>
                <w:sz w:val="20"/>
                <w:szCs w:val="20"/>
              </w:rPr>
            </w:pPr>
            <w:r w:rsidRPr="00921105">
              <w:rPr>
                <w:sz w:val="20"/>
                <w:szCs w:val="20"/>
              </w:rPr>
              <w:t>Schwerarbeiter:</w:t>
            </w:r>
          </w:p>
        </w:tc>
        <w:tc>
          <w:tcPr>
            <w:tcW w:w="0" w:type="auto"/>
          </w:tcPr>
          <w:p w14:paraId="23FBB166" w14:textId="77777777" w:rsidR="0031723A" w:rsidRPr="00921105" w:rsidRDefault="0031723A" w:rsidP="004000D3">
            <w:pPr>
              <w:rPr>
                <w:sz w:val="20"/>
                <w:szCs w:val="20"/>
              </w:rPr>
            </w:pPr>
            <w:r w:rsidRPr="00921105">
              <w:rPr>
                <w:sz w:val="20"/>
                <w:szCs w:val="20"/>
              </w:rPr>
              <w:t>ca. 1'200 kcal</w:t>
            </w:r>
          </w:p>
        </w:tc>
      </w:tr>
      <w:tr w:rsidR="0031723A" w:rsidRPr="004000D3" w14:paraId="19787433" w14:textId="77777777" w:rsidTr="0097460E">
        <w:tc>
          <w:tcPr>
            <w:tcW w:w="0" w:type="auto"/>
          </w:tcPr>
          <w:p w14:paraId="3E60482C" w14:textId="77777777" w:rsidR="0031723A" w:rsidRPr="00921105" w:rsidRDefault="0031723A" w:rsidP="004000D3">
            <w:pPr>
              <w:rPr>
                <w:sz w:val="20"/>
                <w:szCs w:val="20"/>
              </w:rPr>
            </w:pPr>
            <w:r w:rsidRPr="00921105">
              <w:rPr>
                <w:sz w:val="20"/>
                <w:szCs w:val="20"/>
              </w:rPr>
              <w:t>Schwerstarbeiter:</w:t>
            </w:r>
          </w:p>
        </w:tc>
        <w:tc>
          <w:tcPr>
            <w:tcW w:w="0" w:type="auto"/>
          </w:tcPr>
          <w:p w14:paraId="0EBD9136" w14:textId="77777777" w:rsidR="0031723A" w:rsidRPr="00921105" w:rsidRDefault="0031723A" w:rsidP="004000D3">
            <w:pPr>
              <w:rPr>
                <w:sz w:val="20"/>
                <w:szCs w:val="20"/>
              </w:rPr>
            </w:pPr>
            <w:r w:rsidRPr="00921105">
              <w:rPr>
                <w:sz w:val="20"/>
                <w:szCs w:val="20"/>
              </w:rPr>
              <w:t>ca. 1'600 kcal</w:t>
            </w:r>
          </w:p>
        </w:tc>
      </w:tr>
    </w:tbl>
    <w:p w14:paraId="3D0E891E" w14:textId="77777777" w:rsidR="004000D3" w:rsidRPr="004000D3" w:rsidRDefault="004000D3" w:rsidP="003500B7">
      <w:pPr>
        <w:pStyle w:val="berschrift2"/>
      </w:pPr>
      <w:bookmarkStart w:id="16" w:name="Körpergewicht"/>
      <w:bookmarkStart w:id="17" w:name="_Toc149734733"/>
      <w:r w:rsidRPr="004000D3">
        <w:t>Körpergewicht</w:t>
      </w:r>
      <w:bookmarkEnd w:id="16"/>
      <w:bookmarkEnd w:id="17"/>
    </w:p>
    <w:p w14:paraId="71AF0D66" w14:textId="77777777" w:rsidR="008F2133" w:rsidRDefault="004F0416" w:rsidP="004000D3">
      <w:r>
        <w:rPr>
          <w:rFonts w:ascii="Arial" w:hAnsi="Arial" w:cs="Arial"/>
          <w:noProof/>
          <w:color w:val="000000"/>
        </w:rPr>
        <w:drawing>
          <wp:anchor distT="0" distB="0" distL="114300" distR="114300" simplePos="0" relativeHeight="251660288" behindDoc="1" locked="0" layoutInCell="1" allowOverlap="1" wp14:anchorId="4E85B5DC" wp14:editId="7A9E9934">
            <wp:simplePos x="0" y="0"/>
            <wp:positionH relativeFrom="column">
              <wp:posOffset>4225290</wp:posOffset>
            </wp:positionH>
            <wp:positionV relativeFrom="paragraph">
              <wp:posOffset>12065</wp:posOffset>
            </wp:positionV>
            <wp:extent cx="1722755" cy="1301750"/>
            <wp:effectExtent l="0" t="0" r="0" b="0"/>
            <wp:wrapTight wrapText="bothSides">
              <wp:wrapPolygon edited="0">
                <wp:start x="0" y="0"/>
                <wp:lineTo x="0" y="21179"/>
                <wp:lineTo x="21258" y="21179"/>
                <wp:lineTo x="21258" y="0"/>
                <wp:lineTo x="0" y="0"/>
              </wp:wrapPolygon>
            </wp:wrapTight>
            <wp:docPr id="2" name="Bild 2" descr="wa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22755" cy="1301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723A" w:rsidRPr="004000D3">
        <w:t>Die Energiezufuhr sollte dem Energiebedarf angepasst sein. Ist dies der Fall, spricht man vom Normalgewicht. Ist dies nicht der Fall, lässt sich das in der Regel am Körpergewicht ablesen.</w:t>
      </w:r>
    </w:p>
    <w:p w14:paraId="63A20986" w14:textId="77777777" w:rsidR="0031723A" w:rsidRPr="004000D3" w:rsidRDefault="0031723A" w:rsidP="004000D3">
      <w:pPr>
        <w:spacing w:before="100" w:beforeAutospacing="1" w:after="100" w:afterAutospacing="1"/>
        <w:rPr>
          <w:color w:val="000000"/>
        </w:rPr>
      </w:pPr>
      <w:r w:rsidRPr="004000D3">
        <w:t xml:space="preserve">Liegt die Energiezufuhr über dem Bedarf, so nimmt man an Gewicht zu. Man bezeichnet die Stoffwechselstörung als </w:t>
      </w:r>
      <w:hyperlink r:id="rId14" w:history="1">
        <w:r w:rsidRPr="00962197">
          <w:rPr>
            <w:b/>
          </w:rPr>
          <w:t>Adipositas</w:t>
        </w:r>
      </w:hyperlink>
      <w:r>
        <w:t xml:space="preserve"> (Fettsucht).</w:t>
      </w:r>
    </w:p>
    <w:p w14:paraId="5A54431A" w14:textId="77777777" w:rsidR="008F2133" w:rsidRDefault="0031723A" w:rsidP="004000D3">
      <w:pPr>
        <w:spacing w:before="100" w:beforeAutospacing="1" w:after="100" w:afterAutospacing="1"/>
        <w:rPr>
          <w:color w:val="000000"/>
        </w:rPr>
      </w:pPr>
      <w:r w:rsidRPr="004000D3">
        <w:t xml:space="preserve">Bei einer unzureichenden Zufuhr an Energie erfolgt eine Gewichtsabnahme. Der Körper erhält die Energie in diesem Fall </w:t>
      </w:r>
      <w:r w:rsidR="00921105">
        <w:t>aus der Verbrennung der eigenen</w:t>
      </w:r>
      <w:r w:rsidRPr="004000D3">
        <w:t xml:space="preserve"> Fettreserven. Bei einer sehr starken, bewusst herbeigeführten Gewichtsabnahme spricht man von </w:t>
      </w:r>
      <w:bookmarkStart w:id="18" w:name="Delta"/>
      <w:r w:rsidRPr="004000D3">
        <w:t>Magersucht</w:t>
      </w:r>
      <w:bookmarkEnd w:id="18"/>
      <w:r w:rsidRPr="004000D3">
        <w:t xml:space="preserve"> (</w:t>
      </w:r>
      <w:hyperlink r:id="rId15" w:history="1">
        <w:r w:rsidRPr="00962197">
          <w:rPr>
            <w:b/>
          </w:rPr>
          <w:t>Anorexie</w:t>
        </w:r>
      </w:hyperlink>
      <w:r w:rsidRPr="004000D3">
        <w:t>).</w:t>
      </w:r>
    </w:p>
    <w:p w14:paraId="6D9F2C16" w14:textId="77777777" w:rsidR="0031723A" w:rsidRPr="003B09B8" w:rsidRDefault="0031723A" w:rsidP="00FD6992">
      <w:pPr>
        <w:pStyle w:val="berschrift3"/>
      </w:pPr>
      <w:bookmarkStart w:id="19" w:name="_Toc149734734"/>
      <w:r w:rsidRPr="003B09B8">
        <w:lastRenderedPageBreak/>
        <w:t>Beurteilung des Körpergewichts</w:t>
      </w:r>
      <w:bookmarkEnd w:id="19"/>
    </w:p>
    <w:p w14:paraId="0E6B3A90" w14:textId="77777777" w:rsidR="008F2133" w:rsidRDefault="0031723A" w:rsidP="004000D3">
      <w:r w:rsidRPr="004000D3">
        <w:t>Zur Erfassung von Normalgewicht und Übergewicht wurden folgende Grösse-Gewicht-Indizes entwickelt.</w:t>
      </w:r>
    </w:p>
    <w:p w14:paraId="42B24F73" w14:textId="3D702168" w:rsidR="00D632E8" w:rsidRDefault="00D632E8" w:rsidP="00D632E8">
      <w:pPr>
        <w:pStyle w:val="Beschriftungen"/>
      </w:pPr>
      <w:r>
        <w:t xml:space="preserve">Tabelle </w:t>
      </w:r>
      <w:r w:rsidR="00AF58CC">
        <w:rPr>
          <w:noProof/>
        </w:rPr>
        <w:fldChar w:fldCharType="begin"/>
      </w:r>
      <w:r w:rsidR="00AF58CC">
        <w:rPr>
          <w:noProof/>
        </w:rPr>
        <w:instrText xml:space="preserve"> SEQ Tabelle \* ARABIC </w:instrText>
      </w:r>
      <w:r w:rsidR="00AF58CC">
        <w:rPr>
          <w:noProof/>
        </w:rPr>
        <w:fldChar w:fldCharType="separate"/>
      </w:r>
      <w:r w:rsidR="00134F31">
        <w:rPr>
          <w:noProof/>
        </w:rPr>
        <w:t>5</w:t>
      </w:r>
      <w:r w:rsidR="00AF58CC">
        <w:rPr>
          <w:noProof/>
        </w:rPr>
        <w:fldChar w:fldCharType="end"/>
      </w:r>
      <w:r>
        <w:t>: Indexe</w:t>
      </w:r>
    </w:p>
    <w:tbl>
      <w:tblPr>
        <w:tblStyle w:val="Tabellendesign"/>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3"/>
        <w:gridCol w:w="5424"/>
      </w:tblGrid>
      <w:tr w:rsidR="00D632E8" w:rsidRPr="00D632E8" w14:paraId="2C299091" w14:textId="77777777" w:rsidTr="00D632E8">
        <w:tc>
          <w:tcPr>
            <w:tcW w:w="0" w:type="auto"/>
          </w:tcPr>
          <w:p w14:paraId="4D9EBDE7" w14:textId="77777777" w:rsidR="00D632E8" w:rsidRPr="00D632E8" w:rsidRDefault="00D632E8" w:rsidP="00233614">
            <w:pPr>
              <w:spacing w:before="100" w:beforeAutospacing="1" w:after="100" w:afterAutospacing="1"/>
            </w:pPr>
            <w:r w:rsidRPr="00D632E8">
              <w:t>Der Broca-Index</w:t>
            </w:r>
          </w:p>
        </w:tc>
        <w:tc>
          <w:tcPr>
            <w:tcW w:w="0" w:type="auto"/>
          </w:tcPr>
          <w:p w14:paraId="5DE81990" w14:textId="77777777" w:rsidR="00D632E8" w:rsidRPr="00D632E8" w:rsidRDefault="00D632E8" w:rsidP="00233614">
            <w:pPr>
              <w:spacing w:before="100" w:beforeAutospacing="1" w:after="100" w:afterAutospacing="1"/>
              <w:rPr>
                <w:b/>
              </w:rPr>
            </w:pPr>
            <w:r w:rsidRPr="00D632E8">
              <w:rPr>
                <w:b/>
              </w:rPr>
              <w:t>Normalgewicht = Körpergrösse in cm – 100</w:t>
            </w:r>
          </w:p>
        </w:tc>
      </w:tr>
      <w:tr w:rsidR="00D632E8" w:rsidRPr="00D632E8" w14:paraId="5CF457A8" w14:textId="77777777" w:rsidTr="00D632E8">
        <w:tc>
          <w:tcPr>
            <w:tcW w:w="0" w:type="auto"/>
          </w:tcPr>
          <w:p w14:paraId="519BC9B1" w14:textId="77777777" w:rsidR="00D632E8" w:rsidRPr="00D632E8" w:rsidRDefault="00D632E8" w:rsidP="00233614">
            <w:pPr>
              <w:spacing w:before="100" w:beforeAutospacing="1" w:after="100" w:afterAutospacing="1"/>
              <w:rPr>
                <w:lang w:val="en-GB"/>
              </w:rPr>
            </w:pPr>
            <w:r w:rsidRPr="00D632E8">
              <w:rPr>
                <w:lang w:val="en-GB"/>
              </w:rPr>
              <w:t>Der Body-Mass-Index (BMI)</w:t>
            </w:r>
          </w:p>
        </w:tc>
        <w:tc>
          <w:tcPr>
            <w:tcW w:w="0" w:type="auto"/>
          </w:tcPr>
          <w:p w14:paraId="60955BEC" w14:textId="77777777" w:rsidR="00D632E8" w:rsidRPr="00D632E8" w:rsidRDefault="00D632E8" w:rsidP="00233614">
            <w:pPr>
              <w:spacing w:before="100" w:beforeAutospacing="1" w:after="100" w:afterAutospacing="1"/>
              <w:rPr>
                <w:b/>
              </w:rPr>
            </w:pPr>
            <w:r w:rsidRPr="00D632E8">
              <w:rPr>
                <w:b/>
              </w:rPr>
              <w:t>BMI = Körpergewicht (kg) : Körpergrösse (m)</w:t>
            </w:r>
            <w:r w:rsidRPr="00D632E8">
              <w:rPr>
                <w:b/>
                <w:vertAlign w:val="superscript"/>
              </w:rPr>
              <w:t>2</w:t>
            </w:r>
          </w:p>
        </w:tc>
      </w:tr>
    </w:tbl>
    <w:p w14:paraId="24D3A997" w14:textId="77777777" w:rsidR="004000D3" w:rsidRDefault="004000D3" w:rsidP="0037533F">
      <w:pPr>
        <w:pStyle w:val="berschrift1"/>
      </w:pPr>
      <w:bookmarkStart w:id="20" w:name="_Toc149734735"/>
      <w:r w:rsidRPr="004000D3">
        <w:lastRenderedPageBreak/>
        <w:t>Nahrungsbestandteile</w:t>
      </w:r>
      <w:bookmarkEnd w:id="20"/>
    </w:p>
    <w:p w14:paraId="671DCC5C" w14:textId="77777777" w:rsidR="004000D3" w:rsidRPr="004000D3" w:rsidRDefault="004000D3" w:rsidP="003500B7">
      <w:pPr>
        <w:pStyle w:val="berschrift2"/>
      </w:pPr>
      <w:bookmarkStart w:id="21" w:name="Welche_Nahrungsbestandteile_gibt_es?"/>
      <w:bookmarkStart w:id="22" w:name="_Toc149734736"/>
      <w:r w:rsidRPr="004000D3">
        <w:t>Welche Nahrungsbestandteile gibt es?</w:t>
      </w:r>
      <w:bookmarkEnd w:id="21"/>
      <w:bookmarkEnd w:id="22"/>
    </w:p>
    <w:p w14:paraId="7D35E2B3" w14:textId="77777777" w:rsidR="0031723A" w:rsidRPr="003B09B8" w:rsidRDefault="0031723A" w:rsidP="00FD6992">
      <w:pPr>
        <w:pStyle w:val="berschrift3"/>
      </w:pPr>
      <w:bookmarkStart w:id="23" w:name="_Toc149734737"/>
      <w:r w:rsidRPr="003B09B8">
        <w:t>Allgemeines</w:t>
      </w:r>
      <w:bookmarkEnd w:id="23"/>
    </w:p>
    <w:p w14:paraId="1746E1D8" w14:textId="77777777" w:rsidR="0031723A" w:rsidRPr="004000D3" w:rsidRDefault="0031723A" w:rsidP="004000D3">
      <w:r w:rsidRPr="004000D3">
        <w:t xml:space="preserve">Nicht nur die angemessene tägliche </w:t>
      </w:r>
      <w:bookmarkStart w:id="24" w:name="Alpha"/>
      <w:r w:rsidRPr="004000D3">
        <w:t>Energiezufuhr</w:t>
      </w:r>
      <w:bookmarkEnd w:id="24"/>
      <w:r w:rsidRPr="004000D3">
        <w:t xml:space="preserve"> und der Gesamt-Energiegehalt der Nahrung, sondern auch ihre Zusammensetzung spielen für die Gesunderhaltung d</w:t>
      </w:r>
      <w:r w:rsidR="008F2133">
        <w:t>es Körpers eine wichtige Rolle.</w:t>
      </w:r>
    </w:p>
    <w:p w14:paraId="1552D5D7" w14:textId="77777777" w:rsidR="0031723A" w:rsidRPr="00962197" w:rsidRDefault="0031723A" w:rsidP="004000D3">
      <w:pPr>
        <w:spacing w:before="100" w:beforeAutospacing="1" w:after="100" w:afterAutospacing="1"/>
      </w:pPr>
      <w:r w:rsidRPr="004000D3">
        <w:t>Nahrungsmittel entstammen entweder dem Tier- oder dem Pflanzenreich und enthalten eine unter</w:t>
      </w:r>
      <w:r w:rsidR="008F2133">
        <w:t>schiedliche Nährstoffverteilung.</w:t>
      </w:r>
    </w:p>
    <w:p w14:paraId="25E25FB1" w14:textId="77777777" w:rsidR="0031723A" w:rsidRPr="004000D3" w:rsidRDefault="0031723A" w:rsidP="004000D3">
      <w:r w:rsidRPr="004000D3">
        <w:t>Massgebend für die Bewertung eines Nahrungsmittels ist neben dem Ene</w:t>
      </w:r>
      <w:r w:rsidR="008F2133">
        <w:t>rgiegehalt der Nährstoffgehalt.</w:t>
      </w:r>
    </w:p>
    <w:p w14:paraId="787DC0D2" w14:textId="77777777" w:rsidR="0031723A" w:rsidRPr="004000D3" w:rsidRDefault="0031723A" w:rsidP="004000D3">
      <w:pPr>
        <w:spacing w:before="100" w:beforeAutospacing="1" w:after="100" w:afterAutospacing="1"/>
      </w:pPr>
      <w:r w:rsidRPr="004000D3">
        <w:t>Zu den Nährstoffen gehören:</w:t>
      </w:r>
    </w:p>
    <w:p w14:paraId="0B5B28FC" w14:textId="77777777" w:rsidR="008F2133" w:rsidRDefault="0031723A" w:rsidP="0031723A">
      <w:pPr>
        <w:pStyle w:val="Listenabsatz"/>
      </w:pPr>
      <w:r w:rsidRPr="004000D3">
        <w:t>Eiweiss</w:t>
      </w:r>
    </w:p>
    <w:p w14:paraId="43400637" w14:textId="77777777" w:rsidR="0031723A" w:rsidRPr="004000D3" w:rsidRDefault="0031723A" w:rsidP="0031723A">
      <w:pPr>
        <w:pStyle w:val="Listenabsatz"/>
      </w:pPr>
      <w:r>
        <w:t>Fett</w:t>
      </w:r>
    </w:p>
    <w:p w14:paraId="0A3B4E71" w14:textId="77777777" w:rsidR="0031723A" w:rsidRPr="004000D3" w:rsidRDefault="0031723A" w:rsidP="0031723A">
      <w:pPr>
        <w:pStyle w:val="Listenabsatz"/>
      </w:pPr>
      <w:r>
        <w:t>Kohlenhydrate</w:t>
      </w:r>
    </w:p>
    <w:p w14:paraId="203CEC17" w14:textId="77777777" w:rsidR="008F2133" w:rsidRDefault="0031723A" w:rsidP="0031723A">
      <w:pPr>
        <w:pStyle w:val="Listenabsatz"/>
      </w:pPr>
      <w:r w:rsidRPr="004000D3">
        <w:t>Vitamine</w:t>
      </w:r>
    </w:p>
    <w:p w14:paraId="5C39FA2E" w14:textId="77777777" w:rsidR="008F2133" w:rsidRDefault="0031723A" w:rsidP="0031723A">
      <w:pPr>
        <w:pStyle w:val="Listenabsatz"/>
      </w:pPr>
      <w:r w:rsidRPr="004000D3">
        <w:t>Spurenelemente</w:t>
      </w:r>
    </w:p>
    <w:p w14:paraId="373FB005" w14:textId="77777777" w:rsidR="0031723A" w:rsidRPr="004000D3" w:rsidRDefault="0031723A" w:rsidP="0031723A">
      <w:pPr>
        <w:pStyle w:val="Listenabsatz"/>
      </w:pPr>
      <w:r>
        <w:t>Mineralstoffe</w:t>
      </w:r>
    </w:p>
    <w:p w14:paraId="21508C94" w14:textId="77777777" w:rsidR="0031723A" w:rsidRPr="004000D3" w:rsidRDefault="0031723A" w:rsidP="0031723A">
      <w:pPr>
        <w:pStyle w:val="Listenabsatz"/>
      </w:pPr>
      <w:r>
        <w:t>Ballaststoffe</w:t>
      </w:r>
    </w:p>
    <w:p w14:paraId="2A2DDEA9" w14:textId="77777777" w:rsidR="0031723A" w:rsidRPr="004000D3" w:rsidRDefault="0031723A" w:rsidP="004000D3">
      <w:pPr>
        <w:spacing w:before="100" w:beforeAutospacing="1" w:after="100" w:afterAutospacing="1"/>
      </w:pPr>
      <w:r w:rsidRPr="004000D3">
        <w:t>Weitere Nahrungsbestandteile sind u.</w:t>
      </w:r>
      <w:r>
        <w:t> a</w:t>
      </w:r>
      <w:r w:rsidRPr="004000D3">
        <w:t>.:</w:t>
      </w:r>
    </w:p>
    <w:p w14:paraId="3CC3CB84" w14:textId="77777777" w:rsidR="008F2133" w:rsidRDefault="0031723A" w:rsidP="0031723A">
      <w:pPr>
        <w:pStyle w:val="Listenabsatz"/>
      </w:pPr>
      <w:r w:rsidRPr="004000D3">
        <w:t>Farb-, Duft- und Geschmacksstoffe</w:t>
      </w:r>
    </w:p>
    <w:p w14:paraId="3E6363CA" w14:textId="77777777" w:rsidR="008F2133" w:rsidRDefault="0031723A" w:rsidP="0031723A">
      <w:pPr>
        <w:pStyle w:val="Listenabsatz"/>
      </w:pPr>
      <w:r w:rsidRPr="004000D3">
        <w:t>Wasser</w:t>
      </w:r>
    </w:p>
    <w:p w14:paraId="05F81840" w14:textId="77777777" w:rsidR="008F2133" w:rsidRDefault="0031723A" w:rsidP="0031723A">
      <w:pPr>
        <w:pStyle w:val="Listenabsatz"/>
      </w:pPr>
      <w:r w:rsidRPr="004000D3">
        <w:t>Cholesterin</w:t>
      </w:r>
    </w:p>
    <w:p w14:paraId="19C6F6E4" w14:textId="77777777" w:rsidR="008F2133" w:rsidRDefault="0031723A" w:rsidP="0031723A">
      <w:pPr>
        <w:pStyle w:val="Listenabsatz"/>
      </w:pPr>
      <w:r w:rsidRPr="004000D3">
        <w:t>Purine</w:t>
      </w:r>
    </w:p>
    <w:p w14:paraId="00FA3FAE" w14:textId="77777777" w:rsidR="004000D3" w:rsidRPr="004000D3" w:rsidRDefault="004000D3" w:rsidP="003500B7">
      <w:pPr>
        <w:pStyle w:val="berschrift2"/>
      </w:pPr>
      <w:bookmarkStart w:id="25" w:name="Nährstoffe_im_Visier"/>
      <w:bookmarkStart w:id="26" w:name="_Toc149734738"/>
      <w:r w:rsidRPr="004000D3">
        <w:t>Nährstoffe im Visier</w:t>
      </w:r>
      <w:bookmarkEnd w:id="25"/>
      <w:bookmarkEnd w:id="26"/>
    </w:p>
    <w:p w14:paraId="1B69A831" w14:textId="77777777" w:rsidR="008F2133" w:rsidRDefault="0031723A" w:rsidP="004000D3">
      <w:pPr>
        <w:spacing w:before="100" w:beforeAutospacing="1" w:after="100" w:afterAutospacing="1"/>
      </w:pPr>
      <w:r w:rsidRPr="004000D3">
        <w:t>Jeder Nährstoff hat im Körper sowie im Stoffwechselgeschehen ganz spezifische Aufgaben zu erfüllen.</w:t>
      </w:r>
    </w:p>
    <w:p w14:paraId="3F661933" w14:textId="77777777" w:rsidR="008F2133" w:rsidRDefault="0031723A" w:rsidP="004000D3">
      <w:pPr>
        <w:spacing w:before="100" w:beforeAutospacing="1" w:after="100" w:afterAutospacing="1"/>
      </w:pPr>
      <w:r w:rsidRPr="004000D3">
        <w:lastRenderedPageBreak/>
        <w:t>Hierbei handelt es sich um ein komplexes Zusammenspiel aller Nährstoffe untereinander. So wird</w:t>
      </w:r>
      <w:r w:rsidR="008F2133">
        <w:t xml:space="preserve"> </w:t>
      </w:r>
      <w:r>
        <w:t>z. B.</w:t>
      </w:r>
      <w:r w:rsidRPr="004000D3">
        <w:t xml:space="preserve"> das Vitamin B1 für die Verstoffwechslung von Kohlenhydraten benötigt.</w:t>
      </w:r>
    </w:p>
    <w:p w14:paraId="4AE17DC0" w14:textId="77777777" w:rsidR="008F2133" w:rsidRDefault="0031723A" w:rsidP="004000D3">
      <w:pPr>
        <w:spacing w:before="100" w:beforeAutospacing="1" w:after="100" w:afterAutospacing="1"/>
      </w:pPr>
      <w:r w:rsidRPr="004000D3">
        <w:t>Werden Nährstoffe in unzureichender Menge zugeführt, so hat das in Kürze negative Auswirkungen auf das Stoffwechselgeschehen und somit auf die Gesundheit.</w:t>
      </w:r>
    </w:p>
    <w:p w14:paraId="47A2042B" w14:textId="77777777" w:rsidR="0031723A" w:rsidRPr="003B09B8" w:rsidRDefault="0031723A" w:rsidP="00FD6992">
      <w:pPr>
        <w:pStyle w:val="berschrift3"/>
      </w:pPr>
      <w:bookmarkStart w:id="27" w:name="_Toc149734739"/>
      <w:r w:rsidRPr="003B09B8">
        <w:t>Kohlenhydrate</w:t>
      </w:r>
      <w:bookmarkEnd w:id="27"/>
    </w:p>
    <w:p w14:paraId="2D86C229" w14:textId="77777777" w:rsidR="00921105" w:rsidRDefault="0031723A" w:rsidP="004000D3">
      <w:pPr>
        <w:spacing w:before="100" w:beforeAutospacing="1" w:after="100" w:afterAutospacing="1"/>
      </w:pPr>
      <w:r w:rsidRPr="004000D3">
        <w:t xml:space="preserve">Kohlenhydrate (chemisch: Saccharide = Zucker) machen im Vergleich zu den übrigen Nährstoffen mengenmässig den Hauptanteil </w:t>
      </w:r>
      <w:r w:rsidR="00921105">
        <w:t>aller Nahrungsbestandteile aus.</w:t>
      </w:r>
    </w:p>
    <w:p w14:paraId="25D35EE3" w14:textId="77777777" w:rsidR="008F2133" w:rsidRDefault="0031723A" w:rsidP="004000D3">
      <w:pPr>
        <w:spacing w:before="100" w:beforeAutospacing="1" w:after="100" w:afterAutospacing="1"/>
        <w:rPr>
          <w:color w:val="000000"/>
        </w:rPr>
      </w:pPr>
      <w:r w:rsidRPr="004000D3">
        <w:t>Zusammen mit den Fetten sind sie für die Sättigung verantwortlich. Die Sättigungswirkung ist bei den so genannten komplexen Kohlenhydraten (Polysacchariden = Mehrfachzucker) am grössten. Kohlenhydrate werden durch Photosynthese mit Hilfe der Sonnene</w:t>
      </w:r>
      <w:r w:rsidR="00921105">
        <w:t>nergie in der Pflanze gebildet.</w:t>
      </w:r>
    </w:p>
    <w:p w14:paraId="38EBE296" w14:textId="77777777" w:rsidR="0031723A" w:rsidRPr="004000D3" w:rsidRDefault="0031723A" w:rsidP="004000D3">
      <w:pPr>
        <w:spacing w:before="100" w:beforeAutospacing="1" w:after="100" w:afterAutospacing="1"/>
      </w:pPr>
      <w:r w:rsidRPr="004000D3">
        <w:t xml:space="preserve">Nähere Informationen zu den Aufgaben, dem Energiegehalt, dem Bedarf der Kohlenhydrate erfahren </w:t>
      </w:r>
      <w:r>
        <w:t>Sie auf den folgenden Seiten.</w:t>
      </w:r>
    </w:p>
    <w:p w14:paraId="4C607034" w14:textId="6B0D4342" w:rsidR="00C82208" w:rsidRDefault="00C82208" w:rsidP="004D35A0">
      <w:pPr>
        <w:pStyle w:val="Beschriftungen"/>
      </w:pPr>
      <w:r>
        <w:t xml:space="preserve">Tabelle </w:t>
      </w:r>
      <w:r w:rsidR="00AF58CC">
        <w:rPr>
          <w:noProof/>
        </w:rPr>
        <w:fldChar w:fldCharType="begin"/>
      </w:r>
      <w:r w:rsidR="00AF58CC">
        <w:rPr>
          <w:noProof/>
        </w:rPr>
        <w:instrText xml:space="preserve"> SEQ Tabelle \* ARABIC </w:instrText>
      </w:r>
      <w:r w:rsidR="00AF58CC">
        <w:rPr>
          <w:noProof/>
        </w:rPr>
        <w:fldChar w:fldCharType="separate"/>
      </w:r>
      <w:r w:rsidR="00134F31">
        <w:rPr>
          <w:noProof/>
        </w:rPr>
        <w:t>6</w:t>
      </w:r>
      <w:r w:rsidR="00AF58CC">
        <w:rPr>
          <w:noProof/>
        </w:rPr>
        <w:fldChar w:fldCharType="end"/>
      </w:r>
      <w:r>
        <w:t xml:space="preserve">: </w:t>
      </w:r>
      <w:r w:rsidRPr="00476A5C">
        <w:t>Kohlenhydrate</w:t>
      </w:r>
    </w:p>
    <w:tbl>
      <w:tblPr>
        <w:tblStyle w:val="Gitternetztabelle5dunkelAkzent2"/>
        <w:tblW w:w="5000" w:type="pct"/>
        <w:tblLook w:val="0420" w:firstRow="1" w:lastRow="0" w:firstColumn="0" w:lastColumn="0" w:noHBand="0" w:noVBand="1"/>
      </w:tblPr>
      <w:tblGrid>
        <w:gridCol w:w="2226"/>
        <w:gridCol w:w="2149"/>
        <w:gridCol w:w="2241"/>
        <w:gridCol w:w="2728"/>
      </w:tblGrid>
      <w:tr w:rsidR="0031723A" w:rsidRPr="0097460E" w14:paraId="086B0E5C" w14:textId="77777777" w:rsidTr="00C82208">
        <w:trPr>
          <w:cnfStyle w:val="100000000000" w:firstRow="1" w:lastRow="0" w:firstColumn="0" w:lastColumn="0" w:oddVBand="0" w:evenVBand="0" w:oddHBand="0" w:evenHBand="0" w:firstRowFirstColumn="0" w:firstRowLastColumn="0" w:lastRowFirstColumn="0" w:lastRowLastColumn="0"/>
        </w:trPr>
        <w:tc>
          <w:tcPr>
            <w:tcW w:w="1191" w:type="pct"/>
          </w:tcPr>
          <w:p w14:paraId="2ABD6152" w14:textId="77777777" w:rsidR="0031723A" w:rsidRPr="0097460E" w:rsidRDefault="0031723A" w:rsidP="004F0416">
            <w:pPr>
              <w:spacing w:before="0" w:after="0"/>
              <w:jc w:val="center"/>
              <w:rPr>
                <w:sz w:val="16"/>
                <w:szCs w:val="16"/>
              </w:rPr>
            </w:pPr>
            <w:r w:rsidRPr="0097460E">
              <w:rPr>
                <w:sz w:val="16"/>
                <w:szCs w:val="16"/>
              </w:rPr>
              <w:t>Name</w:t>
            </w:r>
          </w:p>
        </w:tc>
        <w:tc>
          <w:tcPr>
            <w:tcW w:w="1150" w:type="pct"/>
          </w:tcPr>
          <w:p w14:paraId="3E4B45E1" w14:textId="77777777" w:rsidR="0031723A" w:rsidRPr="0097460E" w:rsidRDefault="0031723A" w:rsidP="004F0416">
            <w:pPr>
              <w:spacing w:before="0" w:after="0"/>
              <w:jc w:val="center"/>
              <w:rPr>
                <w:sz w:val="16"/>
                <w:szCs w:val="16"/>
              </w:rPr>
            </w:pPr>
            <w:r w:rsidRPr="0097460E">
              <w:rPr>
                <w:sz w:val="16"/>
                <w:szCs w:val="16"/>
              </w:rPr>
              <w:t>Vertreter</w:t>
            </w:r>
          </w:p>
        </w:tc>
        <w:tc>
          <w:tcPr>
            <w:tcW w:w="1199" w:type="pct"/>
          </w:tcPr>
          <w:p w14:paraId="68C4A054" w14:textId="77777777" w:rsidR="0031723A" w:rsidRPr="0097460E" w:rsidRDefault="0031723A" w:rsidP="004F0416">
            <w:pPr>
              <w:spacing w:before="0" w:after="0"/>
              <w:jc w:val="center"/>
              <w:rPr>
                <w:sz w:val="16"/>
                <w:szCs w:val="16"/>
              </w:rPr>
            </w:pPr>
            <w:r w:rsidRPr="0097460E">
              <w:rPr>
                <w:sz w:val="16"/>
                <w:szCs w:val="16"/>
              </w:rPr>
              <w:t>Eigenschaften</w:t>
            </w:r>
          </w:p>
        </w:tc>
        <w:tc>
          <w:tcPr>
            <w:tcW w:w="1460" w:type="pct"/>
          </w:tcPr>
          <w:p w14:paraId="5A479D51" w14:textId="77777777" w:rsidR="0031723A" w:rsidRPr="0097460E" w:rsidRDefault="0031723A" w:rsidP="004F0416">
            <w:pPr>
              <w:spacing w:before="0" w:after="0"/>
              <w:jc w:val="center"/>
              <w:rPr>
                <w:sz w:val="16"/>
                <w:szCs w:val="16"/>
              </w:rPr>
            </w:pPr>
            <w:r w:rsidRPr="0097460E">
              <w:rPr>
                <w:sz w:val="16"/>
                <w:szCs w:val="16"/>
              </w:rPr>
              <w:t>Vorkommen</w:t>
            </w:r>
          </w:p>
        </w:tc>
      </w:tr>
      <w:tr w:rsidR="0031723A" w:rsidRPr="0097460E" w14:paraId="18C6D572" w14:textId="77777777" w:rsidTr="00C82208">
        <w:trPr>
          <w:cnfStyle w:val="000000100000" w:firstRow="0" w:lastRow="0" w:firstColumn="0" w:lastColumn="0" w:oddVBand="0" w:evenVBand="0" w:oddHBand="1" w:evenHBand="0" w:firstRowFirstColumn="0" w:firstRowLastColumn="0" w:lastRowFirstColumn="0" w:lastRowLastColumn="0"/>
        </w:trPr>
        <w:tc>
          <w:tcPr>
            <w:tcW w:w="1191" w:type="pct"/>
          </w:tcPr>
          <w:p w14:paraId="0E12A269" w14:textId="77777777" w:rsidR="008F2133" w:rsidRPr="0097460E" w:rsidRDefault="0031723A" w:rsidP="004F0416">
            <w:pPr>
              <w:spacing w:before="0" w:after="0"/>
              <w:rPr>
                <w:sz w:val="16"/>
                <w:szCs w:val="16"/>
              </w:rPr>
            </w:pPr>
            <w:r w:rsidRPr="0097460E">
              <w:rPr>
                <w:sz w:val="16"/>
                <w:szCs w:val="16"/>
              </w:rPr>
              <w:t>Monosaccharide</w:t>
            </w:r>
          </w:p>
          <w:p w14:paraId="7BED5874" w14:textId="77777777" w:rsidR="0031723A" w:rsidRPr="0097460E" w:rsidRDefault="0031723A" w:rsidP="004F0416">
            <w:pPr>
              <w:spacing w:before="0" w:after="0"/>
              <w:rPr>
                <w:sz w:val="16"/>
                <w:szCs w:val="16"/>
              </w:rPr>
            </w:pPr>
            <w:r w:rsidRPr="0097460E">
              <w:rPr>
                <w:sz w:val="16"/>
                <w:szCs w:val="16"/>
              </w:rPr>
              <w:t>(Einfachzucker)</w:t>
            </w:r>
          </w:p>
        </w:tc>
        <w:tc>
          <w:tcPr>
            <w:tcW w:w="1150" w:type="pct"/>
          </w:tcPr>
          <w:p w14:paraId="5B6750D3" w14:textId="77777777" w:rsidR="008F2133" w:rsidRPr="0097460E" w:rsidRDefault="0031723A" w:rsidP="004F0416">
            <w:pPr>
              <w:spacing w:before="0" w:after="0"/>
              <w:rPr>
                <w:sz w:val="16"/>
                <w:szCs w:val="16"/>
              </w:rPr>
            </w:pPr>
            <w:r w:rsidRPr="0097460E">
              <w:rPr>
                <w:sz w:val="16"/>
                <w:szCs w:val="16"/>
              </w:rPr>
              <w:t xml:space="preserve">Glucose </w:t>
            </w:r>
            <w:r w:rsidR="00921105" w:rsidRPr="0097460E">
              <w:rPr>
                <w:sz w:val="16"/>
                <w:szCs w:val="16"/>
              </w:rPr>
              <w:t>–</w:t>
            </w:r>
            <w:r w:rsidRPr="0097460E">
              <w:rPr>
                <w:sz w:val="16"/>
                <w:szCs w:val="16"/>
              </w:rPr>
              <w:t xml:space="preserve"> Traubenzucker</w:t>
            </w:r>
          </w:p>
          <w:p w14:paraId="2594A411" w14:textId="77777777" w:rsidR="008F2133" w:rsidRPr="0097460E" w:rsidRDefault="0031723A" w:rsidP="004F0416">
            <w:pPr>
              <w:spacing w:before="0" w:after="0"/>
              <w:rPr>
                <w:sz w:val="16"/>
                <w:szCs w:val="16"/>
              </w:rPr>
            </w:pPr>
            <w:r w:rsidRPr="0097460E">
              <w:rPr>
                <w:sz w:val="16"/>
                <w:szCs w:val="16"/>
              </w:rPr>
              <w:t xml:space="preserve">Fructose </w:t>
            </w:r>
            <w:r w:rsidR="00921105" w:rsidRPr="0097460E">
              <w:rPr>
                <w:sz w:val="16"/>
                <w:szCs w:val="16"/>
              </w:rPr>
              <w:t>–</w:t>
            </w:r>
            <w:r w:rsidRPr="0097460E">
              <w:rPr>
                <w:sz w:val="16"/>
                <w:szCs w:val="16"/>
              </w:rPr>
              <w:t xml:space="preserve"> Fruchtzucker</w:t>
            </w:r>
          </w:p>
          <w:p w14:paraId="5266EBDA" w14:textId="77777777" w:rsidR="0031723A" w:rsidRPr="0097460E" w:rsidRDefault="0031723A" w:rsidP="004F0416">
            <w:pPr>
              <w:spacing w:before="0" w:after="0"/>
              <w:rPr>
                <w:sz w:val="16"/>
                <w:szCs w:val="16"/>
              </w:rPr>
            </w:pPr>
            <w:r w:rsidRPr="0097460E">
              <w:rPr>
                <w:sz w:val="16"/>
                <w:szCs w:val="16"/>
              </w:rPr>
              <w:t>Galactose - Schleimzucker</w:t>
            </w:r>
          </w:p>
        </w:tc>
        <w:tc>
          <w:tcPr>
            <w:tcW w:w="1199" w:type="pct"/>
          </w:tcPr>
          <w:p w14:paraId="5172F591" w14:textId="77777777" w:rsidR="008F2133"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leicht löslich</w:t>
            </w:r>
          </w:p>
          <w:p w14:paraId="4243A0AE" w14:textId="77777777" w:rsidR="008F2133"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werden sehr schnell ins Blut aufgenommen</w:t>
            </w:r>
          </w:p>
          <w:p w14:paraId="3778075B" w14:textId="77777777" w:rsidR="0031723A"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 xml:space="preserve">schmecken süss </w:t>
            </w:r>
          </w:p>
        </w:tc>
        <w:tc>
          <w:tcPr>
            <w:tcW w:w="1460" w:type="pct"/>
          </w:tcPr>
          <w:p w14:paraId="12BF073A" w14:textId="77777777" w:rsidR="008F2133"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Bauteile der Mehrfachzucker</w:t>
            </w:r>
          </w:p>
          <w:p w14:paraId="4584F564" w14:textId="77777777" w:rsidR="0031723A"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 xml:space="preserve">Glucose und Fructose kommen in Obst und Honig vor </w:t>
            </w:r>
          </w:p>
        </w:tc>
      </w:tr>
      <w:tr w:rsidR="0031723A" w:rsidRPr="0097460E" w14:paraId="1CA7CE83" w14:textId="77777777" w:rsidTr="00C82208">
        <w:tc>
          <w:tcPr>
            <w:tcW w:w="1191" w:type="pct"/>
          </w:tcPr>
          <w:p w14:paraId="1EF74145" w14:textId="77777777" w:rsidR="008F2133" w:rsidRPr="0097460E" w:rsidRDefault="0031723A" w:rsidP="004F0416">
            <w:pPr>
              <w:spacing w:before="0" w:after="0"/>
              <w:rPr>
                <w:sz w:val="16"/>
                <w:szCs w:val="16"/>
              </w:rPr>
            </w:pPr>
            <w:r w:rsidRPr="0097460E">
              <w:rPr>
                <w:sz w:val="16"/>
                <w:szCs w:val="16"/>
              </w:rPr>
              <w:t>Disaccharide</w:t>
            </w:r>
          </w:p>
          <w:p w14:paraId="0E8FB927" w14:textId="77777777" w:rsidR="0031723A" w:rsidRPr="0097460E" w:rsidRDefault="0031723A" w:rsidP="004F0416">
            <w:pPr>
              <w:spacing w:before="0" w:after="0"/>
              <w:rPr>
                <w:sz w:val="16"/>
                <w:szCs w:val="16"/>
              </w:rPr>
            </w:pPr>
            <w:r w:rsidRPr="0097460E">
              <w:rPr>
                <w:sz w:val="16"/>
                <w:szCs w:val="16"/>
              </w:rPr>
              <w:t>(Zweifachzucker)</w:t>
            </w:r>
          </w:p>
        </w:tc>
        <w:tc>
          <w:tcPr>
            <w:tcW w:w="1150" w:type="pct"/>
          </w:tcPr>
          <w:p w14:paraId="3ABED2C7" w14:textId="77777777" w:rsidR="008F2133" w:rsidRPr="0097460E" w:rsidRDefault="0031723A" w:rsidP="004F0416">
            <w:pPr>
              <w:spacing w:before="0" w:after="0"/>
              <w:rPr>
                <w:sz w:val="16"/>
                <w:szCs w:val="16"/>
              </w:rPr>
            </w:pPr>
            <w:r w:rsidRPr="0097460E">
              <w:rPr>
                <w:sz w:val="16"/>
                <w:szCs w:val="16"/>
              </w:rPr>
              <w:t>Saccharose - Haushaltszucker</w:t>
            </w:r>
          </w:p>
          <w:p w14:paraId="45A8EC51" w14:textId="77777777" w:rsidR="0031723A" w:rsidRPr="0097460E" w:rsidRDefault="0031723A" w:rsidP="004F0416">
            <w:pPr>
              <w:spacing w:before="0" w:after="0"/>
              <w:rPr>
                <w:sz w:val="16"/>
                <w:szCs w:val="16"/>
              </w:rPr>
            </w:pPr>
            <w:r w:rsidRPr="0097460E">
              <w:rPr>
                <w:sz w:val="16"/>
                <w:szCs w:val="16"/>
              </w:rPr>
              <w:t>Maltose -</w:t>
            </w:r>
            <w:r w:rsidR="00921105" w:rsidRPr="0097460E">
              <w:rPr>
                <w:sz w:val="16"/>
                <w:szCs w:val="16"/>
              </w:rPr>
              <w:t xml:space="preserve"> </w:t>
            </w:r>
            <w:r w:rsidRPr="0097460E">
              <w:rPr>
                <w:sz w:val="16"/>
                <w:szCs w:val="16"/>
              </w:rPr>
              <w:t>Malzzucker</w:t>
            </w:r>
          </w:p>
          <w:p w14:paraId="7C7EB8F6" w14:textId="77777777" w:rsidR="0031723A" w:rsidRPr="0097460E" w:rsidRDefault="0031723A" w:rsidP="00921105">
            <w:pPr>
              <w:spacing w:before="0" w:after="0"/>
              <w:rPr>
                <w:sz w:val="16"/>
                <w:szCs w:val="16"/>
              </w:rPr>
            </w:pPr>
            <w:r w:rsidRPr="0097460E">
              <w:rPr>
                <w:sz w:val="16"/>
                <w:szCs w:val="16"/>
              </w:rPr>
              <w:t>Lactose -</w:t>
            </w:r>
            <w:r w:rsidR="00921105" w:rsidRPr="0097460E">
              <w:rPr>
                <w:sz w:val="16"/>
                <w:szCs w:val="16"/>
              </w:rPr>
              <w:t xml:space="preserve"> </w:t>
            </w:r>
            <w:r w:rsidRPr="0097460E">
              <w:rPr>
                <w:sz w:val="16"/>
                <w:szCs w:val="16"/>
              </w:rPr>
              <w:t>Milchzucker</w:t>
            </w:r>
          </w:p>
        </w:tc>
        <w:tc>
          <w:tcPr>
            <w:tcW w:w="1199" w:type="pct"/>
          </w:tcPr>
          <w:p w14:paraId="248AB7E5" w14:textId="77777777" w:rsidR="008F2133" w:rsidRPr="0097460E" w:rsidRDefault="0031723A" w:rsidP="004F0416">
            <w:pPr>
              <w:numPr>
                <w:ilvl w:val="0"/>
                <w:numId w:val="9"/>
              </w:numPr>
              <w:tabs>
                <w:tab w:val="clear" w:pos="720"/>
                <w:tab w:val="num" w:pos="431"/>
              </w:tabs>
              <w:spacing w:before="0" w:after="0"/>
              <w:ind w:left="431" w:hanging="284"/>
              <w:rPr>
                <w:sz w:val="16"/>
                <w:szCs w:val="16"/>
              </w:rPr>
            </w:pPr>
            <w:r w:rsidRPr="0097460E">
              <w:rPr>
                <w:sz w:val="16"/>
                <w:szCs w:val="16"/>
              </w:rPr>
              <w:t>schmecken schwach süss bis süss</w:t>
            </w:r>
          </w:p>
          <w:p w14:paraId="78BD8FD9" w14:textId="77777777" w:rsidR="008F2133" w:rsidRPr="0097460E" w:rsidRDefault="0031723A" w:rsidP="004F0416">
            <w:pPr>
              <w:numPr>
                <w:ilvl w:val="0"/>
                <w:numId w:val="9"/>
              </w:numPr>
              <w:tabs>
                <w:tab w:val="clear" w:pos="720"/>
                <w:tab w:val="num" w:pos="431"/>
              </w:tabs>
              <w:spacing w:before="0" w:after="0"/>
              <w:ind w:left="431" w:hanging="284"/>
              <w:rPr>
                <w:sz w:val="16"/>
                <w:szCs w:val="16"/>
              </w:rPr>
            </w:pPr>
            <w:r w:rsidRPr="0097460E">
              <w:rPr>
                <w:sz w:val="16"/>
                <w:szCs w:val="16"/>
              </w:rPr>
              <w:t>sind gut löslich</w:t>
            </w:r>
          </w:p>
          <w:p w14:paraId="1B4478DC" w14:textId="77777777" w:rsidR="0031723A" w:rsidRPr="0097460E" w:rsidRDefault="0031723A" w:rsidP="004F0416">
            <w:pPr>
              <w:numPr>
                <w:ilvl w:val="0"/>
                <w:numId w:val="9"/>
              </w:numPr>
              <w:tabs>
                <w:tab w:val="clear" w:pos="720"/>
                <w:tab w:val="num" w:pos="431"/>
              </w:tabs>
              <w:spacing w:before="0" w:after="0"/>
              <w:ind w:left="431" w:hanging="284"/>
              <w:rPr>
                <w:sz w:val="16"/>
                <w:szCs w:val="16"/>
              </w:rPr>
            </w:pPr>
            <w:r w:rsidRPr="0097460E">
              <w:rPr>
                <w:sz w:val="16"/>
                <w:szCs w:val="16"/>
              </w:rPr>
              <w:t xml:space="preserve">werden schnell ins Blut aufgenommen </w:t>
            </w:r>
          </w:p>
        </w:tc>
        <w:tc>
          <w:tcPr>
            <w:tcW w:w="1460" w:type="pct"/>
          </w:tcPr>
          <w:p w14:paraId="2CDD61AC" w14:textId="77777777" w:rsidR="008F2133"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Saccharose kommt u.</w:t>
            </w:r>
            <w:r w:rsidR="00921105" w:rsidRPr="0097460E">
              <w:rPr>
                <w:sz w:val="16"/>
                <w:szCs w:val="16"/>
              </w:rPr>
              <w:t> </w:t>
            </w:r>
            <w:r w:rsidRPr="0097460E">
              <w:rPr>
                <w:sz w:val="16"/>
                <w:szCs w:val="16"/>
              </w:rPr>
              <w:t>a. in Zuckerrüben vor</w:t>
            </w:r>
          </w:p>
          <w:p w14:paraId="43F8BD7B" w14:textId="77777777" w:rsidR="008F2133"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Maltose u.a. in keimender Gerste</w:t>
            </w:r>
          </w:p>
          <w:p w14:paraId="3889E1CA" w14:textId="77777777" w:rsidR="0031723A"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Laktose u.</w:t>
            </w:r>
            <w:r w:rsidR="00921105" w:rsidRPr="0097460E">
              <w:rPr>
                <w:sz w:val="16"/>
                <w:szCs w:val="16"/>
              </w:rPr>
              <w:t> </w:t>
            </w:r>
            <w:r w:rsidRPr="0097460E">
              <w:rPr>
                <w:sz w:val="16"/>
                <w:szCs w:val="16"/>
              </w:rPr>
              <w:t xml:space="preserve">a. in Milch </w:t>
            </w:r>
          </w:p>
        </w:tc>
      </w:tr>
      <w:tr w:rsidR="0031723A" w:rsidRPr="0097460E" w14:paraId="3F4B3D20" w14:textId="77777777" w:rsidTr="00C82208">
        <w:trPr>
          <w:cnfStyle w:val="000000100000" w:firstRow="0" w:lastRow="0" w:firstColumn="0" w:lastColumn="0" w:oddVBand="0" w:evenVBand="0" w:oddHBand="1" w:evenHBand="0" w:firstRowFirstColumn="0" w:firstRowLastColumn="0" w:lastRowFirstColumn="0" w:lastRowLastColumn="0"/>
        </w:trPr>
        <w:tc>
          <w:tcPr>
            <w:tcW w:w="1191" w:type="pct"/>
          </w:tcPr>
          <w:p w14:paraId="6CAA400B" w14:textId="77777777" w:rsidR="008F2133" w:rsidRPr="0097460E" w:rsidRDefault="0031723A" w:rsidP="004F0416">
            <w:pPr>
              <w:spacing w:before="0" w:after="0"/>
              <w:rPr>
                <w:sz w:val="16"/>
                <w:szCs w:val="16"/>
              </w:rPr>
            </w:pPr>
            <w:r w:rsidRPr="0097460E">
              <w:rPr>
                <w:sz w:val="16"/>
                <w:szCs w:val="16"/>
              </w:rPr>
              <w:t>Polysaccharide</w:t>
            </w:r>
          </w:p>
          <w:p w14:paraId="5A67D8A3" w14:textId="77777777" w:rsidR="0031723A" w:rsidRPr="0097460E" w:rsidRDefault="0031723A" w:rsidP="004F0416">
            <w:pPr>
              <w:spacing w:before="0" w:after="0"/>
              <w:rPr>
                <w:sz w:val="16"/>
                <w:szCs w:val="16"/>
              </w:rPr>
            </w:pPr>
            <w:r w:rsidRPr="0097460E">
              <w:rPr>
                <w:sz w:val="16"/>
                <w:szCs w:val="16"/>
              </w:rPr>
              <w:t>(Vielfachzucker)</w:t>
            </w:r>
          </w:p>
        </w:tc>
        <w:tc>
          <w:tcPr>
            <w:tcW w:w="1150" w:type="pct"/>
          </w:tcPr>
          <w:p w14:paraId="5CEEBBC1" w14:textId="77777777" w:rsidR="008F2133" w:rsidRPr="0097460E" w:rsidRDefault="0031723A" w:rsidP="004F0416">
            <w:pPr>
              <w:spacing w:before="0" w:after="0"/>
              <w:rPr>
                <w:sz w:val="16"/>
                <w:szCs w:val="16"/>
              </w:rPr>
            </w:pPr>
            <w:r w:rsidRPr="0097460E">
              <w:rPr>
                <w:sz w:val="16"/>
                <w:szCs w:val="16"/>
              </w:rPr>
              <w:t>Stärke -</w:t>
            </w:r>
            <w:r w:rsidR="00921105" w:rsidRPr="0097460E">
              <w:rPr>
                <w:sz w:val="16"/>
                <w:szCs w:val="16"/>
              </w:rPr>
              <w:t xml:space="preserve"> </w:t>
            </w:r>
            <w:r w:rsidRPr="0097460E">
              <w:rPr>
                <w:sz w:val="16"/>
                <w:szCs w:val="16"/>
              </w:rPr>
              <w:t>Amylum</w:t>
            </w:r>
          </w:p>
          <w:p w14:paraId="4DA5D373" w14:textId="77777777" w:rsidR="0031723A" w:rsidRPr="0097460E" w:rsidRDefault="0031723A" w:rsidP="004F0416">
            <w:pPr>
              <w:spacing w:before="0" w:after="0"/>
              <w:rPr>
                <w:sz w:val="16"/>
                <w:szCs w:val="16"/>
              </w:rPr>
            </w:pPr>
            <w:r w:rsidRPr="0097460E">
              <w:rPr>
                <w:sz w:val="16"/>
                <w:szCs w:val="16"/>
              </w:rPr>
              <w:t>Glykogen</w:t>
            </w:r>
          </w:p>
        </w:tc>
        <w:tc>
          <w:tcPr>
            <w:tcW w:w="1199" w:type="pct"/>
          </w:tcPr>
          <w:p w14:paraId="6DADB1AD" w14:textId="77777777" w:rsidR="008F2133" w:rsidRPr="0097460E" w:rsidRDefault="0031723A" w:rsidP="004F0416">
            <w:pPr>
              <w:numPr>
                <w:ilvl w:val="0"/>
                <w:numId w:val="11"/>
              </w:numPr>
              <w:tabs>
                <w:tab w:val="clear" w:pos="720"/>
                <w:tab w:val="num" w:pos="431"/>
              </w:tabs>
              <w:spacing w:before="0" w:after="0"/>
              <w:ind w:left="431" w:hanging="284"/>
              <w:rPr>
                <w:sz w:val="16"/>
                <w:szCs w:val="16"/>
              </w:rPr>
            </w:pPr>
            <w:r w:rsidRPr="0097460E">
              <w:rPr>
                <w:sz w:val="16"/>
                <w:szCs w:val="16"/>
              </w:rPr>
              <w:t>müssen erst gespalten werden</w:t>
            </w:r>
          </w:p>
          <w:p w14:paraId="3B861DF4" w14:textId="77777777" w:rsidR="008F2133" w:rsidRPr="0097460E" w:rsidRDefault="0031723A" w:rsidP="004F0416">
            <w:pPr>
              <w:numPr>
                <w:ilvl w:val="0"/>
                <w:numId w:val="11"/>
              </w:numPr>
              <w:tabs>
                <w:tab w:val="clear" w:pos="720"/>
                <w:tab w:val="num" w:pos="431"/>
              </w:tabs>
              <w:spacing w:before="0" w:after="0"/>
              <w:ind w:left="431" w:hanging="284"/>
              <w:rPr>
                <w:sz w:val="16"/>
                <w:szCs w:val="16"/>
              </w:rPr>
            </w:pPr>
            <w:r w:rsidRPr="0097460E">
              <w:rPr>
                <w:sz w:val="16"/>
                <w:szCs w:val="16"/>
              </w:rPr>
              <w:t>gehen langsam ins Blut</w:t>
            </w:r>
          </w:p>
          <w:p w14:paraId="2337E6E5" w14:textId="77777777" w:rsidR="0031723A" w:rsidRPr="0097460E" w:rsidRDefault="0031723A" w:rsidP="004F0416">
            <w:pPr>
              <w:numPr>
                <w:ilvl w:val="0"/>
                <w:numId w:val="11"/>
              </w:numPr>
              <w:tabs>
                <w:tab w:val="clear" w:pos="720"/>
                <w:tab w:val="num" w:pos="431"/>
              </w:tabs>
              <w:spacing w:before="0" w:after="0"/>
              <w:ind w:left="431" w:hanging="284"/>
              <w:rPr>
                <w:sz w:val="16"/>
                <w:szCs w:val="16"/>
              </w:rPr>
            </w:pPr>
            <w:r w:rsidRPr="0097460E">
              <w:rPr>
                <w:sz w:val="16"/>
                <w:szCs w:val="16"/>
              </w:rPr>
              <w:t xml:space="preserve">schmecken nicht süss </w:t>
            </w:r>
          </w:p>
        </w:tc>
        <w:tc>
          <w:tcPr>
            <w:tcW w:w="1460" w:type="pct"/>
          </w:tcPr>
          <w:p w14:paraId="32A19D15" w14:textId="77777777" w:rsidR="008F2133"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Stärke kommt u.</w:t>
            </w:r>
            <w:r w:rsidR="00921105" w:rsidRPr="0097460E">
              <w:rPr>
                <w:sz w:val="16"/>
                <w:szCs w:val="16"/>
              </w:rPr>
              <w:t> </w:t>
            </w:r>
            <w:r w:rsidRPr="0097460E">
              <w:rPr>
                <w:sz w:val="16"/>
                <w:szCs w:val="16"/>
              </w:rPr>
              <w:t>a. in Getreide, Gemüse u. Kartoffeln vor</w:t>
            </w:r>
          </w:p>
          <w:p w14:paraId="7D1409D0" w14:textId="77777777" w:rsidR="008F2133"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Glykogen ist ein</w:t>
            </w:r>
            <w:r w:rsidR="00921105" w:rsidRPr="0097460E">
              <w:rPr>
                <w:sz w:val="16"/>
                <w:szCs w:val="16"/>
              </w:rPr>
              <w:t xml:space="preserve"> «Speicherkohlenhydrat»</w:t>
            </w:r>
          </w:p>
          <w:p w14:paraId="04C972F1" w14:textId="77777777" w:rsidR="0031723A"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 xml:space="preserve">Vorkommen  in der Leber und in Muskeln </w:t>
            </w:r>
          </w:p>
        </w:tc>
      </w:tr>
      <w:tr w:rsidR="0031723A" w:rsidRPr="0097460E" w14:paraId="0A7DAC69" w14:textId="77777777" w:rsidTr="00C82208">
        <w:tc>
          <w:tcPr>
            <w:tcW w:w="1191" w:type="pct"/>
          </w:tcPr>
          <w:p w14:paraId="4474C998" w14:textId="77777777" w:rsidR="008F2133" w:rsidRPr="0097460E" w:rsidRDefault="0031723A" w:rsidP="004F0416">
            <w:pPr>
              <w:spacing w:before="0" w:after="0"/>
              <w:rPr>
                <w:sz w:val="16"/>
                <w:szCs w:val="16"/>
              </w:rPr>
            </w:pPr>
            <w:r w:rsidRPr="0097460E">
              <w:rPr>
                <w:sz w:val="16"/>
                <w:szCs w:val="16"/>
              </w:rPr>
              <w:t>Polysaccharide</w:t>
            </w:r>
          </w:p>
          <w:p w14:paraId="4F66A54F" w14:textId="77777777" w:rsidR="0031723A" w:rsidRPr="0097460E" w:rsidRDefault="0031723A" w:rsidP="004F0416">
            <w:pPr>
              <w:spacing w:before="0" w:after="0"/>
              <w:rPr>
                <w:sz w:val="16"/>
                <w:szCs w:val="16"/>
              </w:rPr>
            </w:pPr>
            <w:r w:rsidRPr="0097460E">
              <w:rPr>
                <w:sz w:val="16"/>
                <w:szCs w:val="16"/>
              </w:rPr>
              <w:t>(Ballaststoffe)</w:t>
            </w:r>
          </w:p>
        </w:tc>
        <w:tc>
          <w:tcPr>
            <w:tcW w:w="1150" w:type="pct"/>
          </w:tcPr>
          <w:p w14:paraId="2FE0A06A" w14:textId="77777777" w:rsidR="008F2133" w:rsidRPr="0097460E" w:rsidRDefault="0031723A" w:rsidP="004F0416">
            <w:pPr>
              <w:spacing w:before="0" w:after="0"/>
              <w:rPr>
                <w:sz w:val="16"/>
                <w:szCs w:val="16"/>
              </w:rPr>
            </w:pPr>
            <w:r w:rsidRPr="0097460E">
              <w:rPr>
                <w:sz w:val="16"/>
                <w:szCs w:val="16"/>
              </w:rPr>
              <w:t>Cellulose</w:t>
            </w:r>
          </w:p>
          <w:p w14:paraId="5776DEBE" w14:textId="77777777" w:rsidR="0031723A" w:rsidRPr="0097460E" w:rsidRDefault="0031723A" w:rsidP="004F0416">
            <w:pPr>
              <w:spacing w:before="0" w:after="0"/>
              <w:rPr>
                <w:sz w:val="16"/>
                <w:szCs w:val="16"/>
              </w:rPr>
            </w:pPr>
            <w:r w:rsidRPr="0097460E">
              <w:rPr>
                <w:sz w:val="16"/>
                <w:szCs w:val="16"/>
              </w:rPr>
              <w:t>Pektin</w:t>
            </w:r>
          </w:p>
        </w:tc>
        <w:tc>
          <w:tcPr>
            <w:tcW w:w="1199" w:type="pct"/>
          </w:tcPr>
          <w:p w14:paraId="064C0FDF" w14:textId="77777777" w:rsidR="008F2133" w:rsidRPr="0097460E" w:rsidRDefault="0031723A" w:rsidP="004F0416">
            <w:pPr>
              <w:numPr>
                <w:ilvl w:val="0"/>
                <w:numId w:val="13"/>
              </w:numPr>
              <w:tabs>
                <w:tab w:val="clear" w:pos="720"/>
                <w:tab w:val="num" w:pos="431"/>
              </w:tabs>
              <w:spacing w:before="0" w:after="0"/>
              <w:ind w:left="431" w:hanging="284"/>
              <w:rPr>
                <w:sz w:val="16"/>
                <w:szCs w:val="16"/>
              </w:rPr>
            </w:pPr>
            <w:r w:rsidRPr="0097460E">
              <w:rPr>
                <w:sz w:val="16"/>
                <w:szCs w:val="16"/>
              </w:rPr>
              <w:t>sind unverdaulich</w:t>
            </w:r>
          </w:p>
          <w:p w14:paraId="2F098041" w14:textId="77777777" w:rsidR="008F2133" w:rsidRPr="0097460E" w:rsidRDefault="0031723A" w:rsidP="004F0416">
            <w:pPr>
              <w:numPr>
                <w:ilvl w:val="0"/>
                <w:numId w:val="13"/>
              </w:numPr>
              <w:tabs>
                <w:tab w:val="clear" w:pos="720"/>
                <w:tab w:val="num" w:pos="431"/>
              </w:tabs>
              <w:spacing w:before="0" w:after="0"/>
              <w:ind w:left="431" w:hanging="284"/>
              <w:rPr>
                <w:sz w:val="16"/>
                <w:szCs w:val="16"/>
              </w:rPr>
            </w:pPr>
            <w:r w:rsidRPr="0097460E">
              <w:rPr>
                <w:sz w:val="16"/>
                <w:szCs w:val="16"/>
              </w:rPr>
              <w:t>erhöhen das Stuhlvolumen</w:t>
            </w:r>
          </w:p>
          <w:p w14:paraId="1A8A17D4" w14:textId="77777777" w:rsidR="0031723A" w:rsidRPr="0097460E" w:rsidRDefault="0031723A" w:rsidP="004F0416">
            <w:pPr>
              <w:numPr>
                <w:ilvl w:val="0"/>
                <w:numId w:val="13"/>
              </w:numPr>
              <w:tabs>
                <w:tab w:val="clear" w:pos="720"/>
                <w:tab w:val="num" w:pos="431"/>
              </w:tabs>
              <w:spacing w:before="0" w:after="0"/>
              <w:ind w:left="431" w:hanging="284"/>
              <w:rPr>
                <w:sz w:val="16"/>
                <w:szCs w:val="16"/>
              </w:rPr>
            </w:pPr>
            <w:r w:rsidRPr="0097460E">
              <w:rPr>
                <w:sz w:val="16"/>
                <w:szCs w:val="16"/>
              </w:rPr>
              <w:t xml:space="preserve">binden Giftstoffe </w:t>
            </w:r>
          </w:p>
        </w:tc>
        <w:tc>
          <w:tcPr>
            <w:tcW w:w="1460" w:type="pct"/>
          </w:tcPr>
          <w:p w14:paraId="3EC0EE2B" w14:textId="77777777" w:rsidR="0031723A" w:rsidRPr="0097460E" w:rsidRDefault="0031723A" w:rsidP="004F0416">
            <w:pPr>
              <w:numPr>
                <w:ilvl w:val="0"/>
                <w:numId w:val="7"/>
              </w:numPr>
              <w:tabs>
                <w:tab w:val="clear" w:pos="720"/>
                <w:tab w:val="num" w:pos="431"/>
              </w:tabs>
              <w:spacing w:before="0" w:after="0"/>
              <w:ind w:left="431" w:hanging="284"/>
              <w:rPr>
                <w:sz w:val="16"/>
                <w:szCs w:val="16"/>
              </w:rPr>
            </w:pPr>
            <w:r w:rsidRPr="0097460E">
              <w:rPr>
                <w:sz w:val="16"/>
                <w:szCs w:val="16"/>
              </w:rPr>
              <w:t xml:space="preserve">kommen in pflanzlichen Lebensmitteln vor (Getreide, Obst, Gemüse, Hülsenfrüchten etc.) </w:t>
            </w:r>
          </w:p>
        </w:tc>
      </w:tr>
    </w:tbl>
    <w:p w14:paraId="124BE1E2" w14:textId="77777777" w:rsidR="0031723A" w:rsidRPr="003B09B8" w:rsidRDefault="0031723A" w:rsidP="00FD6992">
      <w:pPr>
        <w:pStyle w:val="berschrift3"/>
      </w:pPr>
      <w:bookmarkStart w:id="28" w:name="_Toc149734740"/>
      <w:r w:rsidRPr="003B09B8">
        <w:lastRenderedPageBreak/>
        <w:t>Eiweiss</w:t>
      </w:r>
      <w:bookmarkEnd w:id="28"/>
    </w:p>
    <w:p w14:paraId="04255540" w14:textId="77777777" w:rsidR="008F2133" w:rsidRDefault="0031723A" w:rsidP="004000D3">
      <w:pPr>
        <w:spacing w:before="100" w:beforeAutospacing="1" w:after="100" w:afterAutospacing="1"/>
      </w:pPr>
      <w:r w:rsidRPr="004000D3">
        <w:t xml:space="preserve">Eiweisse (Proteine) sind aus Aminosäuren aufgebaut. Acht dieser Aminosäuren (Lysin, Leucin, Isoleucin, Methionin, Valin, Tryptophan, </w:t>
      </w:r>
      <w:r w:rsidR="00921105">
        <w:t>Threonin, Phenylalanin</w:t>
      </w:r>
      <w:r w:rsidRPr="004000D3">
        <w:t>) sind essentiell (lebensnotwendig). Das bedeutet, der Körper braucht sie zum Leben, kann sie aber nicht selber herstellen. Andere, als nicht-essentiell eingestufte Aminosäuren (</w:t>
      </w:r>
      <w:r>
        <w:t>z. B.</w:t>
      </w:r>
      <w:r w:rsidRPr="004000D3">
        <w:t xml:space="preserve"> Histidin) können jedoch unter bestimmten Umständen (</w:t>
      </w:r>
      <w:r>
        <w:t>z. B.</w:t>
      </w:r>
      <w:r w:rsidRPr="004000D3">
        <w:t xml:space="preserve"> Kindheit) lebensnotwendig sein.</w:t>
      </w:r>
    </w:p>
    <w:p w14:paraId="274429EE" w14:textId="77777777" w:rsidR="008F2133" w:rsidRDefault="0031723A" w:rsidP="004000D3">
      <w:pPr>
        <w:spacing w:before="100" w:beforeAutospacing="1" w:after="100" w:afterAutospacing="1"/>
      </w:pPr>
      <w:r w:rsidRPr="004000D3">
        <w:t>Sie spielen eine bedeutende Rolle, da die Zellen zum Grossteil aus Proteinen aufgebaut sind, die einem kontinuierlichen Auf- und Abbau unterliegen. Somit müssen ständig Aminosäuren zugeführt werden.</w:t>
      </w:r>
    </w:p>
    <w:p w14:paraId="7D095358" w14:textId="77777777" w:rsidR="008F2133" w:rsidRDefault="0031723A" w:rsidP="004000D3">
      <w:pPr>
        <w:spacing w:before="100" w:beforeAutospacing="1" w:after="100" w:afterAutospacing="1"/>
        <w:rPr>
          <w:color w:val="000000"/>
        </w:rPr>
      </w:pPr>
      <w:r w:rsidRPr="004000D3">
        <w:t xml:space="preserve">Eiweiss kommt in tierischen und pflanzlichen Lebensmitteln vor. Das tierische Protein ist für den Menschen wertvoller (höhere </w:t>
      </w:r>
      <w:hyperlink r:id="rId16" w:anchor="Die Biologische Wertigkeit" w:history="1">
        <w:r w:rsidRPr="00962197">
          <w:rPr>
            <w:b/>
          </w:rPr>
          <w:t>biologische Wertigkeit</w:t>
        </w:r>
      </w:hyperlink>
      <w:r w:rsidRPr="004000D3">
        <w:t>), da es in seinem Aufbau dem Eiweiss des menschlichen Körpers ähnlicher ist und daher körpereigene Substanz leichter aufgebaut werden kann. Die biologische Wertigkeit wird durch den Gehalt an lebensnotwendigen Aminosäuren bestimmt.</w:t>
      </w:r>
    </w:p>
    <w:p w14:paraId="69CF4689" w14:textId="77777777" w:rsidR="0031723A" w:rsidRPr="004000D3" w:rsidRDefault="0031723A" w:rsidP="004000D3">
      <w:pPr>
        <w:spacing w:before="100" w:beforeAutospacing="1" w:after="100" w:afterAutospacing="1"/>
      </w:pPr>
      <w:r w:rsidRPr="004000D3">
        <w:t>Die tägliche Nahrung sollte jedoch aus einer Mischung tierischen und pflanzlichen Proteins zusammengesetzt sein. So wertet das tierische Eiweiss das pflanzliche in seiner biologischen Wertigkeit auf.</w:t>
      </w:r>
    </w:p>
    <w:p w14:paraId="4FD1E171" w14:textId="77777777" w:rsidR="008F2133" w:rsidRDefault="0031723A" w:rsidP="004000D3">
      <w:pPr>
        <w:spacing w:before="100" w:beforeAutospacing="1" w:after="100" w:afterAutospacing="1"/>
      </w:pPr>
      <w:r w:rsidRPr="004000D3">
        <w:t>Eiweisslieferanten unserer Ernährung sind:</w:t>
      </w:r>
    </w:p>
    <w:p w14:paraId="41C28690" w14:textId="77777777" w:rsidR="008F2133" w:rsidRDefault="0031723A" w:rsidP="0031723A">
      <w:pPr>
        <w:pStyle w:val="Listenabsatz"/>
      </w:pPr>
      <w:r w:rsidRPr="004000D3">
        <w:t>Fleisch, Fisch, Eier</w:t>
      </w:r>
    </w:p>
    <w:p w14:paraId="5EB12C56" w14:textId="77777777" w:rsidR="008F2133" w:rsidRDefault="0031723A" w:rsidP="0031723A">
      <w:pPr>
        <w:pStyle w:val="Listenabsatz"/>
      </w:pPr>
      <w:r w:rsidRPr="004000D3">
        <w:t>Milch und Milchprodukte</w:t>
      </w:r>
    </w:p>
    <w:p w14:paraId="4DFEB9E8" w14:textId="77777777" w:rsidR="008F2133" w:rsidRDefault="0031723A" w:rsidP="0031723A">
      <w:pPr>
        <w:pStyle w:val="Listenabsatz"/>
      </w:pPr>
      <w:r w:rsidRPr="004000D3">
        <w:t>Sojaprodukte</w:t>
      </w:r>
    </w:p>
    <w:p w14:paraId="402ECAE1" w14:textId="77777777" w:rsidR="008F2133" w:rsidRDefault="0031723A" w:rsidP="0031723A">
      <w:pPr>
        <w:pStyle w:val="Listenabsatz"/>
      </w:pPr>
      <w:r w:rsidRPr="004000D3">
        <w:t>Hülsenfrüchte</w:t>
      </w:r>
    </w:p>
    <w:p w14:paraId="5E29EC28" w14:textId="77777777" w:rsidR="008F2133" w:rsidRDefault="0031723A" w:rsidP="0031723A">
      <w:pPr>
        <w:pStyle w:val="Listenabsatz"/>
      </w:pPr>
      <w:r w:rsidRPr="004000D3">
        <w:t>Getreide und Getreideprodukte</w:t>
      </w:r>
    </w:p>
    <w:p w14:paraId="0955B33F" w14:textId="77777777" w:rsidR="0031723A" w:rsidRPr="003B09B8" w:rsidRDefault="0031723A" w:rsidP="00FD6992">
      <w:pPr>
        <w:pStyle w:val="berschrift3"/>
      </w:pPr>
      <w:bookmarkStart w:id="29" w:name="_Toc149734741"/>
      <w:r w:rsidRPr="003B09B8">
        <w:t>Fette</w:t>
      </w:r>
      <w:bookmarkEnd w:id="29"/>
    </w:p>
    <w:p w14:paraId="37CA1CE7" w14:textId="77777777" w:rsidR="00921105" w:rsidRDefault="00921105" w:rsidP="004000D3">
      <w:pPr>
        <w:spacing w:before="100" w:beforeAutospacing="1" w:after="100" w:afterAutospacing="1"/>
      </w:pPr>
      <w:r>
        <w:t>Fette (chemisch:</w:t>
      </w:r>
      <w:r w:rsidR="0031723A" w:rsidRPr="004000D3">
        <w:t xml:space="preserve"> Lipide) bestehen aus Glycerin und Fettsäuren. Fette enthalten eine Reihe weiterer Bestandteile, wie </w:t>
      </w:r>
      <w:r w:rsidR="0031723A">
        <w:t>z. B.</w:t>
      </w:r>
      <w:r w:rsidR="0031723A" w:rsidRPr="004000D3">
        <w:t xml:space="preserve"> die fettlöslichen Vitamine und das Cholesterin (letzteres nur in tieris</w:t>
      </w:r>
      <w:r>
        <w:t>chen Fetten).</w:t>
      </w:r>
    </w:p>
    <w:p w14:paraId="5FC3996A" w14:textId="77777777" w:rsidR="008F2133" w:rsidRDefault="0031723A" w:rsidP="004000D3">
      <w:pPr>
        <w:spacing w:before="100" w:beforeAutospacing="1" w:after="100" w:afterAutospacing="1"/>
      </w:pPr>
      <w:r w:rsidRPr="004000D3">
        <w:t>Die Anzahl und die Art der Fettsäuren bestimmen die Eigenschaften eines Fettes und die Bedeutung für den menschlichen Körper.</w:t>
      </w:r>
    </w:p>
    <w:p w14:paraId="6DE16CFE" w14:textId="77777777" w:rsidR="008F2133" w:rsidRDefault="0031723A" w:rsidP="004000D3">
      <w:pPr>
        <w:spacing w:before="100" w:beforeAutospacing="1" w:after="100" w:afterAutospacing="1"/>
      </w:pPr>
      <w:r w:rsidRPr="004000D3">
        <w:lastRenderedPageBreak/>
        <w:t>Man unterscheidet zwischen:</w:t>
      </w:r>
    </w:p>
    <w:p w14:paraId="7C1F4547" w14:textId="77777777" w:rsidR="008F2133" w:rsidRPr="009728D2" w:rsidRDefault="0031723A" w:rsidP="0031723A">
      <w:pPr>
        <w:pStyle w:val="Listenabsatz"/>
        <w:rPr>
          <w:highlight w:val="cyan"/>
        </w:rPr>
      </w:pPr>
      <w:r w:rsidRPr="009728D2">
        <w:rPr>
          <w:highlight w:val="cyan"/>
        </w:rPr>
        <w:t>gesättigten Fettsäuren (z. B.</w:t>
      </w:r>
      <w:r w:rsidR="00921105" w:rsidRPr="009728D2">
        <w:rPr>
          <w:highlight w:val="cyan"/>
        </w:rPr>
        <w:t xml:space="preserve"> die Stearinsäure, Vorkommen </w:t>
      </w:r>
      <w:r w:rsidRPr="009728D2">
        <w:rPr>
          <w:highlight w:val="cyan"/>
        </w:rPr>
        <w:t>z. B. in Fleisch und Wurst)</w:t>
      </w:r>
    </w:p>
    <w:p w14:paraId="56B1C27B" w14:textId="77777777" w:rsidR="008F2133" w:rsidRPr="009728D2" w:rsidRDefault="0031723A" w:rsidP="0031723A">
      <w:pPr>
        <w:pStyle w:val="Listenabsatz"/>
        <w:rPr>
          <w:highlight w:val="cyan"/>
        </w:rPr>
      </w:pPr>
      <w:r w:rsidRPr="009728D2">
        <w:rPr>
          <w:highlight w:val="cyan"/>
        </w:rPr>
        <w:t>einfach ungesättigten Fettsäuren (z. B. die Ölsäure, Vorkommen z. B. in Olivenöl)</w:t>
      </w:r>
    </w:p>
    <w:p w14:paraId="7C7ED51A" w14:textId="77777777" w:rsidR="008F2133" w:rsidRDefault="0031723A" w:rsidP="0031723A">
      <w:pPr>
        <w:pStyle w:val="Listenabsatz"/>
      </w:pPr>
      <w:r w:rsidRPr="009728D2">
        <w:rPr>
          <w:highlight w:val="cyan"/>
        </w:rPr>
        <w:t>mehrfach ungesättigte Fettsäuren (z. B. die Linolsäure, Vorkommen z. B. in Sonnenblumenöl)</w:t>
      </w:r>
    </w:p>
    <w:p w14:paraId="28C24048" w14:textId="77777777" w:rsidR="0031723A" w:rsidRPr="004000D3" w:rsidRDefault="0031723A" w:rsidP="004000D3">
      <w:pPr>
        <w:spacing w:before="100" w:beforeAutospacing="1" w:after="100" w:afterAutospacing="1"/>
      </w:pPr>
      <w:r w:rsidRPr="004000D3">
        <w:t>Einige mehrfach ungesättigte Fettsäuren wie die Linolsäure und die Linolensäure, im Säuglingsalter wahrscheinlich auch noch die Arachidonsäure, sind für den Körper essentiell. Er kann sie nicht selbst aufbauen und muss sie über die Nahrung erhalten.</w:t>
      </w:r>
    </w:p>
    <w:p w14:paraId="3F28CB1F" w14:textId="77777777" w:rsidR="008F2133" w:rsidRDefault="0031723A" w:rsidP="004000D3">
      <w:pPr>
        <w:spacing w:before="100" w:beforeAutospacing="1" w:after="100" w:afterAutospacing="1"/>
      </w:pPr>
      <w:r w:rsidRPr="004000D3">
        <w:t>Die im Körper am häufigste</w:t>
      </w:r>
      <w:r w:rsidR="00921105">
        <w:t>n vorkommenden Lipide sind die «</w:t>
      </w:r>
      <w:r w:rsidRPr="004000D3">
        <w:t>Neutralfette</w:t>
      </w:r>
      <w:r w:rsidR="00921105">
        <w:t xml:space="preserve">» </w:t>
      </w:r>
      <w:r w:rsidRPr="004000D3">
        <w:t>(Triglyceride). Sie lassen sich im Blut bestimmen. Mit der Nahrung aufgenommene Fette dienen der Energieversorgung und als Speicherfett. Die essentiellen Fettsäuren dienen u.a. dem Aufbau von Zellmembranen.</w:t>
      </w:r>
    </w:p>
    <w:p w14:paraId="1B052A3F" w14:textId="77777777" w:rsidR="0031723A" w:rsidRPr="004000D3" w:rsidRDefault="0031723A" w:rsidP="004000D3">
      <w:pPr>
        <w:spacing w:before="100" w:beforeAutospacing="1" w:after="100" w:afterAutospacing="1"/>
        <w:rPr>
          <w:color w:val="000000"/>
        </w:rPr>
      </w:pPr>
      <w:r w:rsidRPr="004000D3">
        <w:t>Der Körper vermag überschüssige Energie (</w:t>
      </w:r>
      <w:r>
        <w:t>z. B.</w:t>
      </w:r>
      <w:r w:rsidRPr="004000D3">
        <w:t xml:space="preserve"> aus Alkohol) in der Leber zu Fett umzubauen und dieses dann als Depotfett zu speichern.</w:t>
      </w:r>
    </w:p>
    <w:p w14:paraId="30327F64" w14:textId="77777777" w:rsidR="0031723A" w:rsidRPr="004000D3" w:rsidRDefault="0031723A" w:rsidP="004000D3">
      <w:pPr>
        <w:spacing w:before="100" w:beforeAutospacing="1" w:after="100" w:afterAutospacing="1"/>
        <w:rPr>
          <w:color w:val="000000"/>
        </w:rPr>
      </w:pPr>
      <w:r w:rsidRPr="004000D3">
        <w:t xml:space="preserve">Depotfett in geringer Menge ist für den Körper notwendig, </w:t>
      </w:r>
      <w:r>
        <w:t>z. B.</w:t>
      </w:r>
      <w:r w:rsidRPr="004000D3">
        <w:t xml:space="preserve"> als Schutz für innere Organe. In grösserer Menge bedeutet es eine Belastung für Herz und Kreislauf und kann zu </w:t>
      </w:r>
      <w:r>
        <w:t>f</w:t>
      </w:r>
      <w:r w:rsidRPr="004000D3">
        <w:t>ühren.</w:t>
      </w:r>
    </w:p>
    <w:p w14:paraId="1C4DE444" w14:textId="77777777" w:rsidR="0031723A" w:rsidRPr="003B09B8" w:rsidRDefault="0031723A" w:rsidP="00FD6992">
      <w:pPr>
        <w:pStyle w:val="berschrift3"/>
      </w:pPr>
      <w:bookmarkStart w:id="30" w:name="_Toc149734742"/>
      <w:r w:rsidRPr="003B09B8">
        <w:t>Vitamine</w:t>
      </w:r>
      <w:bookmarkEnd w:id="30"/>
    </w:p>
    <w:p w14:paraId="733ABC5F" w14:textId="77777777" w:rsidR="008F2133" w:rsidRDefault="0031723A" w:rsidP="004000D3">
      <w:pPr>
        <w:spacing w:before="100" w:beforeAutospacing="1" w:after="100" w:afterAutospacing="1"/>
      </w:pPr>
      <w:r w:rsidRPr="004000D3">
        <w:t>Ohne sie läuft nichts, denn Vitamine wirken wie Katalysatoren, die für viele Stoffwechselvorgänge gebraucht werden.</w:t>
      </w:r>
    </w:p>
    <w:p w14:paraId="2F598724" w14:textId="77777777" w:rsidR="008F2133" w:rsidRDefault="0031723A" w:rsidP="004000D3">
      <w:pPr>
        <w:spacing w:before="100" w:beforeAutospacing="1" w:after="100" w:afterAutospacing="1"/>
      </w:pPr>
      <w:r w:rsidRPr="004000D3">
        <w:t>Somit sind Vitamine essentielle Nährstoffe, die mit der Nahrung zugeführt werden müssen. Einige Vitamine können aus einer Vorstufe, dem so genannten Provitamin (</w:t>
      </w:r>
      <w:r>
        <w:t>z. B.</w:t>
      </w:r>
      <w:r w:rsidRPr="004000D3">
        <w:t xml:space="preserve"> </w:t>
      </w:r>
      <w:proofErr w:type="spellStart"/>
      <w:r w:rsidRPr="004000D3">
        <w:t>ss</w:t>
      </w:r>
      <w:proofErr w:type="spellEnd"/>
      <w:r w:rsidRPr="004000D3">
        <w:t>-Carotin zu Vitamin A) aufgebaut werden.</w:t>
      </w:r>
    </w:p>
    <w:p w14:paraId="18A24905" w14:textId="77777777" w:rsidR="008F2133" w:rsidRDefault="0031723A" w:rsidP="004000D3">
      <w:pPr>
        <w:spacing w:before="100" w:beforeAutospacing="1" w:after="100" w:afterAutospacing="1"/>
        <w:rPr>
          <w:color w:val="000000"/>
        </w:rPr>
      </w:pPr>
      <w:r w:rsidRPr="004000D3">
        <w:t>Grundsätzlich unterteilt man sie in wasserlösliche und fettlösliche</w:t>
      </w:r>
      <w:r w:rsidRPr="004000D3">
        <w:rPr>
          <w:color w:val="000000"/>
        </w:rPr>
        <w:t xml:space="preserve"> </w:t>
      </w:r>
      <w:r w:rsidRPr="004000D3">
        <w:t>Vitamine.</w:t>
      </w:r>
    </w:p>
    <w:p w14:paraId="24D80F99" w14:textId="77777777" w:rsidR="0031723A" w:rsidRPr="004000D3" w:rsidRDefault="008F2133" w:rsidP="004000D3">
      <w:pPr>
        <w:spacing w:before="100" w:beforeAutospacing="1" w:after="100" w:afterAutospacing="1"/>
      </w:pPr>
      <w:r>
        <w:t>Die fettlöslichen Vitamine kann</w:t>
      </w:r>
      <w:r w:rsidR="0031723A" w:rsidRPr="004000D3">
        <w:t xml:space="preserve"> der Körper nur in Kombination mit Fett resorbieren. Vitamine kommen sowohl in tierischen als auch in pflanzlichen Lebensmitteln vor. Eine unzureichende Zufuhr führt zu Vitaminmangelerkrankungen.</w:t>
      </w:r>
    </w:p>
    <w:p w14:paraId="0FDB1EB3" w14:textId="77777777" w:rsidR="0031723A" w:rsidRPr="004000D3" w:rsidRDefault="0031723A" w:rsidP="004000D3">
      <w:pPr>
        <w:spacing w:before="100" w:beforeAutospacing="1" w:after="100" w:afterAutospacing="1"/>
      </w:pPr>
      <w:r w:rsidRPr="004000D3">
        <w:lastRenderedPageBreak/>
        <w:t>Bei einigen Vitaminen (</w:t>
      </w:r>
      <w:r>
        <w:t>z. B.</w:t>
      </w:r>
      <w:r w:rsidRPr="004000D3">
        <w:t xml:space="preserve"> Vitamin A) kann sich jedoch auch eine überhöhte Zufuhr negativ auswirken und zu Vergiftungserscheinungen führen.</w:t>
      </w:r>
    </w:p>
    <w:p w14:paraId="643582C1" w14:textId="77777777" w:rsidR="0031723A" w:rsidRPr="004000D3" w:rsidRDefault="0031723A" w:rsidP="004000D3">
      <w:pPr>
        <w:spacing w:before="100" w:beforeAutospacing="1" w:after="100" w:afterAutospacing="1"/>
      </w:pPr>
      <w:r w:rsidRPr="004000D3">
        <w:t>Vitamine sind sehr empfindlich gegenüber Wasser, Hitze und Licht. Dies sollte beim Einkauf, bei der Lagerung und Zubereitung beachtet werden.</w:t>
      </w:r>
    </w:p>
    <w:p w14:paraId="73E61C1F" w14:textId="77777777" w:rsidR="0031723A" w:rsidRPr="00C618DB" w:rsidRDefault="0031723A" w:rsidP="00FD6992">
      <w:pPr>
        <w:pStyle w:val="berschrift3"/>
      </w:pPr>
      <w:bookmarkStart w:id="31" w:name="_Toc149734743"/>
      <w:r w:rsidRPr="00C618DB">
        <w:t>Mineralstoffe/Spurenelemente</w:t>
      </w:r>
      <w:bookmarkEnd w:id="31"/>
    </w:p>
    <w:p w14:paraId="5DD1D4AF" w14:textId="77777777" w:rsidR="008F2133" w:rsidRDefault="0031723A" w:rsidP="004000D3">
      <w:pPr>
        <w:spacing w:before="100" w:beforeAutospacing="1" w:after="100" w:afterAutospacing="1"/>
      </w:pPr>
      <w:r w:rsidRPr="004000D3">
        <w:t>Mineralstoffe und Spurenelemente sind anorganische Bestandteile unserer Nahrung. Auch sie sind lebensnotwendig, mit vielfältigen Aufgaben für Wachstum und Stoffwechsel.</w:t>
      </w:r>
    </w:p>
    <w:p w14:paraId="55D92E7D" w14:textId="77777777" w:rsidR="0031723A" w:rsidRPr="004000D3" w:rsidRDefault="0031723A" w:rsidP="004000D3">
      <w:pPr>
        <w:spacing w:before="100" w:beforeAutospacing="1" w:after="100" w:afterAutospacing="1"/>
      </w:pPr>
      <w:r w:rsidRPr="004000D3">
        <w:t>Aufgrund der Zufuhrmenge unterscheidet man zwischen:</w:t>
      </w:r>
    </w:p>
    <w:p w14:paraId="07D9675A" w14:textId="77777777" w:rsidR="008F2133" w:rsidRDefault="0031723A" w:rsidP="0031723A">
      <w:pPr>
        <w:pStyle w:val="Listenabsatz"/>
      </w:pPr>
      <w:r w:rsidRPr="004000D3">
        <w:t>Mengenelementen (</w:t>
      </w:r>
      <w:r>
        <w:t>z. B.</w:t>
      </w:r>
      <w:r w:rsidRPr="004000D3">
        <w:t xml:space="preserve"> Calcium, Kalium, Magnesium)</w:t>
      </w:r>
    </w:p>
    <w:p w14:paraId="3A5E976D" w14:textId="77777777" w:rsidR="008F2133" w:rsidRDefault="008F2133" w:rsidP="0031723A">
      <w:pPr>
        <w:pStyle w:val="Listenabsatz"/>
      </w:pPr>
      <w:r>
        <w:t>Spurenelementen</w:t>
      </w:r>
      <w:r w:rsidR="0031723A" w:rsidRPr="004000D3">
        <w:t xml:space="preserve"> (</w:t>
      </w:r>
      <w:r w:rsidR="0031723A">
        <w:t>z. B.</w:t>
      </w:r>
      <w:r w:rsidR="0031723A" w:rsidRPr="004000D3">
        <w:t xml:space="preserve"> Jod, Selen, Zink)</w:t>
      </w:r>
    </w:p>
    <w:p w14:paraId="59E3FF1F" w14:textId="77777777" w:rsidR="0031723A" w:rsidRPr="003B09B8" w:rsidRDefault="0031723A" w:rsidP="00FD6992">
      <w:pPr>
        <w:pStyle w:val="berschrift3"/>
      </w:pPr>
      <w:bookmarkStart w:id="32" w:name="_Toc149734744"/>
      <w:r w:rsidRPr="003B09B8">
        <w:t>Ballaststoffe</w:t>
      </w:r>
      <w:bookmarkEnd w:id="32"/>
    </w:p>
    <w:p w14:paraId="1ABF2FE4" w14:textId="77777777" w:rsidR="008F2133" w:rsidRDefault="0031723A" w:rsidP="004000D3">
      <w:r w:rsidRPr="004000D3">
        <w:t>Hierbei handelt es sich um Kohlenhydrate, die im Dünndarm nicht aufgeschlossen werden können und somit den Dickdarm erreichen und dort u.</w:t>
      </w:r>
      <w:r w:rsidR="00921105">
        <w:t> </w:t>
      </w:r>
      <w:r w:rsidRPr="004000D3">
        <w:t>a. für eine ausreichende Füllung sorgen.</w:t>
      </w:r>
    </w:p>
    <w:p w14:paraId="339CF953" w14:textId="77777777" w:rsidR="0031723A" w:rsidRDefault="0031723A" w:rsidP="004000D3">
      <w:pPr>
        <w:spacing w:before="100" w:beforeAutospacing="1" w:after="100" w:afterAutospacing="1"/>
      </w:pPr>
      <w:r w:rsidRPr="004000D3">
        <w:t>Ballaststoffe kommen nur in pflanzlichen Lebensmitteln vor, hauptsächlich in Getreide und Vollkorn-Getreideprodukten, Gemüse, Obst und Hülsenfrüchten.</w:t>
      </w:r>
    </w:p>
    <w:p w14:paraId="2815A12C" w14:textId="77777777" w:rsidR="00387945" w:rsidRDefault="00387945" w:rsidP="004000D3">
      <w:pPr>
        <w:spacing w:before="100" w:beforeAutospacing="1" w:after="100" w:afterAutospacing="1"/>
      </w:pPr>
    </w:p>
    <w:sectPr w:rsidR="00387945" w:rsidSect="00962197">
      <w:footerReference w:type="default" r:id="rId1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DF175" w14:textId="77777777" w:rsidR="00FA52A4" w:rsidRDefault="00FA52A4">
      <w:r>
        <w:separator/>
      </w:r>
    </w:p>
  </w:endnote>
  <w:endnote w:type="continuationSeparator" w:id="0">
    <w:p w14:paraId="76EF86EE" w14:textId="77777777" w:rsidR="00FA52A4" w:rsidRDefault="00FA5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brima">
    <w:panose1 w:val="02000000000000000000"/>
    <w:charset w:val="00"/>
    <w:family w:val="auto"/>
    <w:pitch w:val="variable"/>
    <w:sig w:usb0="A000005F" w:usb1="02000041" w:usb2="00000800" w:usb3="00000000" w:csb0="00000093" w:csb1="00000000"/>
  </w:font>
  <w:font w:name="Bahnschrif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0C089" w14:textId="77777777" w:rsidR="003B09B8" w:rsidRPr="004000D3" w:rsidRDefault="003B09B8" w:rsidP="004000D3">
    <w:pPr>
      <w:pStyle w:val="Fuzeile"/>
      <w:pBdr>
        <w:top w:val="single" w:sz="4" w:space="3" w:color="auto"/>
      </w:pBdr>
      <w:ind w:left="7371"/>
      <w:jc w:val="center"/>
      <w:rPr>
        <w:rFonts w:ascii="Verdana" w:hAnsi="Verdana"/>
        <w:sz w:val="20"/>
        <w:szCs w:val="20"/>
      </w:rPr>
    </w:pPr>
    <w:r w:rsidRPr="004000D3">
      <w:rPr>
        <w:rStyle w:val="Seitenzahl"/>
        <w:rFonts w:ascii="Verdana" w:hAnsi="Verdana"/>
        <w:sz w:val="20"/>
        <w:szCs w:val="20"/>
      </w:rPr>
      <w:fldChar w:fldCharType="begin"/>
    </w:r>
    <w:r w:rsidRPr="004000D3">
      <w:rPr>
        <w:rStyle w:val="Seitenzahl"/>
        <w:rFonts w:ascii="Verdana" w:hAnsi="Verdana"/>
        <w:sz w:val="20"/>
        <w:szCs w:val="20"/>
      </w:rPr>
      <w:instrText xml:space="preserve"> PAGE </w:instrText>
    </w:r>
    <w:r w:rsidRPr="004000D3">
      <w:rPr>
        <w:rStyle w:val="Seitenzahl"/>
        <w:rFonts w:ascii="Verdana" w:hAnsi="Verdana"/>
        <w:sz w:val="20"/>
        <w:szCs w:val="20"/>
      </w:rPr>
      <w:fldChar w:fldCharType="separate"/>
    </w:r>
    <w:r w:rsidR="00387945">
      <w:rPr>
        <w:rStyle w:val="Seitenzahl"/>
        <w:rFonts w:ascii="Verdana" w:hAnsi="Verdana"/>
        <w:noProof/>
        <w:sz w:val="20"/>
        <w:szCs w:val="20"/>
      </w:rPr>
      <w:t>9</w:t>
    </w:r>
    <w:r w:rsidRPr="004000D3">
      <w:rPr>
        <w:rStyle w:val="Seitenzahl"/>
        <w:rFonts w:ascii="Verdana" w:hAnsi="Verdan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0EBC8" w14:textId="77777777" w:rsidR="00FA52A4" w:rsidRDefault="00FA52A4">
      <w:r>
        <w:separator/>
      </w:r>
    </w:p>
  </w:footnote>
  <w:footnote w:type="continuationSeparator" w:id="0">
    <w:p w14:paraId="07AB1FF9" w14:textId="77777777" w:rsidR="00FA52A4" w:rsidRDefault="00FA52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EC6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30DB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7E60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9CE2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5E21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DA07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4A61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AAE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EC0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6141F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877B5F"/>
    <w:multiLevelType w:val="multilevel"/>
    <w:tmpl w:val="716465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954993"/>
    <w:multiLevelType w:val="hybridMultilevel"/>
    <w:tmpl w:val="C71C290C"/>
    <w:lvl w:ilvl="0" w:tplc="3DB0FD82">
      <w:start w:val="1"/>
      <w:numFmt w:val="decimal"/>
      <w:pStyle w:val="Aufgabenstellung"/>
      <w:lvlText w:val="%1."/>
      <w:lvlJc w:val="left"/>
      <w:pPr>
        <w:tabs>
          <w:tab w:val="num" w:pos="0"/>
        </w:tabs>
        <w:ind w:left="283" w:hanging="283"/>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2" w15:restartNumberingAfterBreak="0">
    <w:nsid w:val="11755953"/>
    <w:multiLevelType w:val="multilevel"/>
    <w:tmpl w:val="2F5C3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54441A"/>
    <w:multiLevelType w:val="multilevel"/>
    <w:tmpl w:val="9858E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3D71D8"/>
    <w:multiLevelType w:val="multilevel"/>
    <w:tmpl w:val="9DC2AE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847095"/>
    <w:multiLevelType w:val="multilevel"/>
    <w:tmpl w:val="CCAC66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6C085C"/>
    <w:multiLevelType w:val="multilevel"/>
    <w:tmpl w:val="C220BC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A47D63"/>
    <w:multiLevelType w:val="multilevel"/>
    <w:tmpl w:val="0BD090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64720B"/>
    <w:multiLevelType w:val="multilevel"/>
    <w:tmpl w:val="9CA602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4F5937"/>
    <w:multiLevelType w:val="multilevel"/>
    <w:tmpl w:val="B450E4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010C9B"/>
    <w:multiLevelType w:val="multilevel"/>
    <w:tmpl w:val="6CA46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B85B5D"/>
    <w:multiLevelType w:val="multilevel"/>
    <w:tmpl w:val="DE6EA47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2" w15:restartNumberingAfterBreak="0">
    <w:nsid w:val="573B39BA"/>
    <w:multiLevelType w:val="hybridMultilevel"/>
    <w:tmpl w:val="BA4C9A4C"/>
    <w:lvl w:ilvl="0" w:tplc="0404474A">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62FB0572"/>
    <w:multiLevelType w:val="multilevel"/>
    <w:tmpl w:val="2D2C39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3877DE"/>
    <w:multiLevelType w:val="multilevel"/>
    <w:tmpl w:val="92E618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946EB3"/>
    <w:multiLevelType w:val="hybridMultilevel"/>
    <w:tmpl w:val="0C3806D8"/>
    <w:lvl w:ilvl="0" w:tplc="0807000F">
      <w:start w:val="1"/>
      <w:numFmt w:val="decimal"/>
      <w:lvlText w:val="%1."/>
      <w:lvlJc w:val="left"/>
      <w:pPr>
        <w:tabs>
          <w:tab w:val="num" w:pos="360"/>
        </w:tabs>
        <w:ind w:left="360" w:hanging="360"/>
      </w:p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26" w15:restartNumberingAfterBreak="0">
    <w:nsid w:val="6D467709"/>
    <w:multiLevelType w:val="multilevel"/>
    <w:tmpl w:val="CAEA1A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916497"/>
    <w:multiLevelType w:val="multilevel"/>
    <w:tmpl w:val="9E5489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9F1732"/>
    <w:multiLevelType w:val="multilevel"/>
    <w:tmpl w:val="1428BC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165B91"/>
    <w:multiLevelType w:val="multilevel"/>
    <w:tmpl w:val="0A8AC4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7812026">
    <w:abstractNumId w:val="11"/>
  </w:num>
  <w:num w:numId="2" w16cid:durableId="1205288892">
    <w:abstractNumId w:val="29"/>
  </w:num>
  <w:num w:numId="3" w16cid:durableId="253713316">
    <w:abstractNumId w:val="26"/>
  </w:num>
  <w:num w:numId="4" w16cid:durableId="1141653265">
    <w:abstractNumId w:val="18"/>
  </w:num>
  <w:num w:numId="5" w16cid:durableId="881792453">
    <w:abstractNumId w:val="23"/>
  </w:num>
  <w:num w:numId="6" w16cid:durableId="1486700037">
    <w:abstractNumId w:val="15"/>
  </w:num>
  <w:num w:numId="7" w16cid:durableId="1886217954">
    <w:abstractNumId w:val="28"/>
  </w:num>
  <w:num w:numId="8" w16cid:durableId="294259044">
    <w:abstractNumId w:val="20"/>
  </w:num>
  <w:num w:numId="9" w16cid:durableId="288318019">
    <w:abstractNumId w:val="24"/>
  </w:num>
  <w:num w:numId="10" w16cid:durableId="702680829">
    <w:abstractNumId w:val="14"/>
  </w:num>
  <w:num w:numId="11" w16cid:durableId="610550394">
    <w:abstractNumId w:val="12"/>
  </w:num>
  <w:num w:numId="12" w16cid:durableId="1648826215">
    <w:abstractNumId w:val="17"/>
  </w:num>
  <w:num w:numId="13" w16cid:durableId="547104378">
    <w:abstractNumId w:val="10"/>
  </w:num>
  <w:num w:numId="14" w16cid:durableId="1330719431">
    <w:abstractNumId w:val="13"/>
  </w:num>
  <w:num w:numId="15" w16cid:durableId="731270024">
    <w:abstractNumId w:val="16"/>
  </w:num>
  <w:num w:numId="16" w16cid:durableId="2100371177">
    <w:abstractNumId w:val="27"/>
  </w:num>
  <w:num w:numId="17" w16cid:durableId="573198080">
    <w:abstractNumId w:val="19"/>
  </w:num>
  <w:num w:numId="18" w16cid:durableId="1910573737">
    <w:abstractNumId w:val="25"/>
  </w:num>
  <w:num w:numId="19" w16cid:durableId="772361511">
    <w:abstractNumId w:val="21"/>
  </w:num>
  <w:num w:numId="20" w16cid:durableId="1504126224">
    <w:abstractNumId w:val="9"/>
  </w:num>
  <w:num w:numId="21" w16cid:durableId="1532260977">
    <w:abstractNumId w:val="7"/>
  </w:num>
  <w:num w:numId="22" w16cid:durableId="1656912603">
    <w:abstractNumId w:val="6"/>
  </w:num>
  <w:num w:numId="23" w16cid:durableId="1214929727">
    <w:abstractNumId w:val="5"/>
  </w:num>
  <w:num w:numId="24" w16cid:durableId="1736464487">
    <w:abstractNumId w:val="4"/>
  </w:num>
  <w:num w:numId="25" w16cid:durableId="1398473849">
    <w:abstractNumId w:val="8"/>
  </w:num>
  <w:num w:numId="26" w16cid:durableId="179315050">
    <w:abstractNumId w:val="3"/>
  </w:num>
  <w:num w:numId="27" w16cid:durableId="1258518403">
    <w:abstractNumId w:val="2"/>
  </w:num>
  <w:num w:numId="28" w16cid:durableId="1162697654">
    <w:abstractNumId w:val="1"/>
  </w:num>
  <w:num w:numId="29" w16cid:durableId="557205986">
    <w:abstractNumId w:val="0"/>
  </w:num>
  <w:num w:numId="30" w16cid:durableId="10081445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09"/>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D3"/>
    <w:rsid w:val="000B345D"/>
    <w:rsid w:val="00134F31"/>
    <w:rsid w:val="001942C7"/>
    <w:rsid w:val="001C36BC"/>
    <w:rsid w:val="001D7945"/>
    <w:rsid w:val="00205B83"/>
    <w:rsid w:val="00293AF1"/>
    <w:rsid w:val="003114BB"/>
    <w:rsid w:val="0031723A"/>
    <w:rsid w:val="003500B7"/>
    <w:rsid w:val="0036077C"/>
    <w:rsid w:val="0037533F"/>
    <w:rsid w:val="00387945"/>
    <w:rsid w:val="00392A67"/>
    <w:rsid w:val="003B09B8"/>
    <w:rsid w:val="003C4B3D"/>
    <w:rsid w:val="003D5E81"/>
    <w:rsid w:val="004000D3"/>
    <w:rsid w:val="0046736B"/>
    <w:rsid w:val="004D35A0"/>
    <w:rsid w:val="004F0416"/>
    <w:rsid w:val="005132AD"/>
    <w:rsid w:val="005915DE"/>
    <w:rsid w:val="005922C9"/>
    <w:rsid w:val="005B6098"/>
    <w:rsid w:val="006B64D1"/>
    <w:rsid w:val="007817EB"/>
    <w:rsid w:val="007E3807"/>
    <w:rsid w:val="007F4FC8"/>
    <w:rsid w:val="007F6E90"/>
    <w:rsid w:val="0081125A"/>
    <w:rsid w:val="008A4DB2"/>
    <w:rsid w:val="008C1A96"/>
    <w:rsid w:val="008F2133"/>
    <w:rsid w:val="00905B46"/>
    <w:rsid w:val="00921105"/>
    <w:rsid w:val="009543AD"/>
    <w:rsid w:val="00962197"/>
    <w:rsid w:val="009728D2"/>
    <w:rsid w:val="0097460E"/>
    <w:rsid w:val="0098374B"/>
    <w:rsid w:val="009B2810"/>
    <w:rsid w:val="00AF58CC"/>
    <w:rsid w:val="00B2538C"/>
    <w:rsid w:val="00B40303"/>
    <w:rsid w:val="00B531B0"/>
    <w:rsid w:val="00BD24BA"/>
    <w:rsid w:val="00C04CB7"/>
    <w:rsid w:val="00C347A3"/>
    <w:rsid w:val="00C41F2A"/>
    <w:rsid w:val="00C618DB"/>
    <w:rsid w:val="00C82208"/>
    <w:rsid w:val="00D35420"/>
    <w:rsid w:val="00D632E8"/>
    <w:rsid w:val="00DA5919"/>
    <w:rsid w:val="00DB39BD"/>
    <w:rsid w:val="00DF3309"/>
    <w:rsid w:val="00E25914"/>
    <w:rsid w:val="00E306B4"/>
    <w:rsid w:val="00E42B16"/>
    <w:rsid w:val="00E464FE"/>
    <w:rsid w:val="00E55815"/>
    <w:rsid w:val="00EE4DFA"/>
    <w:rsid w:val="00FA52A4"/>
    <w:rsid w:val="00FD69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1C45E9"/>
  <w15:docId w15:val="{FAF1833D-BC18-4EE5-ADF3-594527986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D5E81"/>
    <w:pPr>
      <w:spacing w:before="80" w:after="80" w:line="288" w:lineRule="auto"/>
    </w:pPr>
    <w:rPr>
      <w:rFonts w:asciiTheme="minorHAnsi" w:hAnsiTheme="minorHAnsi"/>
      <w:sz w:val="24"/>
      <w:szCs w:val="24"/>
    </w:rPr>
  </w:style>
  <w:style w:type="paragraph" w:styleId="berschrift1">
    <w:name w:val="heading 1"/>
    <w:basedOn w:val="Standard"/>
    <w:next w:val="Standard"/>
    <w:qFormat/>
    <w:rsid w:val="0037533F"/>
    <w:pPr>
      <w:keepNext/>
      <w:pageBreakBefore/>
      <w:spacing w:before="600" w:after="240"/>
      <w:outlineLvl w:val="0"/>
    </w:pPr>
    <w:rPr>
      <w:rFonts w:asciiTheme="majorHAnsi" w:hAnsiTheme="majorHAnsi" w:cs="Arial"/>
      <w:b/>
      <w:bCs/>
      <w:smallCaps/>
      <w:spacing w:val="40"/>
      <w:kern w:val="32"/>
      <w:sz w:val="48"/>
      <w:szCs w:val="48"/>
    </w:rPr>
  </w:style>
  <w:style w:type="paragraph" w:styleId="berschrift2">
    <w:name w:val="heading 2"/>
    <w:basedOn w:val="Standard"/>
    <w:next w:val="Standard"/>
    <w:qFormat/>
    <w:rsid w:val="003500B7"/>
    <w:pPr>
      <w:keepNext/>
      <w:spacing w:before="480" w:after="240"/>
      <w:outlineLvl w:val="1"/>
    </w:pPr>
    <w:rPr>
      <w:rFonts w:asciiTheme="majorHAnsi" w:hAnsiTheme="majorHAnsi" w:cs="Arial"/>
      <w:b/>
      <w:bCs/>
      <w:iCs/>
      <w:sz w:val="32"/>
      <w:szCs w:val="32"/>
    </w:rPr>
  </w:style>
  <w:style w:type="paragraph" w:styleId="berschrift3">
    <w:name w:val="heading 3"/>
    <w:basedOn w:val="Standard"/>
    <w:next w:val="Standard"/>
    <w:qFormat/>
    <w:rsid w:val="003500B7"/>
    <w:pPr>
      <w:keepNext/>
      <w:pBdr>
        <w:top w:val="single" w:sz="4" w:space="1" w:color="CCFFFF"/>
        <w:bottom w:val="single" w:sz="4" w:space="1" w:color="CCFFFF"/>
      </w:pBdr>
      <w:spacing w:before="360" w:after="240"/>
      <w:outlineLvl w:val="2"/>
    </w:pPr>
    <w:rPr>
      <w:rFonts w:asciiTheme="majorHAnsi" w:hAnsiTheme="majorHAnsi" w:cs="Arial"/>
      <w:b/>
      <w:bCs/>
      <w:sz w:val="28"/>
      <w:szCs w:val="26"/>
    </w:rPr>
  </w:style>
  <w:style w:type="paragraph" w:styleId="berschrift4">
    <w:name w:val="heading 4"/>
    <w:basedOn w:val="Standard"/>
    <w:next w:val="Standard"/>
    <w:qFormat/>
    <w:rsid w:val="003500B7"/>
    <w:pPr>
      <w:keepNext/>
      <w:spacing w:before="240" w:after="60"/>
      <w:outlineLvl w:val="3"/>
    </w:pPr>
    <w:rPr>
      <w:b/>
      <w:bCs/>
      <w:sz w:val="28"/>
      <w:szCs w:val="28"/>
    </w:rPr>
  </w:style>
  <w:style w:type="paragraph" w:styleId="berschrift5">
    <w:name w:val="heading 5"/>
    <w:basedOn w:val="Standard"/>
    <w:next w:val="Standard"/>
    <w:qFormat/>
    <w:rsid w:val="003500B7"/>
    <w:pPr>
      <w:spacing w:before="240" w:after="60"/>
      <w:outlineLvl w:val="4"/>
    </w:pPr>
    <w:rPr>
      <w:b/>
      <w:bCs/>
      <w:i/>
      <w:iCs/>
      <w:sz w:val="26"/>
      <w:szCs w:val="26"/>
    </w:rPr>
  </w:style>
  <w:style w:type="paragraph" w:styleId="berschrift6">
    <w:name w:val="heading 6"/>
    <w:basedOn w:val="Standard"/>
    <w:next w:val="Standard"/>
    <w:link w:val="berschrift6Zchn"/>
    <w:semiHidden/>
    <w:unhideWhenUsed/>
    <w:qFormat/>
    <w:rsid w:val="003500B7"/>
    <w:pPr>
      <w:keepNext/>
      <w:keepLines/>
      <w:spacing w:before="20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semiHidden/>
    <w:unhideWhenUsed/>
    <w:qFormat/>
    <w:rsid w:val="003500B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3500B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semiHidden/>
    <w:unhideWhenUsed/>
    <w:qFormat/>
    <w:rsid w:val="003500B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basedOn w:val="Standard"/>
    <w:autoRedefine/>
    <w:rsid w:val="003114BB"/>
    <w:rPr>
      <w:rFonts w:ascii="Tahoma" w:hAnsi="Tahoma"/>
      <w:lang w:val="en-GB"/>
    </w:rPr>
  </w:style>
  <w:style w:type="paragraph" w:customStyle="1" w:styleId="Aufgabenstellung">
    <w:name w:val="Aufgabenstellung"/>
    <w:basedOn w:val="Standard"/>
    <w:autoRedefine/>
    <w:rsid w:val="003114BB"/>
    <w:pPr>
      <w:numPr>
        <w:numId w:val="1"/>
      </w:numPr>
    </w:pPr>
    <w:rPr>
      <w:rFonts w:ascii="Tahoma" w:hAnsi="Tahoma"/>
      <w:sz w:val="20"/>
      <w:lang w:val="en-GB"/>
    </w:rPr>
  </w:style>
  <w:style w:type="character" w:styleId="Hyperlink">
    <w:name w:val="Hyperlink"/>
    <w:basedOn w:val="Absatz-Standardschriftart"/>
    <w:uiPriority w:val="99"/>
    <w:rsid w:val="004000D3"/>
    <w:rPr>
      <w:color w:val="0033CC"/>
      <w:u w:val="single"/>
    </w:rPr>
  </w:style>
  <w:style w:type="paragraph" w:styleId="StandardWeb">
    <w:name w:val="Normal (Web)"/>
    <w:basedOn w:val="Standard"/>
    <w:rsid w:val="004000D3"/>
    <w:pPr>
      <w:spacing w:before="100" w:beforeAutospacing="1" w:after="100" w:afterAutospacing="1"/>
    </w:pPr>
    <w:rPr>
      <w:color w:val="000000"/>
    </w:rPr>
  </w:style>
  <w:style w:type="paragraph" w:styleId="Kopfzeile">
    <w:name w:val="header"/>
    <w:basedOn w:val="Standard"/>
    <w:rsid w:val="004000D3"/>
    <w:pPr>
      <w:tabs>
        <w:tab w:val="center" w:pos="4536"/>
        <w:tab w:val="right" w:pos="9072"/>
      </w:tabs>
    </w:pPr>
  </w:style>
  <w:style w:type="paragraph" w:styleId="Fuzeile">
    <w:name w:val="footer"/>
    <w:basedOn w:val="Standard"/>
    <w:rsid w:val="004000D3"/>
    <w:pPr>
      <w:tabs>
        <w:tab w:val="center" w:pos="4536"/>
        <w:tab w:val="right" w:pos="9072"/>
      </w:tabs>
    </w:pPr>
  </w:style>
  <w:style w:type="character" w:styleId="Seitenzahl">
    <w:name w:val="page number"/>
    <w:basedOn w:val="Absatz-Standardschriftart"/>
    <w:rsid w:val="00205B83"/>
    <w:rPr>
      <w:rFonts w:asciiTheme="majorHAnsi" w:hAnsiTheme="majorHAnsi"/>
      <w:sz w:val="24"/>
    </w:rPr>
  </w:style>
  <w:style w:type="paragraph" w:styleId="Sprechblasentext">
    <w:name w:val="Balloon Text"/>
    <w:basedOn w:val="Standard"/>
    <w:link w:val="SprechblasentextZchn"/>
    <w:rsid w:val="00205B83"/>
    <w:rPr>
      <w:rFonts w:ascii="Tahoma" w:hAnsi="Tahoma" w:cs="Tahoma"/>
      <w:sz w:val="16"/>
      <w:szCs w:val="16"/>
    </w:rPr>
  </w:style>
  <w:style w:type="character" w:customStyle="1" w:styleId="SprechblasentextZchn">
    <w:name w:val="Sprechblasentext Zchn"/>
    <w:basedOn w:val="Absatz-Standardschriftart"/>
    <w:link w:val="Sprechblasentext"/>
    <w:rsid w:val="00205B83"/>
    <w:rPr>
      <w:rFonts w:ascii="Tahoma" w:hAnsi="Tahoma" w:cs="Tahoma"/>
      <w:sz w:val="16"/>
      <w:szCs w:val="16"/>
    </w:rPr>
  </w:style>
  <w:style w:type="paragraph" w:styleId="Titel">
    <w:name w:val="Title"/>
    <w:basedOn w:val="Standard"/>
    <w:next w:val="Standard"/>
    <w:link w:val="TitelZchn"/>
    <w:qFormat/>
    <w:rsid w:val="00205B8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rsid w:val="00205B83"/>
    <w:rPr>
      <w:rFonts w:asciiTheme="majorHAnsi" w:eastAsiaTheme="majorEastAsia" w:hAnsiTheme="majorHAnsi" w:cstheme="majorBidi"/>
      <w:color w:val="323E4F" w:themeColor="text2" w:themeShade="BF"/>
      <w:spacing w:val="5"/>
      <w:kern w:val="28"/>
      <w:sz w:val="52"/>
      <w:szCs w:val="52"/>
    </w:rPr>
  </w:style>
  <w:style w:type="character" w:customStyle="1" w:styleId="berschrift6Zchn">
    <w:name w:val="Überschrift 6 Zchn"/>
    <w:basedOn w:val="Absatz-Standardschriftart"/>
    <w:link w:val="berschrift6"/>
    <w:semiHidden/>
    <w:rsid w:val="00205B83"/>
    <w:rPr>
      <w:rFonts w:asciiTheme="majorHAnsi" w:eastAsiaTheme="majorEastAsia" w:hAnsiTheme="majorHAnsi" w:cstheme="majorBidi"/>
      <w:i/>
      <w:iCs/>
      <w:color w:val="1F4D78" w:themeColor="accent1" w:themeShade="7F"/>
      <w:sz w:val="24"/>
      <w:szCs w:val="24"/>
    </w:rPr>
  </w:style>
  <w:style w:type="character" w:customStyle="1" w:styleId="berschrift7Zchn">
    <w:name w:val="Überschrift 7 Zchn"/>
    <w:basedOn w:val="Absatz-Standardschriftart"/>
    <w:link w:val="berschrift7"/>
    <w:semiHidden/>
    <w:rsid w:val="00205B83"/>
    <w:rPr>
      <w:rFonts w:asciiTheme="majorHAnsi" w:eastAsiaTheme="majorEastAsia" w:hAnsiTheme="majorHAnsi" w:cstheme="majorBidi"/>
      <w:i/>
      <w:iCs/>
      <w:color w:val="404040" w:themeColor="text1" w:themeTint="BF"/>
      <w:sz w:val="24"/>
      <w:szCs w:val="24"/>
    </w:rPr>
  </w:style>
  <w:style w:type="character" w:customStyle="1" w:styleId="berschrift8Zchn">
    <w:name w:val="Überschrift 8 Zchn"/>
    <w:basedOn w:val="Absatz-Standardschriftart"/>
    <w:link w:val="berschrift8"/>
    <w:semiHidden/>
    <w:rsid w:val="00205B83"/>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semiHidden/>
    <w:rsid w:val="00205B83"/>
    <w:rPr>
      <w:rFonts w:asciiTheme="majorHAnsi" w:eastAsiaTheme="majorEastAsia" w:hAnsiTheme="majorHAnsi" w:cstheme="majorBidi"/>
      <w:i/>
      <w:iCs/>
      <w:color w:val="404040" w:themeColor="text1" w:themeTint="BF"/>
    </w:rPr>
  </w:style>
  <w:style w:type="character" w:styleId="IntensiveHervorhebung">
    <w:name w:val="Intense Emphasis"/>
    <w:basedOn w:val="Absatz-Standardschriftart"/>
    <w:uiPriority w:val="21"/>
    <w:qFormat/>
    <w:rsid w:val="007F4FC8"/>
    <w:rPr>
      <w:b/>
      <w:bCs/>
      <w:iCs/>
      <w:color w:val="ED7D31" w:themeColor="accent2"/>
    </w:rPr>
  </w:style>
  <w:style w:type="paragraph" w:styleId="Beschriftung">
    <w:name w:val="caption"/>
    <w:basedOn w:val="Standard"/>
    <w:next w:val="Standard"/>
    <w:unhideWhenUsed/>
    <w:rsid w:val="008C1A96"/>
    <w:pPr>
      <w:spacing w:before="0" w:after="200" w:line="240" w:lineRule="auto"/>
    </w:pPr>
    <w:rPr>
      <w:rFonts w:ascii="Georgia" w:hAnsi="Georgia"/>
      <w:b/>
      <w:bCs/>
      <w:color w:val="00B050"/>
      <w:sz w:val="18"/>
      <w:szCs w:val="18"/>
    </w:rPr>
  </w:style>
  <w:style w:type="table" w:styleId="Tabellenraster">
    <w:name w:val="Table Grid"/>
    <w:basedOn w:val="NormaleTabelle"/>
    <w:rsid w:val="003172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
    <w:name w:val="Grid Table 1 Light"/>
    <w:basedOn w:val="NormaleTabelle"/>
    <w:uiPriority w:val="46"/>
    <w:rsid w:val="0031723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mithellemGitternetz">
    <w:name w:val="Grid Table Light"/>
    <w:basedOn w:val="NormaleTabelle"/>
    <w:uiPriority w:val="40"/>
    <w:rsid w:val="0031723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enabsatz">
    <w:name w:val="List Paragraph"/>
    <w:basedOn w:val="Standard"/>
    <w:uiPriority w:val="34"/>
    <w:qFormat/>
    <w:rsid w:val="0031723A"/>
    <w:pPr>
      <w:ind w:left="720"/>
      <w:contextualSpacing/>
    </w:pPr>
  </w:style>
  <w:style w:type="table" w:styleId="Listentabelle3Akzent5">
    <w:name w:val="List Table 3 Accent 5"/>
    <w:basedOn w:val="NormaleTabelle"/>
    <w:uiPriority w:val="48"/>
    <w:rsid w:val="00BD24BA"/>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Untertitel">
    <w:name w:val="Subtitle"/>
    <w:basedOn w:val="Standard"/>
    <w:next w:val="Standard"/>
    <w:link w:val="UntertitelZchn"/>
    <w:qFormat/>
    <w:rsid w:val="003B09B8"/>
    <w:pPr>
      <w:keepNext/>
      <w:numPr>
        <w:ilvl w:val="1"/>
      </w:numPr>
      <w:spacing w:before="360" w:after="240"/>
    </w:pPr>
    <w:rPr>
      <w:rFonts w:eastAsiaTheme="minorEastAsia" w:cstheme="minorBidi"/>
      <w:color w:val="7030A0"/>
      <w:spacing w:val="15"/>
      <w:sz w:val="22"/>
      <w:szCs w:val="22"/>
    </w:rPr>
  </w:style>
  <w:style w:type="character" w:customStyle="1" w:styleId="UntertitelZchn">
    <w:name w:val="Untertitel Zchn"/>
    <w:basedOn w:val="Absatz-Standardschriftart"/>
    <w:link w:val="Untertitel"/>
    <w:rsid w:val="003B09B8"/>
    <w:rPr>
      <w:rFonts w:asciiTheme="minorHAnsi" w:eastAsiaTheme="minorEastAsia" w:hAnsiTheme="minorHAnsi" w:cstheme="minorBidi"/>
      <w:color w:val="7030A0"/>
      <w:spacing w:val="15"/>
      <w:sz w:val="22"/>
      <w:szCs w:val="22"/>
    </w:rPr>
  </w:style>
  <w:style w:type="character" w:styleId="BesuchterLink">
    <w:name w:val="FollowedHyperlink"/>
    <w:basedOn w:val="Absatz-Standardschriftart"/>
    <w:semiHidden/>
    <w:unhideWhenUsed/>
    <w:rsid w:val="0097460E"/>
    <w:rPr>
      <w:color w:val="954F72" w:themeColor="followedHyperlink"/>
      <w:u w:val="single"/>
    </w:rPr>
  </w:style>
  <w:style w:type="table" w:styleId="Gitternetztabelle4Akzent6">
    <w:name w:val="Grid Table 4 Accent 6"/>
    <w:basedOn w:val="NormaleTabelle"/>
    <w:uiPriority w:val="49"/>
    <w:rsid w:val="0097460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7460E"/>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itternetztabelle5dunkelAkzent5">
    <w:name w:val="Grid Table 5 Dark Accent 5"/>
    <w:basedOn w:val="NormaleTabelle"/>
    <w:uiPriority w:val="50"/>
    <w:rsid w:val="009746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itternetztabelle5dunkelAkzent4">
    <w:name w:val="Grid Table 5 Dark Accent 4"/>
    <w:basedOn w:val="NormaleTabelle"/>
    <w:uiPriority w:val="50"/>
    <w:rsid w:val="009746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3">
    <w:name w:val="Grid Table 5 Dark Accent 3"/>
    <w:basedOn w:val="NormaleTabelle"/>
    <w:uiPriority w:val="50"/>
    <w:rsid w:val="009746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2">
    <w:name w:val="Grid Table 5 Dark Accent 2"/>
    <w:basedOn w:val="NormaleTabelle"/>
    <w:uiPriority w:val="50"/>
    <w:rsid w:val="009746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customStyle="1" w:styleId="Beschriftungen">
    <w:name w:val="Beschriftungen"/>
    <w:basedOn w:val="Beschriftung"/>
    <w:rsid w:val="00D632E8"/>
    <w:pPr>
      <w:keepNext/>
    </w:pPr>
    <w:rPr>
      <w:rFonts w:ascii="Segoe UI" w:hAnsi="Segoe UI"/>
      <w:color w:val="0070C0"/>
    </w:rPr>
  </w:style>
  <w:style w:type="table" w:styleId="TabelleWeb3">
    <w:name w:val="Table Web 3"/>
    <w:basedOn w:val="NormaleTabelle"/>
    <w:rsid w:val="00D632E8"/>
    <w:pPr>
      <w:spacing w:before="80" w:after="80" w:line="288"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D632E8"/>
    <w:pPr>
      <w:spacing w:before="80" w:after="80" w:line="288"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unhideWhenUsed/>
    <w:rsid w:val="0098374B"/>
    <w:pPr>
      <w:tabs>
        <w:tab w:val="right" w:leader="dot" w:pos="9344"/>
      </w:tabs>
      <w:spacing w:before="240" w:after="0"/>
      <w:ind w:left="567" w:hanging="567"/>
    </w:pPr>
  </w:style>
  <w:style w:type="paragraph" w:styleId="Verzeichnis2">
    <w:name w:val="toc 2"/>
    <w:basedOn w:val="Standard"/>
    <w:next w:val="Standard"/>
    <w:autoRedefine/>
    <w:uiPriority w:val="39"/>
    <w:unhideWhenUsed/>
    <w:rsid w:val="0098374B"/>
    <w:pPr>
      <w:spacing w:before="0" w:after="0" w:line="240" w:lineRule="auto"/>
      <w:ind w:left="567" w:hanging="567"/>
    </w:pPr>
    <w:rPr>
      <w:sz w:val="22"/>
    </w:rPr>
  </w:style>
  <w:style w:type="paragraph" w:styleId="Verzeichnis3">
    <w:name w:val="toc 3"/>
    <w:basedOn w:val="Standard"/>
    <w:next w:val="Standard"/>
    <w:autoRedefine/>
    <w:uiPriority w:val="39"/>
    <w:unhideWhenUsed/>
    <w:rsid w:val="0098374B"/>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naehrung.de/"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rnaehrung.de/tipps/sport/sport11.htm"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wissveg.ch/" TargetMode="External"/><Relationship Id="rId5" Type="http://schemas.openxmlformats.org/officeDocument/2006/relationships/webSettings" Target="webSettings.xml"/><Relationship Id="rId15" Type="http://schemas.openxmlformats.org/officeDocument/2006/relationships/hyperlink" Target="http://www.ernaehrung.de/tipps/essstoerungen/index.htm" TargetMode="External"/><Relationship Id="rId10" Type="http://schemas.openxmlformats.org/officeDocument/2006/relationships/hyperlink" Target="https://www.avogel.c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ge-ssn.ch" TargetMode="External"/><Relationship Id="rId14" Type="http://schemas.openxmlformats.org/officeDocument/2006/relationships/hyperlink" Target="http://www.ernaehrung.de/tipps/adipositas/index.htm" TargetMode="External"/><Relationship Id="rId22"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ahn">
      <a:majorFont>
        <a:latin typeface="Bahnschrift"/>
        <a:ea typeface=""/>
        <a:cs typeface=""/>
      </a:majorFont>
      <a:minorFont>
        <a:latin typeface="Ebri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B.XSL" StyleName="GB7714"/>
</file>

<file path=customXml/item2.xml><?xml version="1.0" encoding="utf-8"?>
<ct:contentTypeSchema xmlns:ct="http://schemas.microsoft.com/office/2006/metadata/contentType" xmlns:ma="http://schemas.microsoft.com/office/2006/metadata/properties/metaAttributes" ct:_="" ma:_="" ma:contentTypeName="Dokument" ma:contentTypeID="0x0101004B76CA83ED047C44A51DD650CED24ACE" ma:contentTypeVersion="12" ma:contentTypeDescription="Ein neues Dokument erstellen." ma:contentTypeScope="" ma:versionID="c767ffd92fe017f78792482918e51f43">
  <xsd:schema xmlns:xsd="http://www.w3.org/2001/XMLSchema" xmlns:xs="http://www.w3.org/2001/XMLSchema" xmlns:p="http://schemas.microsoft.com/office/2006/metadata/properties" xmlns:ns2="e337c33a-4dbd-49f7-8486-25d32bfe55cb" xmlns:ns3="6cbda368-0838-49ca-9399-3975e6dee022" targetNamespace="http://schemas.microsoft.com/office/2006/metadata/properties" ma:root="true" ma:fieldsID="f16edf112c365a2a58bf0981a6d66c50" ns2:_="" ns3:_="">
    <xsd:import namespace="e337c33a-4dbd-49f7-8486-25d32bfe55cb"/>
    <xsd:import namespace="6cbda368-0838-49ca-9399-3975e6dee02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7c33a-4dbd-49f7-8486-25d32bfe55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feb01f8-e923-45a1-aeb4-2d22cab5ded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bda368-0838-49ca-9399-3975e6dee02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e2e5747-c66e-4c84-bc31-a05c6437ed06}" ma:internalName="TaxCatchAll" ma:showField="CatchAllData" ma:web="6cbda368-0838-49ca-9399-3975e6dee02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cbda368-0838-49ca-9399-3975e6dee022" xsi:nil="true"/>
    <lcf76f155ced4ddcb4097134ff3c332f xmlns="e337c33a-4dbd-49f7-8486-25d32bfe55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9D98DC-D5CB-4ED1-B172-39E8FE8E4A04}">
  <ds:schemaRefs>
    <ds:schemaRef ds:uri="http://schemas.openxmlformats.org/officeDocument/2006/bibliography"/>
  </ds:schemaRefs>
</ds:datastoreItem>
</file>

<file path=customXml/itemProps2.xml><?xml version="1.0" encoding="utf-8"?>
<ds:datastoreItem xmlns:ds="http://schemas.openxmlformats.org/officeDocument/2006/customXml" ds:itemID="{6BC3D699-8AFD-4F3F-A8C4-C220FEEBBCBA}"/>
</file>

<file path=customXml/itemProps3.xml><?xml version="1.0" encoding="utf-8"?>
<ds:datastoreItem xmlns:ds="http://schemas.openxmlformats.org/officeDocument/2006/customXml" ds:itemID="{55A7E0D4-086B-4502-A1A0-F4BCC4C0FD59}"/>
</file>

<file path=customXml/itemProps4.xml><?xml version="1.0" encoding="utf-8"?>
<ds:datastoreItem xmlns:ds="http://schemas.openxmlformats.org/officeDocument/2006/customXml" ds:itemID="{B99D80B1-003E-4E5A-A456-7F7CB7232923}"/>
</file>

<file path=docProps/app.xml><?xml version="1.0" encoding="utf-8"?>
<Properties xmlns="http://schemas.openxmlformats.org/officeDocument/2006/extended-properties" xmlns:vt="http://schemas.openxmlformats.org/officeDocument/2006/docPropsVTypes">
  <Template>Normal.dotm</Template>
  <TotalTime>0</TotalTime>
  <Pages>12</Pages>
  <Words>2003</Words>
  <Characters>12622</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ERNÄHRUNG</vt:lpstr>
    </vt:vector>
  </TitlesOfParts>
  <Company>lasti spite</Company>
  <LinksUpToDate>false</LinksUpToDate>
  <CharactersWithSpaces>14596</CharactersWithSpaces>
  <SharedDoc>false</SharedDoc>
  <HLinks>
    <vt:vector size="24" baseType="variant">
      <vt:variant>
        <vt:i4>2490466</vt:i4>
      </vt:variant>
      <vt:variant>
        <vt:i4>15</vt:i4>
      </vt:variant>
      <vt:variant>
        <vt:i4>0</vt:i4>
      </vt:variant>
      <vt:variant>
        <vt:i4>5</vt:i4>
      </vt:variant>
      <vt:variant>
        <vt:lpwstr>http://www.ernaehrung.de/tipps/sport/sport11.htm</vt:lpwstr>
      </vt:variant>
      <vt:variant>
        <vt:lpwstr>Die Biologische Wertigkeit</vt:lpwstr>
      </vt:variant>
      <vt:variant>
        <vt:i4>7209004</vt:i4>
      </vt:variant>
      <vt:variant>
        <vt:i4>12</vt:i4>
      </vt:variant>
      <vt:variant>
        <vt:i4>0</vt:i4>
      </vt:variant>
      <vt:variant>
        <vt:i4>5</vt:i4>
      </vt:variant>
      <vt:variant>
        <vt:lpwstr>http://www.ernaehrung.de/tipps/essstoerungen/index.htm</vt:lpwstr>
      </vt:variant>
      <vt:variant>
        <vt:lpwstr/>
      </vt:variant>
      <vt:variant>
        <vt:i4>7602233</vt:i4>
      </vt:variant>
      <vt:variant>
        <vt:i4>9</vt:i4>
      </vt:variant>
      <vt:variant>
        <vt:i4>0</vt:i4>
      </vt:variant>
      <vt:variant>
        <vt:i4>5</vt:i4>
      </vt:variant>
      <vt:variant>
        <vt:lpwstr>http://www.ernaehrung.de/tipps/adipositas/index.htm</vt:lpwstr>
      </vt:variant>
      <vt:variant>
        <vt:lpwstr/>
      </vt:variant>
      <vt:variant>
        <vt:i4>1179741</vt:i4>
      </vt:variant>
      <vt:variant>
        <vt:i4>0</vt:i4>
      </vt:variant>
      <vt:variant>
        <vt:i4>0</vt:i4>
      </vt:variant>
      <vt:variant>
        <vt:i4>5</vt:i4>
      </vt:variant>
      <vt:variant>
        <vt:lpwstr>http://www.ernaehrung.de/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ERNÄHRUNG</dc:title>
  <dc:creator>Jürg Lippuner</dc:creator>
  <cp:lastModifiedBy>Egler Marcel BZBS</cp:lastModifiedBy>
  <cp:revision>37</cp:revision>
  <dcterms:created xsi:type="dcterms:W3CDTF">2013-09-15T12:26:00Z</dcterms:created>
  <dcterms:modified xsi:type="dcterms:W3CDTF">2023-11-15T10:06:00Z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0x0101004B76CA83ED047C44A51DD650CED24ACE</vt:lpwstr>
  </property>
</Properties>
</file>